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65" w:rsidRPr="00966665" w:rsidRDefault="00966665" w:rsidP="00966665">
      <w:pPr>
        <w:spacing w:after="0" w:line="240" w:lineRule="auto"/>
        <w:jc w:val="center"/>
        <w:rPr>
          <w:rFonts w:ascii="Times New Roman" w:eastAsia="Times New Roman" w:hAnsi="Times New Roman" w:cs="Times New Roman"/>
          <w:sz w:val="20"/>
          <w:szCs w:val="20"/>
        </w:rPr>
      </w:pPr>
      <w:bookmarkStart w:id="0" w:name="_GoBack"/>
      <w:bookmarkEnd w:id="0"/>
      <w:r w:rsidRPr="00966665">
        <w:rPr>
          <w:rFonts w:ascii="Times New Roman" w:eastAsia="Times New Roman" w:hAnsi="Times New Roman" w:cs="Times New Roman"/>
          <w:b/>
          <w:bCs/>
          <w:color w:val="000000"/>
          <w:sz w:val="20"/>
          <w:szCs w:val="20"/>
        </w:rPr>
        <w:t>BẢNG ĐẶC TẢ CHUẨN KIẾN THỨC KỸ NĂNG GIÁO DỤC QUỐC PHÒNG VÀ AN NINH</w:t>
      </w:r>
    </w:p>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MÔN: GIÁO DỤC QUỐC PHÒNG VÀ AN NINH KHỐI 11</w:t>
      </w:r>
    </w:p>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KT giữa học kì 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33"/>
        <w:gridCol w:w="1701"/>
        <w:gridCol w:w="3260"/>
        <w:gridCol w:w="770"/>
        <w:gridCol w:w="842"/>
        <w:gridCol w:w="719"/>
        <w:gridCol w:w="765"/>
      </w:tblGrid>
      <w:tr w:rsidR="00966665" w:rsidRPr="00966665" w:rsidTr="000A704F">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Nội dung</w:t>
            </w:r>
          </w:p>
          <w:p w:rsidR="00966665" w:rsidRPr="00966665" w:rsidRDefault="00966665" w:rsidP="00966665">
            <w:pPr>
              <w:spacing w:after="0"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kiến thức</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Đơn vị kiến thức</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Chuẩn kiến thức kỹ năng cần kiểm tra</w:t>
            </w:r>
          </w:p>
        </w:tc>
        <w:tc>
          <w:tcPr>
            <w:tcW w:w="309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hỏi theo mức độ nhận thức</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 cao</w:t>
            </w:r>
          </w:p>
        </w:tc>
      </w:tr>
      <w:tr w:rsidR="00966665" w:rsidRPr="00966665" w:rsidTr="000A704F">
        <w:trPr>
          <w:trHeight w:val="2997"/>
        </w:trPr>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I. Bảo vệ chủ quyền lãnh thổ, biên giới quốc gia nước Cộng hòa xã hội chủ nghĩa Việt Nam</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I.1. Nội dung cơ bản của chiến lược bảo vệ Tổ quốc Việt Nam XHCN trong tình hình mới</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Trình bày được những nội dung cơ bản của chiến lược bảo vệ Tổ quốc Việt Nam XHCN trong tình hình mới.</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Nêu được các quan điểm của Đảng và Nhà nước Việt Nam trong chiến lược bảo vệ Tổ quốc Việt Nam XHCN.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Trình bày được các chính sách cụ thể của Đảng và Nhà nước Việt Nam trong chiến lược bảo vệ Tổ quốc Việt Nam XHCN.</w:t>
            </w:r>
          </w:p>
          <w:p w:rsidR="00966665" w:rsidRPr="00966665" w:rsidRDefault="00966665" w:rsidP="00966665">
            <w:pPr>
              <w:spacing w:after="0" w:line="0" w:lineRule="atLeast"/>
              <w:rPr>
                <w:rFonts w:ascii="Times New Roman" w:eastAsia="Times New Roman" w:hAnsi="Times New Roman" w:cs="Times New Roman"/>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I.2. Một số nội dung về chủ quyền lãnh thổ, biên giới quốc gia nước Cộng hòa XHCN Việt Nam</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Chủ quyền lãnh thổ.</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đường biên giới quốc gia.</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khu vực biên giới.</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Phân tích được những hành vi bị nghiêm cấm trong nội dung về chủ quyền lãnh thổ, biên giới quốc gia nước Cộng hòa XHCN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Kể tên được một số quần đảo của Việt Nam</w:t>
            </w:r>
          </w:p>
          <w:p w:rsidR="00966665" w:rsidRPr="00966665" w:rsidRDefault="00966665" w:rsidP="00966665">
            <w:pPr>
              <w:spacing w:after="0" w:line="0" w:lineRule="atLeast"/>
              <w:rPr>
                <w:rFonts w:ascii="Times New Roman" w:eastAsia="Times New Roman" w:hAnsi="Times New Roman" w:cs="Times New Roman"/>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I.3. Một số nội dung về Luật biển năm 1982 và Luật biển Việt Nam</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những nội dung cơ bản về chủ quyền lãnh thổ và biên giới quốc gia.</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những nội dung cơ bản của Công ước Liên hợp quốc về Luật Biển 1982.</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những nội dung cơ bản của Công ước Liên hợp quốc về Luật Biển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đường biên giới và đường biên giới đất liền.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đường biên giới trên biển.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 Trình bày được khái niệm về đường biên giới thềm lục địa.</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đường biên giới trên không.</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đường biên giới trong lòng đất.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những nội dung cơ bản về chủ quyền lãnh thổ và biên giới quốc gia.</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những nội dung cơ bản của Công ước Liên hợp quốc về Luật Biển 1982.</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những nội dung cơ bản của Công ước Liên hợp quốc về Luật Biển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 cao:</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So sánh được Luật Biển 1982 và Luật Biển Việt Nam.</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về đường biên giới tại hai quần đảo Hoàng Sa và Trường Sa.</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1</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I.4. Trách nhiệm trong bảo vệ chủ quyền lãnh thổ, biên giới quốc gia nước Cộng hòa XHCN Việt Nam</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trách nhiệm của công dân trong bảo vệ chủ quyền lãnh thổ, biên giới quốc gia nước Cộng hòa XHCN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trách nhiệm của học sinh trong bảo vệ chủ quyền lãnh thổ, biên giới quốc gia nước Cộng hòa XHCN Việt Nam.</w:t>
            </w:r>
          </w:p>
          <w:p w:rsidR="00966665" w:rsidRPr="00966665" w:rsidRDefault="00966665" w:rsidP="00966665">
            <w:pPr>
              <w:spacing w:after="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trách nhiệm của công dân trong bảo vệ chủ quyền lãnh thổ, biên giới quốc gia nước Cộng hòa XHCN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trách nhiệm của học sinh trong bảo vệ chủ quyền lãnh thổ, biên giới quốc gia nước Cộng hòa XHCN Việt Nam.</w:t>
            </w:r>
          </w:p>
          <w:p w:rsidR="00966665" w:rsidRPr="00966665" w:rsidRDefault="00966665" w:rsidP="00966665">
            <w:pPr>
              <w:spacing w:after="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Ứng dụng vào các tình huống thực tế cụ thể về trách nhiệm của học sinh trong bảo vệ chủ quyền lãnh thổ, biên giới quốc gia nước Cộng hòa XHCN Việt Nam.</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r w:rsidR="00966665" w:rsidRPr="00966665" w:rsidTr="000A704F">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24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lastRenderedPageBreak/>
              <w:br/>
            </w:r>
          </w:p>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II. Luật nghĩa vụ quân sự và trách nhiệm của học sinh</w:t>
            </w:r>
            <w:r w:rsidRPr="00966665">
              <w:rPr>
                <w:rFonts w:ascii="Times New Roman" w:eastAsia="Times New Roman" w:hAnsi="Times New Roman" w:cs="Times New Roman"/>
                <w:color w:val="000000"/>
                <w:sz w:val="20"/>
                <w:szCs w:val="20"/>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II.1. Nội dung cơ bản của Luật Nghĩa vụ quân sự</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những nội dung cơ bản của Luật Nghĩa vụ quân sự.</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các đối tượng đăng kí và được miễn đăng kí Nghĩa vụ quân sự.</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các đối tượng không được đăng kí Nghĩa vụ quân sự.</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các tiêu chuẩn công dân được gọi nhập ngũ.</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 Trình bày được các đối tượng đăng kí nghĩa vụ quân sự. </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Nếu được một số chính sách đối với hạ sĩ quan, binh sĩ phục vụ tại ngũ, xuất ngũ và thân nhân.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các trường hợp được tạm hoãn nhập ngũ.</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các trường hợp được miễn gọi nhập ngũ.</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các các hành vi bị nghiêm cấm trong Luật Nghĩa vụ quân sự áp dụng trong các tình hướng cụ thể.</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biệt các đối tượng được miễn đăng kí nghĩa vụ quân sự và các đối tượng không được đăng kí nghĩa vụ quân sự.</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 cao:</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Giải quyết được các tình huống cụ thể trong thực tế về đăng kí nghĩa vụ quân sự.</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II.2. Một số nội dung cơ bản nghị định của chính phủ về thực hiện nghĩa vụ tham gia công an nhân dân</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 Trình bày được những nội dung cơ bản Nghị định của chính phủ về thực hiện nghĩa vụ tham gia công </w:t>
            </w:r>
            <w:proofErr w:type="gramStart"/>
            <w:r w:rsidRPr="00966665">
              <w:rPr>
                <w:rFonts w:ascii="Times New Roman" w:eastAsia="Times New Roman" w:hAnsi="Times New Roman" w:cs="Times New Roman"/>
                <w:color w:val="000000"/>
                <w:sz w:val="20"/>
                <w:szCs w:val="20"/>
              </w:rPr>
              <w:t>an</w:t>
            </w:r>
            <w:proofErr w:type="gramEnd"/>
            <w:r w:rsidRPr="00966665">
              <w:rPr>
                <w:rFonts w:ascii="Times New Roman" w:eastAsia="Times New Roman" w:hAnsi="Times New Roman" w:cs="Times New Roman"/>
                <w:color w:val="000000"/>
                <w:sz w:val="20"/>
                <w:szCs w:val="20"/>
              </w:rPr>
              <w:t xml:space="preserve"> nhân dân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 Trình bày được một số tiêu chuẩn tuyển chọn thực hiện nghĩa vụ tham gia công </w:t>
            </w:r>
            <w:proofErr w:type="gramStart"/>
            <w:r w:rsidRPr="00966665">
              <w:rPr>
                <w:rFonts w:ascii="Times New Roman" w:eastAsia="Times New Roman" w:hAnsi="Times New Roman" w:cs="Times New Roman"/>
                <w:color w:val="000000"/>
                <w:sz w:val="20"/>
                <w:szCs w:val="20"/>
              </w:rPr>
              <w:t>an</w:t>
            </w:r>
            <w:proofErr w:type="gramEnd"/>
            <w:r w:rsidRPr="00966665">
              <w:rPr>
                <w:rFonts w:ascii="Times New Roman" w:eastAsia="Times New Roman" w:hAnsi="Times New Roman" w:cs="Times New Roman"/>
                <w:color w:val="000000"/>
                <w:sz w:val="20"/>
                <w:szCs w:val="20"/>
              </w:rPr>
              <w:t xml:space="preserve"> nhân dân.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các tình huống xử lí vi phạm theo nghị định của chính phủ về thực hiện nghĩa vụ tham gia công an nhân dân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 Phân tích được các tiêu chuẩn tuyển chọn thực hiện nghĩa vụ tham gia công </w:t>
            </w:r>
            <w:proofErr w:type="gramStart"/>
            <w:r w:rsidRPr="00966665">
              <w:rPr>
                <w:rFonts w:ascii="Times New Roman" w:eastAsia="Times New Roman" w:hAnsi="Times New Roman" w:cs="Times New Roman"/>
                <w:color w:val="000000"/>
                <w:sz w:val="20"/>
                <w:szCs w:val="20"/>
              </w:rPr>
              <w:t>an</w:t>
            </w:r>
            <w:proofErr w:type="gramEnd"/>
            <w:r w:rsidRPr="00966665">
              <w:rPr>
                <w:rFonts w:ascii="Times New Roman" w:eastAsia="Times New Roman" w:hAnsi="Times New Roman" w:cs="Times New Roman"/>
                <w:color w:val="000000"/>
                <w:sz w:val="20"/>
                <w:szCs w:val="20"/>
              </w:rPr>
              <w:t xml:space="preserve"> nhân dân.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 Phân biệt được tiêu chuẩn các đối tượng đăng kí nghĩa vụ quân sự và các đối tượng đăng kí nghĩa vụ công </w:t>
            </w:r>
            <w:proofErr w:type="gramStart"/>
            <w:r w:rsidRPr="00966665">
              <w:rPr>
                <w:rFonts w:ascii="Times New Roman" w:eastAsia="Times New Roman" w:hAnsi="Times New Roman" w:cs="Times New Roman"/>
                <w:color w:val="000000"/>
                <w:sz w:val="20"/>
                <w:szCs w:val="20"/>
              </w:rPr>
              <w:t>an</w:t>
            </w:r>
            <w:proofErr w:type="gramEnd"/>
            <w:r w:rsidRPr="00966665">
              <w:rPr>
                <w:rFonts w:ascii="Times New Roman" w:eastAsia="Times New Roman" w:hAnsi="Times New Roman" w:cs="Times New Roman"/>
                <w:color w:val="000000"/>
                <w:sz w:val="20"/>
                <w:szCs w:val="20"/>
              </w:rPr>
              <w:t xml:space="preserve"> nhân dân.</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Phân tích các tình huống cụ thể trong thực tế về thực hiện nghĩa vụ tham gia công an nhân dân</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II.3. Trách nhiệm thực hiện nghĩa vụ quân sự và nghĩa vụ tham gia CAND</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những nội dung cơ bản về trách nhiệm của công dân về thực hiện nghĩa vụ quân sự và nghĩa vụ tham gia CAND.</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 Trình bày được những nội dung cơ bản về trách nhiệm của học sinh về thực hiện nghĩa vụ quân sự và nghĩa </w:t>
            </w:r>
            <w:r w:rsidRPr="00966665">
              <w:rPr>
                <w:rFonts w:ascii="Times New Roman" w:eastAsia="Times New Roman" w:hAnsi="Times New Roman" w:cs="Times New Roman"/>
                <w:color w:val="000000"/>
                <w:sz w:val="20"/>
                <w:szCs w:val="20"/>
              </w:rPr>
              <w:lastRenderedPageBreak/>
              <w:t>vụ tham gia CAND.</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Phân tích được những nội dung cơ bản về trách nhiệm của công dân và học sinh trong việc thực hiện nghĩa vụ quân sự và nghĩa vụ tham gia CAND.</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1</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r w:rsidR="00966665" w:rsidRPr="00966665" w:rsidTr="000A704F">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lastRenderedPageBreak/>
              <w:t>III.  Phòng, chống tệ nạn xã hội ở Việt Nam Trong thời kì hội nhập quốc tế</w:t>
            </w:r>
          </w:p>
          <w:p w:rsidR="00966665" w:rsidRPr="00966665" w:rsidRDefault="00966665" w:rsidP="00966665">
            <w:pPr>
              <w:spacing w:after="240"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III.1. Một số nội dung cơ bản về tội phạm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tên một số loại hình tội phạm.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tội phạm.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các cách thức hoạt động phổ biến của các loại tội phạm ở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một số loại tội phạm hiện nay.</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Kể tên một số loại hình tội phạm ở khu vực mà học sinh sinh sống</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dung cao:</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Áp dụng những nội dung cơ bản về tội phạm vào các tình huống thực tiễn.</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III.2. Phòng chống tội phạm công nghệ cao</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 </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tên một số quy định về phòng chống tội phạm sử dụng công nghệ cao.</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tội phạm công nghệ cao.</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Phân tích được các cách thức hoạt động phổ biến của các loại tội phạm sử dụng công nghệ cao ở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 cao:</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Phân tích và nêu được ví dụ cụ thể về quy định phòng chống tội phạm sử dụng công nghệ cao ở Việt Nam và trên thế giới.</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III.3. Phòng chống tệ nạn xã hội</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Nêu được tên một số loại hình tệ nạn xa hội phổ biến hiện nay.</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khái niệm tệ nạn xã hội.</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các quy định của pháp luật về phòng chống tệ nạn xã hội ở Việt Nam.</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Phân tích được các tác hại của các tệ nạn xã hội phổ biến hiện nay.</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Giải quyết các tình huống thực tế khi bắt gặp các tệ nạn xã hội.</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r w:rsidR="00966665" w:rsidRPr="00966665" w:rsidTr="000A704F">
        <w:tc>
          <w:tcPr>
            <w:tcW w:w="1533" w:type="dxa"/>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III.4. Trách nhiệm trong phòng </w:t>
            </w:r>
            <w:r w:rsidRPr="00966665">
              <w:rPr>
                <w:rFonts w:ascii="Times New Roman" w:eastAsia="Times New Roman" w:hAnsi="Times New Roman" w:cs="Times New Roman"/>
                <w:color w:val="000000"/>
                <w:sz w:val="20"/>
                <w:szCs w:val="20"/>
              </w:rPr>
              <w:lastRenderedPageBreak/>
              <w:t>chống tội phạm, tệ nạn xã hội và tội phạm công nghệ cao ở Việt Nam</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lastRenderedPageBreak/>
              <w:t>Nhận biết:</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 Trình bày được những nội dung cơ </w:t>
            </w:r>
            <w:r w:rsidRPr="00966665">
              <w:rPr>
                <w:rFonts w:ascii="Times New Roman" w:eastAsia="Times New Roman" w:hAnsi="Times New Roman" w:cs="Times New Roman"/>
                <w:color w:val="000000"/>
                <w:sz w:val="20"/>
                <w:szCs w:val="20"/>
              </w:rPr>
              <w:lastRenderedPageBreak/>
              <w:t>bản về trách nhiệm của công dân về thực hiện phòng chống tội phạm, tệ nạn xã hội và tội phạm công nghệ cao ở Việt Nam </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Trình bày được những nội dung cơ bản về trách nhiệm của học sinh về thực hiện phòng chống tội phạm, tệ nạn xã hội và tội phạm công nghệ cao ở Việt Nam</w:t>
            </w:r>
            <w:r w:rsidRPr="00966665">
              <w:rPr>
                <w:rFonts w:ascii="Times New Roman" w:eastAsia="Times New Roman" w:hAnsi="Times New Roman" w:cs="Times New Roman"/>
                <w:b/>
                <w:bCs/>
                <w:color w:val="000000"/>
                <w:sz w:val="20"/>
                <w:szCs w:val="20"/>
              </w:rPr>
              <w:t> </w:t>
            </w:r>
          </w:p>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p w:rsidR="00966665" w:rsidRPr="00966665" w:rsidRDefault="00966665" w:rsidP="00966665">
            <w:pPr>
              <w:spacing w:after="0" w:line="0" w:lineRule="atLeast"/>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Phân tích được những tầm quan trọng về trách nhiệm của công dân và học sinh trong việc phòng chống tội phạm, tệ nạn xã hội và tội phạm công nghệ cao ở Việt Nam</w:t>
            </w:r>
          </w:p>
        </w:tc>
        <w:tc>
          <w:tcPr>
            <w:tcW w:w="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2</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line="0" w:lineRule="atLeast"/>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0</w:t>
            </w:r>
          </w:p>
        </w:tc>
      </w:tr>
    </w:tbl>
    <w:p w:rsidR="00966665" w:rsidRPr="00966665" w:rsidRDefault="00966665" w:rsidP="00966665">
      <w:pPr>
        <w:spacing w:after="240" w:line="240" w:lineRule="auto"/>
        <w:rPr>
          <w:rFonts w:ascii="Times New Roman" w:eastAsia="Times New Roman" w:hAnsi="Times New Roman" w:cs="Times New Roman"/>
          <w:sz w:val="24"/>
          <w:szCs w:val="24"/>
        </w:rPr>
      </w:pPr>
      <w:r w:rsidRPr="00966665">
        <w:rPr>
          <w:rFonts w:ascii="Times New Roman" w:eastAsia="Times New Roman" w:hAnsi="Times New Roman" w:cs="Times New Roman"/>
          <w:sz w:val="24"/>
          <w:szCs w:val="24"/>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422"/>
        <w:gridCol w:w="530"/>
        <w:gridCol w:w="382"/>
        <w:gridCol w:w="438"/>
        <w:gridCol w:w="382"/>
        <w:gridCol w:w="438"/>
        <w:gridCol w:w="382"/>
        <w:gridCol w:w="438"/>
        <w:gridCol w:w="382"/>
        <w:gridCol w:w="438"/>
        <w:gridCol w:w="382"/>
        <w:gridCol w:w="438"/>
        <w:gridCol w:w="382"/>
        <w:gridCol w:w="438"/>
        <w:gridCol w:w="382"/>
        <w:gridCol w:w="438"/>
        <w:gridCol w:w="382"/>
        <w:gridCol w:w="438"/>
        <w:gridCol w:w="371"/>
        <w:gridCol w:w="365"/>
        <w:gridCol w:w="455"/>
        <w:gridCol w:w="432"/>
        <w:gridCol w:w="455"/>
      </w:tblGrid>
      <w:tr w:rsidR="00966665" w:rsidRPr="00966665" w:rsidTr="00966665">
        <w:trPr>
          <w:trHeight w:val="408"/>
        </w:trPr>
        <w:tc>
          <w:tcPr>
            <w:tcW w:w="0" w:type="auto"/>
            <w:gridSpan w:val="23"/>
            <w:tcMar>
              <w:top w:w="0" w:type="dxa"/>
              <w:left w:w="115" w:type="dxa"/>
              <w:bottom w:w="0" w:type="dxa"/>
              <w:right w:w="115" w:type="dxa"/>
            </w:tcMar>
            <w:vAlign w:val="bottom"/>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MA TRẬN ĐỀ KIỂM TRA GIỮA KÌ 1 NĂM HỌC 2023 - 2024</w:t>
            </w:r>
          </w:p>
        </w:tc>
      </w:tr>
      <w:tr w:rsidR="00966665" w:rsidRPr="00966665" w:rsidTr="00966665">
        <w:trPr>
          <w:trHeight w:val="408"/>
        </w:trPr>
        <w:tc>
          <w:tcPr>
            <w:tcW w:w="0" w:type="auto"/>
            <w:gridSpan w:val="23"/>
            <w:tcMar>
              <w:top w:w="0" w:type="dxa"/>
              <w:left w:w="115" w:type="dxa"/>
              <w:bottom w:w="0" w:type="dxa"/>
              <w:right w:w="115" w:type="dxa"/>
            </w:tcMar>
            <w:vAlign w:val="bottom"/>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MÔN GDQP VÀ AN - KHỐI: 11</w:t>
            </w:r>
          </w:p>
        </w:tc>
      </w:tr>
      <w:tr w:rsidR="00966665" w:rsidRPr="00966665" w:rsidTr="00966665">
        <w:trPr>
          <w:trHeight w:val="312"/>
        </w:trPr>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bottom w:val="single" w:sz="4" w:space="0" w:color="000000"/>
            </w:tcBorders>
            <w:tcMar>
              <w:top w:w="0" w:type="dxa"/>
              <w:left w:w="115" w:type="dxa"/>
              <w:bottom w:w="0" w:type="dxa"/>
              <w:right w:w="115" w:type="dxa"/>
            </w:tcMar>
            <w:vAlign w:val="bottom"/>
            <w:hideMark/>
          </w:tcPr>
          <w:p w:rsidR="00966665" w:rsidRPr="00966665" w:rsidRDefault="00966665" w:rsidP="00966665">
            <w:pPr>
              <w:spacing w:after="0" w:line="240" w:lineRule="auto"/>
              <w:rPr>
                <w:rFonts w:ascii="Times New Roman" w:eastAsia="Times New Roman" w:hAnsi="Times New Roman" w:cs="Times New Roman"/>
                <w:sz w:val="20"/>
                <w:szCs w:val="20"/>
              </w:rPr>
            </w:pPr>
          </w:p>
        </w:tc>
      </w:tr>
      <w:tr w:rsidR="00966665" w:rsidRPr="00966665" w:rsidTr="00966665">
        <w:trPr>
          <w:trHeight w:val="36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NỘI DUNG KIẾN THỨC</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CÂU HỎI THEO MỨC ĐỘ NHẬN THỨC</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hỏi TL và TN</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Tổng số câu hỏi</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Tỉ lệ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Tổng thời gian</w:t>
            </w:r>
          </w:p>
        </w:tc>
      </w:tr>
      <w:tr w:rsidR="00966665" w:rsidRPr="00966665" w:rsidTr="00966665">
        <w:trPr>
          <w:trHeight w:val="4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Nhận biết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Thông hiểu</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r>
      <w:tr w:rsidR="00966665" w:rsidRPr="00966665" w:rsidTr="00F46DA3">
        <w:trPr>
          <w:trHeight w:val="7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câu 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Thời gian</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TN</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r>
      <w:tr w:rsidR="00686BF1" w:rsidRPr="00966665" w:rsidTr="00F46DA3">
        <w:trPr>
          <w:trHeight w:val="14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xml:space="preserve">Bảo vệ chủ quyền lãnh thổ, biên giới quốc gia </w:t>
            </w:r>
            <w:r w:rsidRPr="00966665">
              <w:rPr>
                <w:rFonts w:ascii="Times New Roman" w:eastAsia="Times New Roman" w:hAnsi="Times New Roman" w:cs="Times New Roman"/>
                <w:color w:val="000000"/>
                <w:sz w:val="20"/>
                <w:szCs w:val="20"/>
              </w:rPr>
              <w:lastRenderedPageBreak/>
              <w:t>nước Cộng hòa xã hội chủ nghĩa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14.5</w:t>
            </w:r>
          </w:p>
        </w:tc>
      </w:tr>
      <w:tr w:rsidR="00686BF1" w:rsidRPr="00966665" w:rsidTr="00966665">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2</w:t>
            </w:r>
          </w:p>
          <w:p w:rsidR="00966665" w:rsidRPr="00966665" w:rsidRDefault="00966665" w:rsidP="00966665">
            <w:pPr>
              <w:spacing w:after="24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Luật nghĩa vụ quân sự và trách nhiệm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16</w:t>
            </w:r>
          </w:p>
        </w:tc>
      </w:tr>
      <w:tr w:rsidR="00686BF1" w:rsidRPr="00966665" w:rsidTr="00966665">
        <w:trPr>
          <w:trHeight w:val="14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3</w:t>
            </w:r>
          </w:p>
          <w:p w:rsidR="00966665" w:rsidRPr="00966665" w:rsidRDefault="00966665" w:rsidP="00966665">
            <w:pPr>
              <w:spacing w:after="24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r w:rsidRPr="00966665">
              <w:rPr>
                <w:rFonts w:ascii="Times New Roman" w:eastAsia="Times New Roman" w:hAnsi="Times New Roman" w:cs="Times New Roman"/>
                <w:sz w:val="20"/>
                <w:szCs w:val="20"/>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both"/>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Phòng, chống tệ nạn xã hội ở Việt Nam Trong thời kì hội nhập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15.2</w:t>
            </w:r>
          </w:p>
        </w:tc>
      </w:tr>
      <w:tr w:rsidR="00966665" w:rsidRPr="00686BF1" w:rsidTr="00966665">
        <w:trPr>
          <w:trHeight w:val="621"/>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right"/>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Số lượng câu hỏi và thời gian phần TN và TL</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46</w:t>
            </w:r>
          </w:p>
        </w:tc>
      </w:tr>
      <w:tr w:rsidR="00966665" w:rsidRPr="00966665" w:rsidTr="00966665">
        <w:trPr>
          <w:trHeight w:val="621"/>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right"/>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Tổng số lượng câu hỏi theo từng mức độ</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12</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8</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r>
      <w:tr w:rsidR="00966665" w:rsidRPr="00966665" w:rsidTr="00966665">
        <w:trPr>
          <w:trHeight w:val="621"/>
        </w:trPr>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r w:rsidRPr="00966665">
              <w:rPr>
                <w:rFonts w:ascii="Times New Roman" w:eastAsia="Times New Roman" w:hAnsi="Times New Roman" w:cs="Times New Roman"/>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right"/>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00"/>
                <w:sz w:val="20"/>
                <w:szCs w:val="20"/>
              </w:rPr>
              <w:t>Tỉ lệ %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40%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30%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20%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0000FF"/>
                <w:sz w:val="20"/>
                <w:szCs w:val="2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vAlign w:val="center"/>
            <w:hideMark/>
          </w:tcPr>
          <w:p w:rsidR="00966665" w:rsidRPr="00966665" w:rsidRDefault="00966665" w:rsidP="00966665">
            <w:pPr>
              <w:spacing w:after="0" w:line="240" w:lineRule="auto"/>
              <w:jc w:val="center"/>
              <w:rPr>
                <w:rFonts w:ascii="Times New Roman" w:eastAsia="Times New Roman" w:hAnsi="Times New Roman" w:cs="Times New Roman"/>
                <w:sz w:val="20"/>
                <w:szCs w:val="20"/>
              </w:rPr>
            </w:pPr>
            <w:r w:rsidRPr="00966665">
              <w:rPr>
                <w:rFonts w:ascii="Times New Roman" w:eastAsia="Times New Roman" w:hAnsi="Times New Roman" w:cs="Times New Roman"/>
                <w:b/>
                <w:bCs/>
                <w:color w:val="FF0000"/>
                <w:sz w:val="20"/>
                <w:szCs w:val="20"/>
              </w:rPr>
              <w:t> </w:t>
            </w:r>
          </w:p>
        </w:tc>
      </w:tr>
      <w:tr w:rsidR="00966665" w:rsidRPr="00966665" w:rsidTr="00966665">
        <w:trPr>
          <w:trHeight w:val="291"/>
        </w:trPr>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c>
          <w:tcPr>
            <w:tcW w:w="0" w:type="auto"/>
            <w:tcBorders>
              <w:top w:val="single" w:sz="4" w:space="0" w:color="000000"/>
            </w:tcBorders>
            <w:tcMar>
              <w:top w:w="0" w:type="dxa"/>
              <w:left w:w="115" w:type="dxa"/>
              <w:bottom w:w="0" w:type="dxa"/>
              <w:right w:w="115" w:type="dxa"/>
            </w:tcMar>
            <w:vAlign w:val="center"/>
            <w:hideMark/>
          </w:tcPr>
          <w:p w:rsidR="00966665" w:rsidRPr="00966665" w:rsidRDefault="00966665" w:rsidP="00966665">
            <w:pPr>
              <w:spacing w:after="0" w:line="240" w:lineRule="auto"/>
              <w:rPr>
                <w:rFonts w:ascii="Times New Roman" w:eastAsia="Times New Roman" w:hAnsi="Times New Roman" w:cs="Times New Roman"/>
                <w:sz w:val="20"/>
                <w:szCs w:val="20"/>
              </w:rPr>
            </w:pPr>
          </w:p>
        </w:tc>
      </w:tr>
    </w:tbl>
    <w:p w:rsidR="00BA7947" w:rsidRPr="00686BF1" w:rsidRDefault="00BA7947">
      <w:pPr>
        <w:rPr>
          <w:rFonts w:ascii="Times New Roman" w:hAnsi="Times New Roman" w:cs="Times New Roman"/>
          <w:sz w:val="20"/>
          <w:szCs w:val="20"/>
        </w:rPr>
      </w:pPr>
    </w:p>
    <w:sectPr w:rsidR="00BA7947" w:rsidRPr="00686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65"/>
    <w:rsid w:val="000A704F"/>
    <w:rsid w:val="002D7E2A"/>
    <w:rsid w:val="00686BF1"/>
    <w:rsid w:val="006D18A8"/>
    <w:rsid w:val="00966665"/>
    <w:rsid w:val="00BA7947"/>
    <w:rsid w:val="00F4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6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6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13642">
      <w:bodyDiv w:val="1"/>
      <w:marLeft w:val="0"/>
      <w:marRight w:val="0"/>
      <w:marTop w:val="0"/>
      <w:marBottom w:val="0"/>
      <w:divBdr>
        <w:top w:val="none" w:sz="0" w:space="0" w:color="auto"/>
        <w:left w:val="none" w:sz="0" w:space="0" w:color="auto"/>
        <w:bottom w:val="none" w:sz="0" w:space="0" w:color="auto"/>
        <w:right w:val="none" w:sz="0" w:space="0" w:color="auto"/>
      </w:divBdr>
      <w:divsChild>
        <w:div w:id="2086756640">
          <w:marLeft w:val="-545"/>
          <w:marRight w:val="0"/>
          <w:marTop w:val="0"/>
          <w:marBottom w:val="0"/>
          <w:divBdr>
            <w:top w:val="none" w:sz="0" w:space="0" w:color="auto"/>
            <w:left w:val="none" w:sz="0" w:space="0" w:color="auto"/>
            <w:bottom w:val="none" w:sz="0" w:space="0" w:color="auto"/>
            <w:right w:val="none" w:sz="0" w:space="0" w:color="auto"/>
          </w:divBdr>
        </w:div>
        <w:div w:id="335771370">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D-COM</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Nguyễn</dc:creator>
  <cp:lastModifiedBy>Duy Nguyễn</cp:lastModifiedBy>
  <cp:revision>2</cp:revision>
  <dcterms:created xsi:type="dcterms:W3CDTF">2025-11-02T08:46:00Z</dcterms:created>
  <dcterms:modified xsi:type="dcterms:W3CDTF">2025-11-02T08:46:00Z</dcterms:modified>
</cp:coreProperties>
</file>