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90442">
      <w:pPr>
        <w:jc w:val="both"/>
        <w:rPr>
          <w:bCs/>
          <w:color w:val="auto"/>
          <w:szCs w:val="28"/>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6"/>
        <w:gridCol w:w="5440"/>
      </w:tblGrid>
      <w:tr w14:paraId="774F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516" w:type="dxa"/>
          </w:tcPr>
          <w:p w14:paraId="68592EC5">
            <w:pPr>
              <w:spacing w:before="0" w:after="0"/>
              <w:rPr>
                <w:rFonts w:hint="default"/>
                <w:color w:val="auto"/>
                <w:sz w:val="20"/>
                <w:szCs w:val="20"/>
                <w:lang w:val="en-US"/>
              </w:rPr>
            </w:pPr>
            <w:r>
              <w:rPr>
                <w:b/>
                <w:bCs/>
                <w:color w:val="auto"/>
                <w:sz w:val="20"/>
                <w:szCs w:val="20"/>
                <w:lang w:val="vi-VN"/>
              </w:rPr>
              <w:t>TR</w:t>
            </w:r>
            <w:r>
              <w:rPr>
                <w:b/>
                <w:bCs/>
                <w:color w:val="auto"/>
                <w:sz w:val="20"/>
                <w:szCs w:val="20"/>
              </w:rPr>
              <w:t xml:space="preserve">ƯỜNG THPT </w:t>
            </w:r>
            <w:r>
              <w:rPr>
                <w:rFonts w:hint="default"/>
                <w:b/>
                <w:bCs/>
                <w:color w:val="auto"/>
                <w:sz w:val="20"/>
                <w:szCs w:val="20"/>
                <w:lang w:val="en-US"/>
              </w:rPr>
              <w:t>CHU VĂN AN</w:t>
            </w:r>
          </w:p>
          <w:p w14:paraId="49A5177B">
            <w:pPr>
              <w:spacing w:before="0" w:after="0"/>
              <w:rPr>
                <w:rFonts w:hint="default"/>
                <w:color w:val="auto"/>
                <w:sz w:val="20"/>
                <w:szCs w:val="20"/>
                <w:lang w:val="en-US"/>
              </w:rPr>
            </w:pPr>
            <w:r>
              <w:rPr>
                <w:b/>
                <w:bCs/>
                <w:color w:val="auto"/>
                <w:sz w:val="20"/>
                <w:szCs w:val="20"/>
                <w:lang w:val="vi-VN"/>
              </w:rPr>
              <w:t xml:space="preserve">TỔ: </w:t>
            </w:r>
            <w:r>
              <w:rPr>
                <w:rFonts w:hint="default"/>
                <w:b/>
                <w:bCs/>
                <w:color w:val="auto"/>
                <w:sz w:val="20"/>
                <w:szCs w:val="20"/>
                <w:lang w:val="en-US"/>
              </w:rPr>
              <w:t>GDTC-GDQP-Lịch sử-Tin học</w:t>
            </w:r>
          </w:p>
          <w:p w14:paraId="7003DA62">
            <w:pPr>
              <w:spacing w:before="0" w:after="0"/>
              <w:rPr>
                <w:color w:val="auto"/>
                <w:sz w:val="20"/>
                <w:szCs w:val="20"/>
              </w:rPr>
            </w:pPr>
          </w:p>
          <w:p w14:paraId="16314ED8">
            <w:pPr>
              <w:spacing w:before="0" w:after="0"/>
              <w:rPr>
                <w:b/>
                <w:bCs/>
                <w:color w:val="auto"/>
                <w:sz w:val="20"/>
                <w:szCs w:val="20"/>
                <w:lang w:val="vi-VN"/>
              </w:rPr>
            </w:pPr>
          </w:p>
        </w:tc>
        <w:tc>
          <w:tcPr>
            <w:tcW w:w="8046" w:type="dxa"/>
          </w:tcPr>
          <w:p w14:paraId="1199C18B">
            <w:pPr>
              <w:spacing w:before="0" w:after="0"/>
              <w:jc w:val="center"/>
              <w:rPr>
                <w:b/>
                <w:bCs/>
                <w:color w:val="auto"/>
                <w:sz w:val="20"/>
                <w:szCs w:val="20"/>
                <w:lang w:val="vi-VN"/>
              </w:rPr>
            </w:pPr>
            <w:r>
              <w:rPr>
                <w:b/>
                <w:bCs/>
                <w:color w:val="auto"/>
                <w:sz w:val="20"/>
                <w:szCs w:val="20"/>
                <w:lang w:val="vi-VN"/>
              </w:rPr>
              <w:t xml:space="preserve">               CỘNG HÒA XÃ HỘI CHỦ NGHĨA VIỆT NAM</w:t>
            </w:r>
          </w:p>
          <w:p w14:paraId="04B84234">
            <w:pPr>
              <w:spacing w:before="0" w:after="0"/>
              <w:jc w:val="center"/>
              <w:rPr>
                <w:b/>
                <w:bCs/>
                <w:color w:val="auto"/>
                <w:sz w:val="20"/>
                <w:szCs w:val="20"/>
                <w:lang w:val="vi-VN"/>
              </w:rPr>
            </w:pPr>
            <w:r>
              <w:rPr>
                <w:b/>
                <w:bCs/>
                <w:color w:val="auto"/>
                <w:sz w:val="20"/>
                <w:szCs w:val="20"/>
                <w:lang w:val="vi-VN"/>
              </w:rPr>
              <w:t xml:space="preserve">                         Độc lập - Tự do - Hạnh phúc</w:t>
            </w:r>
          </w:p>
        </w:tc>
      </w:tr>
    </w:tbl>
    <w:p w14:paraId="0E19D5A6">
      <w:pPr>
        <w:jc w:val="center"/>
        <w:rPr>
          <w:rFonts w:hint="default"/>
          <w:b/>
          <w:bCs/>
          <w:color w:val="FF0000"/>
          <w:sz w:val="32"/>
          <w:szCs w:val="32"/>
          <w:lang w:val="en-US"/>
        </w:rPr>
      </w:pPr>
      <w:r>
        <w:rPr>
          <w:b/>
          <w:bCs/>
          <w:color w:val="FF0000"/>
          <w:sz w:val="32"/>
          <w:szCs w:val="32"/>
        </w:rPr>
        <w:t>KẾ</w:t>
      </w:r>
      <w:r>
        <w:rPr>
          <w:b/>
          <w:bCs/>
          <w:color w:val="FF0000"/>
          <w:sz w:val="32"/>
          <w:szCs w:val="32"/>
          <w:lang w:val="vi-VN"/>
        </w:rPr>
        <w:t xml:space="preserve"> HOẠCH DẠY HỌC</w:t>
      </w:r>
      <w:r>
        <w:rPr>
          <w:rFonts w:hint="default"/>
          <w:b/>
          <w:bCs/>
          <w:color w:val="FF0000"/>
          <w:sz w:val="32"/>
          <w:szCs w:val="32"/>
          <w:lang w:val="en-US"/>
        </w:rPr>
        <w:t xml:space="preserve"> CỦA TỔ CHUYÊN MÔN</w:t>
      </w:r>
    </w:p>
    <w:p w14:paraId="1270AE76">
      <w:pPr>
        <w:jc w:val="center"/>
        <w:rPr>
          <w:rFonts w:hint="default"/>
          <w:b/>
          <w:bCs/>
          <w:color w:val="FF0000"/>
          <w:sz w:val="32"/>
          <w:szCs w:val="32"/>
          <w:lang w:val="en-US"/>
        </w:rPr>
      </w:pPr>
      <w:r>
        <w:rPr>
          <w:b/>
          <w:bCs/>
          <w:color w:val="FF0000"/>
          <w:sz w:val="32"/>
          <w:szCs w:val="32"/>
          <w:lang w:val="vi-VN"/>
        </w:rPr>
        <w:t xml:space="preserve"> - </w:t>
      </w:r>
      <w:r>
        <w:rPr>
          <w:b/>
          <w:color w:val="FF0000"/>
          <w:sz w:val="32"/>
          <w:szCs w:val="32"/>
          <w:lang w:val="vi-VN"/>
        </w:rPr>
        <w:t xml:space="preserve">MÔN </w:t>
      </w:r>
      <w:r>
        <w:rPr>
          <w:rFonts w:hint="default"/>
          <w:b/>
          <w:color w:val="FF0000"/>
          <w:sz w:val="32"/>
          <w:szCs w:val="32"/>
          <w:lang w:val="en-US"/>
        </w:rPr>
        <w:t>TIN HỌC</w:t>
      </w:r>
      <w:r>
        <w:rPr>
          <w:b/>
          <w:color w:val="FF0000"/>
          <w:sz w:val="32"/>
          <w:szCs w:val="32"/>
          <w:lang w:val="vi-VN"/>
        </w:rPr>
        <w:t xml:space="preserve">, </w:t>
      </w:r>
      <w:r>
        <w:rPr>
          <w:rFonts w:hint="default"/>
          <w:b/>
          <w:color w:val="FF0000"/>
          <w:sz w:val="32"/>
          <w:szCs w:val="32"/>
          <w:lang w:val="en-US"/>
        </w:rPr>
        <w:t>KHỐI</w:t>
      </w:r>
      <w:r>
        <w:rPr>
          <w:b/>
          <w:color w:val="FF0000"/>
          <w:sz w:val="32"/>
          <w:szCs w:val="32"/>
          <w:lang w:val="vi-VN"/>
        </w:rPr>
        <w:t xml:space="preserve"> 1</w:t>
      </w:r>
      <w:r>
        <w:rPr>
          <w:rFonts w:hint="default"/>
          <w:b/>
          <w:color w:val="FF0000"/>
          <w:sz w:val="32"/>
          <w:szCs w:val="32"/>
          <w:lang w:val="en-US"/>
        </w:rPr>
        <w:t>1 THPT</w:t>
      </w:r>
    </w:p>
    <w:p w14:paraId="6149376B">
      <w:pPr>
        <w:jc w:val="center"/>
        <w:rPr>
          <w:b/>
          <w:color w:val="FF0000"/>
          <w:sz w:val="32"/>
          <w:szCs w:val="32"/>
          <w:lang w:val="vi-VN"/>
        </w:rPr>
      </w:pPr>
      <w:r>
        <w:rPr>
          <w:b/>
          <w:color w:val="FF0000"/>
          <w:sz w:val="32"/>
          <w:szCs w:val="32"/>
          <w:lang w:val="vi-VN"/>
        </w:rPr>
        <w:t>(Năm học: 202</w:t>
      </w:r>
      <w:r>
        <w:rPr>
          <w:rFonts w:hint="default"/>
          <w:b/>
          <w:color w:val="FF0000"/>
          <w:sz w:val="32"/>
          <w:szCs w:val="32"/>
          <w:lang w:val="en-US"/>
        </w:rPr>
        <w:t>5</w:t>
      </w:r>
      <w:r>
        <w:rPr>
          <w:b/>
          <w:color w:val="FF0000"/>
          <w:sz w:val="32"/>
          <w:szCs w:val="32"/>
          <w:lang w:val="vi-VN"/>
        </w:rPr>
        <w:t xml:space="preserve"> – 202</w:t>
      </w:r>
      <w:r>
        <w:rPr>
          <w:rFonts w:hint="default"/>
          <w:b/>
          <w:color w:val="FF0000"/>
          <w:sz w:val="32"/>
          <w:szCs w:val="32"/>
          <w:lang w:val="en-US"/>
        </w:rPr>
        <w:t>6</w:t>
      </w:r>
      <w:r>
        <w:rPr>
          <w:b/>
          <w:color w:val="FF0000"/>
          <w:sz w:val="32"/>
          <w:szCs w:val="32"/>
          <w:lang w:val="vi-VN"/>
        </w:rPr>
        <w:t>)</w:t>
      </w:r>
    </w:p>
    <w:p w14:paraId="51D20301">
      <w:pPr>
        <w:spacing w:before="40" w:after="20" w:line="288"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rPr>
        <w:t>I. Đặc điểm tình hình</w:t>
      </w:r>
    </w:p>
    <w:p w14:paraId="34A28815">
      <w:pPr>
        <w:spacing w:before="40" w:after="20" w:line="288"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rPr>
        <w:t xml:space="preserve">1. </w:t>
      </w:r>
      <w:r>
        <w:rPr>
          <w:rFonts w:hint="default" w:ascii="Times New Roman" w:hAnsi="Times New Roman" w:cs="Times New Roman"/>
          <w:b/>
          <w:bCs/>
          <w:sz w:val="26"/>
          <w:szCs w:val="26"/>
          <w:u w:val="none" w:color="FF0000"/>
        </w:rPr>
        <w:t>Số lớp</w:t>
      </w:r>
      <w:r>
        <w:rPr>
          <w:rFonts w:hint="default" w:cs="Times New Roman"/>
          <w:b/>
          <w:bCs/>
          <w:sz w:val="26"/>
          <w:szCs w:val="26"/>
          <w:u w:val="none" w:color="FF0000"/>
          <w:lang w:val="en-US"/>
        </w:rPr>
        <w:t xml:space="preserve"> 4</w:t>
      </w:r>
      <w:r>
        <w:rPr>
          <w:rFonts w:hint="default" w:ascii="Times New Roman" w:hAnsi="Times New Roman" w:cs="Times New Roman"/>
          <w:b/>
          <w:bCs/>
          <w:sz w:val="26"/>
          <w:szCs w:val="26"/>
        </w:rPr>
        <w:t>; Số H</w:t>
      </w:r>
      <w:r>
        <w:rPr>
          <w:rFonts w:hint="default" w:ascii="Times New Roman" w:hAnsi="Times New Roman" w:cs="Times New Roman"/>
          <w:b/>
          <w:bCs/>
          <w:sz w:val="26"/>
          <w:szCs w:val="26"/>
          <w:lang w:val="vi-VN"/>
        </w:rPr>
        <w:t>S</w:t>
      </w:r>
      <w:r>
        <w:rPr>
          <w:rFonts w:hint="default" w:cs="Times New Roman"/>
          <w:b/>
          <w:bCs/>
          <w:sz w:val="26"/>
          <w:szCs w:val="26"/>
          <w:lang w:val="en-US"/>
        </w:rPr>
        <w:t xml:space="preserve"> 179 </w:t>
      </w:r>
      <w:r>
        <w:rPr>
          <w:rFonts w:hint="default" w:ascii="Times New Roman" w:hAnsi="Times New Roman" w:cs="Times New Roman"/>
          <w:b/>
          <w:bCs/>
          <w:sz w:val="26"/>
          <w:szCs w:val="26"/>
        </w:rPr>
        <w:t>; Số H</w:t>
      </w:r>
      <w:r>
        <w:rPr>
          <w:rFonts w:hint="default" w:ascii="Times New Roman" w:hAnsi="Times New Roman" w:cs="Times New Roman"/>
          <w:b/>
          <w:bCs/>
          <w:sz w:val="26"/>
          <w:szCs w:val="26"/>
          <w:lang w:val="vi-VN"/>
        </w:rPr>
        <w:t>S</w:t>
      </w:r>
      <w:r>
        <w:rPr>
          <w:rFonts w:hint="default" w:ascii="Times New Roman" w:hAnsi="Times New Roman" w:cs="Times New Roman"/>
          <w:b/>
          <w:bCs/>
          <w:sz w:val="26"/>
          <w:szCs w:val="26"/>
        </w:rPr>
        <w:t xml:space="preserve"> học chuyên đề lựa chọn </w:t>
      </w:r>
      <w:r>
        <w:rPr>
          <w:rFonts w:hint="default" w:ascii="Times New Roman" w:hAnsi="Times New Roman" w:cs="Times New Roman"/>
          <w:bCs/>
          <w:sz w:val="26"/>
          <w:szCs w:val="26"/>
        </w:rPr>
        <w:t>(nếu có)</w:t>
      </w:r>
      <w:r>
        <w:rPr>
          <w:rFonts w:hint="default" w:ascii="Times New Roman" w:hAnsi="Times New Roman" w:cs="Times New Roman"/>
          <w:b/>
          <w:bCs/>
          <w:sz w:val="26"/>
          <w:szCs w:val="26"/>
        </w:rPr>
        <w:t>:</w:t>
      </w:r>
      <w:r>
        <w:rPr>
          <w:rFonts w:hint="default" w:cs="Times New Roman"/>
          <w:b/>
          <w:bCs/>
          <w:sz w:val="26"/>
          <w:szCs w:val="26"/>
          <w:lang w:val="en-US"/>
        </w:rPr>
        <w:t xml:space="preserve"> </w:t>
      </w:r>
    </w:p>
    <w:p w14:paraId="2F153BFB">
      <w:pPr>
        <w:spacing w:before="40" w:after="20" w:line="288" w:lineRule="auto"/>
        <w:rPr>
          <w:rFonts w:hint="default" w:ascii="Times New Roman" w:hAnsi="Times New Roman" w:cs="Times New Roman"/>
          <w:sz w:val="26"/>
          <w:szCs w:val="26"/>
          <w:lang w:val="en-US"/>
        </w:rPr>
      </w:pPr>
      <w:r>
        <w:rPr>
          <w:rFonts w:hint="default" w:ascii="Times New Roman" w:hAnsi="Times New Roman" w:cs="Times New Roman"/>
          <w:b/>
          <w:bCs/>
          <w:sz w:val="26"/>
          <w:szCs w:val="26"/>
        </w:rPr>
        <w:t>2. Tình hình đội ngũ: Số GV:</w:t>
      </w:r>
      <w:r>
        <w:rPr>
          <w:rFonts w:hint="default" w:cs="Times New Roman"/>
          <w:b/>
          <w:bCs/>
          <w:sz w:val="26"/>
          <w:szCs w:val="26"/>
          <w:lang w:val="en-US"/>
        </w:rPr>
        <w:t xml:space="preserve"> 2</w:t>
      </w:r>
      <w:r>
        <w:rPr>
          <w:rFonts w:hint="default" w:ascii="Times New Roman" w:hAnsi="Times New Roman" w:cs="Times New Roman"/>
          <w:sz w:val="26"/>
          <w:szCs w:val="26"/>
        </w:rPr>
        <w:t xml:space="preserve"> </w:t>
      </w:r>
      <w:r>
        <w:rPr>
          <w:rFonts w:hint="default" w:ascii="Times New Roman" w:hAnsi="Times New Roman" w:cs="Times New Roman"/>
          <w:b/>
          <w:bCs/>
          <w:sz w:val="26"/>
          <w:szCs w:val="26"/>
        </w:rPr>
        <w:t>Trình độ đào tạo</w:t>
      </w:r>
      <w:r>
        <w:rPr>
          <w:rFonts w:hint="default" w:ascii="Times New Roman" w:hAnsi="Times New Roman" w:cs="Times New Roman"/>
          <w:b/>
          <w:bCs/>
          <w:sz w:val="26"/>
          <w:szCs w:val="26"/>
          <w:lang w:val="vi-VN"/>
        </w:rPr>
        <w:t xml:space="preserve">: </w:t>
      </w:r>
      <w:r>
        <w:rPr>
          <w:rFonts w:hint="default" w:ascii="Times New Roman" w:hAnsi="Times New Roman" w:cs="Times New Roman"/>
          <w:sz w:val="26"/>
          <w:szCs w:val="26"/>
        </w:rPr>
        <w:t>Đại học:</w:t>
      </w:r>
      <w:r>
        <w:rPr>
          <w:rFonts w:hint="default" w:cs="Times New Roman"/>
          <w:sz w:val="26"/>
          <w:szCs w:val="26"/>
          <w:lang w:val="en-US"/>
        </w:rPr>
        <w:t xml:space="preserve"> 2</w:t>
      </w:r>
      <w:r>
        <w:rPr>
          <w:rFonts w:hint="default" w:ascii="Times New Roman" w:hAnsi="Times New Roman" w:cs="Times New Roman"/>
          <w:sz w:val="26"/>
          <w:szCs w:val="26"/>
        </w:rPr>
        <w:t>; Trên đại học</w:t>
      </w:r>
      <w:r>
        <w:rPr>
          <w:rFonts w:hint="default" w:cs="Times New Roman"/>
          <w:sz w:val="26"/>
          <w:szCs w:val="26"/>
          <w:lang w:val="en-US"/>
        </w:rPr>
        <w:t>:00</w:t>
      </w:r>
    </w:p>
    <w:p w14:paraId="41896A58">
      <w:pPr>
        <w:spacing w:before="40" w:after="20" w:line="288"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rPr>
        <w:t>Mức đạt chuẩn nghề nghiệp:</w:t>
      </w:r>
      <w:r>
        <w:rPr>
          <w:rFonts w:hint="default" w:ascii="Times New Roman" w:hAnsi="Times New Roman" w:cs="Times New Roman"/>
          <w:sz w:val="26"/>
          <w:szCs w:val="26"/>
        </w:rPr>
        <w:t xml:space="preserve"> Khá:</w:t>
      </w:r>
      <w:r>
        <w:rPr>
          <w:rFonts w:hint="default" w:cs="Times New Roman"/>
          <w:sz w:val="26"/>
          <w:szCs w:val="26"/>
          <w:lang w:val="en-US"/>
        </w:rPr>
        <w:t xml:space="preserve"> 2</w:t>
      </w:r>
    </w:p>
    <w:p w14:paraId="29ED0DC0">
      <w:pPr>
        <w:spacing w:before="40" w:after="20" w:line="288" w:lineRule="auto"/>
        <w:jc w:val="both"/>
        <w:rPr>
          <w:b/>
          <w:color w:val="auto"/>
          <w:szCs w:val="28"/>
        </w:rPr>
      </w:pPr>
      <w:r>
        <w:rPr>
          <w:rFonts w:hint="default" w:ascii="Times New Roman" w:hAnsi="Times New Roman" w:cs="Times New Roman"/>
          <w:b/>
          <w:bCs/>
          <w:sz w:val="26"/>
          <w:szCs w:val="26"/>
        </w:rPr>
        <w:t>3. Thiết bị dạy học:</w:t>
      </w:r>
      <w:r>
        <w:rPr>
          <w:rFonts w:hint="default" w:ascii="Times New Roman" w:hAnsi="Times New Roman" w:cs="Times New Roman"/>
          <w:sz w:val="26"/>
          <w:szCs w:val="26"/>
        </w:rPr>
        <w:t xml:space="preserve"> </w:t>
      </w:r>
    </w:p>
    <w:tbl>
      <w:tblPr>
        <w:tblStyle w:val="11"/>
        <w:tblW w:w="0" w:type="auto"/>
        <w:tblInd w:w="562" w:type="dxa"/>
        <w:tblLayout w:type="autofit"/>
        <w:tblCellMar>
          <w:top w:w="0" w:type="dxa"/>
          <w:left w:w="108" w:type="dxa"/>
          <w:bottom w:w="0" w:type="dxa"/>
          <w:right w:w="108" w:type="dxa"/>
        </w:tblCellMar>
      </w:tblPr>
      <w:tblGrid>
        <w:gridCol w:w="768"/>
        <w:gridCol w:w="2016"/>
        <w:gridCol w:w="1305"/>
        <w:gridCol w:w="3537"/>
        <w:gridCol w:w="1798"/>
      </w:tblGrid>
      <w:tr w14:paraId="4384BB7D">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252B62CE">
            <w:pPr>
              <w:spacing w:before="0" w:after="0"/>
              <w:jc w:val="center"/>
              <w:rPr>
                <w:sz w:val="26"/>
                <w:szCs w:val="26"/>
              </w:rPr>
            </w:pPr>
            <w:r>
              <w:rPr>
                <w:sz w:val="26"/>
                <w:szCs w:val="26"/>
                <w:lang w:val="vi-VN"/>
              </w:rPr>
              <w:t>STT</w:t>
            </w:r>
          </w:p>
        </w:tc>
        <w:tc>
          <w:tcPr>
            <w:tcW w:w="2016" w:type="dxa"/>
            <w:tcBorders>
              <w:top w:val="single" w:color="auto" w:sz="4" w:space="0"/>
              <w:left w:val="single" w:color="auto" w:sz="4" w:space="0"/>
              <w:bottom w:val="single" w:color="auto" w:sz="4" w:space="0"/>
              <w:right w:val="single" w:color="auto" w:sz="4" w:space="0"/>
            </w:tcBorders>
          </w:tcPr>
          <w:p w14:paraId="089AC8D7">
            <w:pPr>
              <w:spacing w:before="0" w:after="0"/>
              <w:jc w:val="center"/>
              <w:rPr>
                <w:sz w:val="26"/>
                <w:szCs w:val="26"/>
              </w:rPr>
            </w:pPr>
            <w:r>
              <w:rPr>
                <w:sz w:val="26"/>
                <w:szCs w:val="26"/>
              </w:rPr>
              <w:t>T</w:t>
            </w:r>
            <w:r>
              <w:rPr>
                <w:sz w:val="26"/>
                <w:szCs w:val="26"/>
                <w:lang w:val="vi-VN"/>
              </w:rPr>
              <w:t>hiết bị dạy học</w:t>
            </w:r>
          </w:p>
        </w:tc>
        <w:tc>
          <w:tcPr>
            <w:tcW w:w="1305" w:type="dxa"/>
            <w:tcBorders>
              <w:top w:val="single" w:color="auto" w:sz="4" w:space="0"/>
              <w:left w:val="single" w:color="auto" w:sz="4" w:space="0"/>
              <w:bottom w:val="single" w:color="auto" w:sz="4" w:space="0"/>
              <w:right w:val="single" w:color="auto" w:sz="4" w:space="0"/>
            </w:tcBorders>
          </w:tcPr>
          <w:p w14:paraId="6DED1CCA">
            <w:pPr>
              <w:spacing w:before="0" w:after="0"/>
              <w:jc w:val="center"/>
              <w:rPr>
                <w:sz w:val="26"/>
                <w:szCs w:val="26"/>
              </w:rPr>
            </w:pPr>
            <w:r>
              <w:rPr>
                <w:sz w:val="26"/>
                <w:szCs w:val="26"/>
                <w:lang w:val="vi-VN"/>
              </w:rPr>
              <w:t>Số lượng</w:t>
            </w:r>
          </w:p>
        </w:tc>
        <w:tc>
          <w:tcPr>
            <w:tcW w:w="3537" w:type="dxa"/>
            <w:tcBorders>
              <w:top w:val="single" w:color="auto" w:sz="4" w:space="0"/>
              <w:left w:val="single" w:color="auto" w:sz="4" w:space="0"/>
              <w:bottom w:val="single" w:color="auto" w:sz="4" w:space="0"/>
              <w:right w:val="single" w:color="auto" w:sz="4" w:space="0"/>
            </w:tcBorders>
          </w:tcPr>
          <w:p w14:paraId="2FEBDFCC">
            <w:pPr>
              <w:spacing w:before="0" w:after="0"/>
              <w:jc w:val="center"/>
              <w:rPr>
                <w:sz w:val="26"/>
                <w:szCs w:val="26"/>
              </w:rPr>
            </w:pPr>
            <w:r>
              <w:rPr>
                <w:sz w:val="26"/>
                <w:szCs w:val="26"/>
                <w:lang w:val="vi-VN"/>
              </w:rPr>
              <w:t>Các bài thí nghiệm/thực hành</w:t>
            </w:r>
          </w:p>
        </w:tc>
        <w:tc>
          <w:tcPr>
            <w:tcW w:w="1798" w:type="dxa"/>
            <w:tcBorders>
              <w:top w:val="single" w:color="auto" w:sz="4" w:space="0"/>
              <w:left w:val="single" w:color="auto" w:sz="4" w:space="0"/>
              <w:bottom w:val="single" w:color="auto" w:sz="4" w:space="0"/>
              <w:right w:val="single" w:color="auto" w:sz="4" w:space="0"/>
            </w:tcBorders>
          </w:tcPr>
          <w:p w14:paraId="41BA114D">
            <w:pPr>
              <w:spacing w:before="0" w:after="0"/>
              <w:jc w:val="center"/>
              <w:rPr>
                <w:sz w:val="26"/>
                <w:szCs w:val="26"/>
              </w:rPr>
            </w:pPr>
            <w:r>
              <w:rPr>
                <w:sz w:val="26"/>
                <w:szCs w:val="26"/>
                <w:lang w:val="vi-VN"/>
              </w:rPr>
              <w:t>Ghi chú</w:t>
            </w:r>
          </w:p>
        </w:tc>
      </w:tr>
      <w:tr w14:paraId="018AC74B">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6C8CFA0B">
            <w:pPr>
              <w:spacing w:before="0" w:after="0"/>
              <w:jc w:val="center"/>
              <w:rPr>
                <w:sz w:val="26"/>
                <w:szCs w:val="26"/>
              </w:rPr>
            </w:pPr>
            <w:r>
              <w:rPr>
                <w:sz w:val="26"/>
                <w:szCs w:val="26"/>
                <w:lang w:val="vi-VN"/>
              </w:rPr>
              <w:t>1</w:t>
            </w:r>
          </w:p>
        </w:tc>
        <w:tc>
          <w:tcPr>
            <w:tcW w:w="2016" w:type="dxa"/>
            <w:tcBorders>
              <w:top w:val="single" w:color="auto" w:sz="4" w:space="0"/>
              <w:left w:val="single" w:color="auto" w:sz="4" w:space="0"/>
              <w:bottom w:val="single" w:color="auto" w:sz="4" w:space="0"/>
              <w:right w:val="single" w:color="auto" w:sz="4" w:space="0"/>
            </w:tcBorders>
          </w:tcPr>
          <w:p w14:paraId="710121AC">
            <w:pPr>
              <w:spacing w:before="0" w:after="0"/>
              <w:jc w:val="both"/>
              <w:rPr>
                <w:sz w:val="26"/>
                <w:szCs w:val="26"/>
              </w:rPr>
            </w:pPr>
            <w:r>
              <w:rPr>
                <w:sz w:val="26"/>
                <w:szCs w:val="26"/>
              </w:rPr>
              <w:t>Máy chiếu</w:t>
            </w:r>
          </w:p>
        </w:tc>
        <w:tc>
          <w:tcPr>
            <w:tcW w:w="1305" w:type="dxa"/>
            <w:tcBorders>
              <w:top w:val="single" w:color="auto" w:sz="4" w:space="0"/>
              <w:left w:val="single" w:color="auto" w:sz="4" w:space="0"/>
              <w:bottom w:val="single" w:color="auto" w:sz="4" w:space="0"/>
              <w:right w:val="single" w:color="auto" w:sz="4" w:space="0"/>
            </w:tcBorders>
          </w:tcPr>
          <w:p w14:paraId="71147BAB">
            <w:pPr>
              <w:spacing w:before="0" w:after="0"/>
              <w:jc w:val="both"/>
              <w:rPr>
                <w:rFonts w:hint="default"/>
                <w:sz w:val="26"/>
                <w:szCs w:val="26"/>
                <w:lang w:val="en-US"/>
              </w:rPr>
            </w:pPr>
            <w:r>
              <w:rPr>
                <w:sz w:val="26"/>
                <w:szCs w:val="26"/>
              </w:rPr>
              <w:t>0</w:t>
            </w:r>
            <w:r>
              <w:rPr>
                <w:rFonts w:hint="default"/>
                <w:sz w:val="26"/>
                <w:szCs w:val="26"/>
                <w:lang w:val="en-US"/>
              </w:rPr>
              <w:t>0</w:t>
            </w:r>
          </w:p>
        </w:tc>
        <w:tc>
          <w:tcPr>
            <w:tcW w:w="3537" w:type="dxa"/>
            <w:tcBorders>
              <w:top w:val="single" w:color="auto" w:sz="4" w:space="0"/>
              <w:left w:val="single" w:color="auto" w:sz="4" w:space="0"/>
              <w:bottom w:val="single" w:color="auto" w:sz="4" w:space="0"/>
              <w:right w:val="single" w:color="auto" w:sz="4" w:space="0"/>
            </w:tcBorders>
          </w:tcPr>
          <w:p w14:paraId="19CF8A30">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423C5257">
            <w:pPr>
              <w:spacing w:before="0" w:after="0"/>
              <w:jc w:val="both"/>
              <w:rPr>
                <w:sz w:val="26"/>
                <w:szCs w:val="26"/>
              </w:rPr>
            </w:pPr>
          </w:p>
        </w:tc>
      </w:tr>
      <w:tr w14:paraId="63DE70E4">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4A1C7206">
            <w:pPr>
              <w:spacing w:before="0" w:after="0"/>
              <w:jc w:val="center"/>
              <w:rPr>
                <w:sz w:val="26"/>
                <w:szCs w:val="26"/>
              </w:rPr>
            </w:pPr>
            <w:r>
              <w:rPr>
                <w:sz w:val="26"/>
                <w:szCs w:val="26"/>
                <w:lang w:val="vi-VN"/>
              </w:rPr>
              <w:t>2</w:t>
            </w:r>
          </w:p>
        </w:tc>
        <w:tc>
          <w:tcPr>
            <w:tcW w:w="2016" w:type="dxa"/>
            <w:tcBorders>
              <w:top w:val="single" w:color="auto" w:sz="4" w:space="0"/>
              <w:left w:val="single" w:color="auto" w:sz="4" w:space="0"/>
              <w:bottom w:val="single" w:color="auto" w:sz="4" w:space="0"/>
              <w:right w:val="single" w:color="auto" w:sz="4" w:space="0"/>
            </w:tcBorders>
          </w:tcPr>
          <w:p w14:paraId="36757D2B">
            <w:pPr>
              <w:spacing w:before="0" w:after="0"/>
              <w:jc w:val="both"/>
              <w:rPr>
                <w:sz w:val="26"/>
                <w:szCs w:val="26"/>
              </w:rPr>
            </w:pPr>
            <w:r>
              <w:rPr>
                <w:sz w:val="26"/>
                <w:szCs w:val="26"/>
                <w:lang w:val="vi-VN"/>
              </w:rPr>
              <w:t>Điện thoại di động thông minh</w:t>
            </w:r>
          </w:p>
        </w:tc>
        <w:tc>
          <w:tcPr>
            <w:tcW w:w="1305" w:type="dxa"/>
            <w:tcBorders>
              <w:top w:val="single" w:color="auto" w:sz="4" w:space="0"/>
              <w:left w:val="single" w:color="auto" w:sz="4" w:space="0"/>
              <w:bottom w:val="single" w:color="auto" w:sz="4" w:space="0"/>
              <w:right w:val="single" w:color="auto" w:sz="4" w:space="0"/>
            </w:tcBorders>
          </w:tcPr>
          <w:p w14:paraId="4877603A">
            <w:pPr>
              <w:spacing w:before="0" w:after="0"/>
              <w:jc w:val="both"/>
              <w:rPr>
                <w:sz w:val="26"/>
                <w:szCs w:val="26"/>
              </w:rPr>
            </w:pPr>
            <w:r>
              <w:rPr>
                <w:sz w:val="26"/>
                <w:szCs w:val="26"/>
              </w:rPr>
              <w:t>01/HS</w:t>
            </w:r>
          </w:p>
        </w:tc>
        <w:tc>
          <w:tcPr>
            <w:tcW w:w="3537" w:type="dxa"/>
            <w:tcBorders>
              <w:top w:val="single" w:color="auto" w:sz="4" w:space="0"/>
              <w:left w:val="single" w:color="auto" w:sz="4" w:space="0"/>
              <w:bottom w:val="single" w:color="auto" w:sz="4" w:space="0"/>
              <w:right w:val="single" w:color="auto" w:sz="4" w:space="0"/>
            </w:tcBorders>
          </w:tcPr>
          <w:p w14:paraId="16BD8611">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0BB4FCB8">
            <w:pPr>
              <w:spacing w:before="0" w:after="0"/>
              <w:jc w:val="both"/>
              <w:rPr>
                <w:sz w:val="26"/>
                <w:szCs w:val="26"/>
              </w:rPr>
            </w:pPr>
          </w:p>
        </w:tc>
      </w:tr>
      <w:tr w14:paraId="63ECA788">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2C23BF2E">
            <w:pPr>
              <w:spacing w:before="0" w:after="0"/>
              <w:jc w:val="center"/>
              <w:rPr>
                <w:sz w:val="26"/>
                <w:szCs w:val="26"/>
              </w:rPr>
            </w:pPr>
            <w:r>
              <w:rPr>
                <w:sz w:val="26"/>
                <w:szCs w:val="26"/>
              </w:rPr>
              <w:t>3</w:t>
            </w:r>
          </w:p>
        </w:tc>
        <w:tc>
          <w:tcPr>
            <w:tcW w:w="2016" w:type="dxa"/>
            <w:tcBorders>
              <w:top w:val="single" w:color="auto" w:sz="4" w:space="0"/>
              <w:left w:val="single" w:color="auto" w:sz="4" w:space="0"/>
              <w:bottom w:val="single" w:color="auto" w:sz="4" w:space="0"/>
              <w:right w:val="single" w:color="auto" w:sz="4" w:space="0"/>
            </w:tcBorders>
          </w:tcPr>
          <w:p w14:paraId="5515D4C6">
            <w:pPr>
              <w:spacing w:before="0" w:after="0"/>
              <w:jc w:val="both"/>
              <w:rPr>
                <w:sz w:val="26"/>
                <w:szCs w:val="26"/>
              </w:rPr>
            </w:pPr>
            <w:r>
              <w:rPr>
                <w:sz w:val="26"/>
                <w:szCs w:val="26"/>
              </w:rPr>
              <w:t>Tivi</w:t>
            </w:r>
          </w:p>
        </w:tc>
        <w:tc>
          <w:tcPr>
            <w:tcW w:w="1305" w:type="dxa"/>
            <w:tcBorders>
              <w:top w:val="single" w:color="auto" w:sz="4" w:space="0"/>
              <w:left w:val="single" w:color="auto" w:sz="4" w:space="0"/>
              <w:bottom w:val="single" w:color="auto" w:sz="4" w:space="0"/>
              <w:right w:val="single" w:color="auto" w:sz="4" w:space="0"/>
            </w:tcBorders>
          </w:tcPr>
          <w:p w14:paraId="4B33FAEE">
            <w:pPr>
              <w:spacing w:before="0" w:after="0"/>
              <w:jc w:val="both"/>
              <w:rPr>
                <w:sz w:val="26"/>
                <w:szCs w:val="26"/>
              </w:rPr>
            </w:pPr>
            <w:r>
              <w:rPr>
                <w:sz w:val="26"/>
                <w:szCs w:val="26"/>
              </w:rPr>
              <w:t>01</w:t>
            </w:r>
          </w:p>
        </w:tc>
        <w:tc>
          <w:tcPr>
            <w:tcW w:w="3537" w:type="dxa"/>
            <w:tcBorders>
              <w:top w:val="single" w:color="auto" w:sz="4" w:space="0"/>
              <w:left w:val="single" w:color="auto" w:sz="4" w:space="0"/>
              <w:bottom w:val="single" w:color="auto" w:sz="4" w:space="0"/>
              <w:right w:val="single" w:color="auto" w:sz="4" w:space="0"/>
            </w:tcBorders>
          </w:tcPr>
          <w:p w14:paraId="03D369A4">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2DD81A79">
            <w:pPr>
              <w:spacing w:before="0" w:after="0"/>
              <w:jc w:val="both"/>
              <w:rPr>
                <w:sz w:val="26"/>
                <w:szCs w:val="26"/>
              </w:rPr>
            </w:pPr>
          </w:p>
        </w:tc>
      </w:tr>
      <w:tr w14:paraId="3A4D7B20">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20300CAC">
            <w:pPr>
              <w:spacing w:before="0" w:after="0"/>
              <w:jc w:val="center"/>
              <w:rPr>
                <w:sz w:val="26"/>
                <w:szCs w:val="26"/>
              </w:rPr>
            </w:pPr>
            <w:r>
              <w:rPr>
                <w:sz w:val="26"/>
                <w:szCs w:val="26"/>
              </w:rPr>
              <w:t>4</w:t>
            </w:r>
          </w:p>
        </w:tc>
        <w:tc>
          <w:tcPr>
            <w:tcW w:w="2016" w:type="dxa"/>
            <w:tcBorders>
              <w:top w:val="single" w:color="auto" w:sz="4" w:space="0"/>
              <w:left w:val="single" w:color="auto" w:sz="4" w:space="0"/>
              <w:bottom w:val="single" w:color="auto" w:sz="4" w:space="0"/>
              <w:right w:val="single" w:color="auto" w:sz="4" w:space="0"/>
            </w:tcBorders>
          </w:tcPr>
          <w:p w14:paraId="1C5F534F">
            <w:pPr>
              <w:spacing w:before="0" w:after="0"/>
              <w:jc w:val="both"/>
              <w:rPr>
                <w:rFonts w:hint="default"/>
                <w:sz w:val="26"/>
                <w:szCs w:val="26"/>
                <w:lang w:val="en-US"/>
              </w:rPr>
            </w:pPr>
            <w:r>
              <w:rPr>
                <w:rFonts w:hint="default"/>
                <w:sz w:val="26"/>
                <w:szCs w:val="26"/>
                <w:lang w:val="en-US"/>
              </w:rPr>
              <w:t>Máy tính bảng</w:t>
            </w:r>
          </w:p>
        </w:tc>
        <w:tc>
          <w:tcPr>
            <w:tcW w:w="1305" w:type="dxa"/>
            <w:tcBorders>
              <w:top w:val="single" w:color="auto" w:sz="4" w:space="0"/>
              <w:left w:val="single" w:color="auto" w:sz="4" w:space="0"/>
              <w:bottom w:val="single" w:color="auto" w:sz="4" w:space="0"/>
              <w:right w:val="single" w:color="auto" w:sz="4" w:space="0"/>
            </w:tcBorders>
          </w:tcPr>
          <w:p w14:paraId="6ED9F8F9">
            <w:pPr>
              <w:spacing w:before="0" w:after="0"/>
              <w:jc w:val="both"/>
              <w:rPr>
                <w:rFonts w:hint="default"/>
                <w:sz w:val="26"/>
                <w:szCs w:val="26"/>
                <w:lang w:val="en-US"/>
              </w:rPr>
            </w:pPr>
            <w:r>
              <w:rPr>
                <w:rFonts w:hint="default"/>
                <w:sz w:val="26"/>
                <w:szCs w:val="26"/>
                <w:lang w:val="en-US"/>
              </w:rPr>
              <w:t>00</w:t>
            </w:r>
          </w:p>
        </w:tc>
        <w:tc>
          <w:tcPr>
            <w:tcW w:w="3537" w:type="dxa"/>
            <w:tcBorders>
              <w:top w:val="single" w:color="auto" w:sz="4" w:space="0"/>
              <w:left w:val="single" w:color="auto" w:sz="4" w:space="0"/>
              <w:bottom w:val="single" w:color="auto" w:sz="4" w:space="0"/>
              <w:right w:val="single" w:color="auto" w:sz="4" w:space="0"/>
            </w:tcBorders>
          </w:tcPr>
          <w:p w14:paraId="122B2431">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3B57C62A">
            <w:pPr>
              <w:spacing w:before="0" w:after="0"/>
              <w:jc w:val="both"/>
              <w:rPr>
                <w:sz w:val="26"/>
                <w:szCs w:val="26"/>
              </w:rPr>
            </w:pPr>
          </w:p>
        </w:tc>
      </w:tr>
      <w:tr w14:paraId="2DCB51DB">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073F7829">
            <w:pPr>
              <w:spacing w:before="0" w:after="0"/>
              <w:jc w:val="center"/>
              <w:rPr>
                <w:sz w:val="26"/>
                <w:szCs w:val="26"/>
              </w:rPr>
            </w:pPr>
            <w:r>
              <w:rPr>
                <w:sz w:val="26"/>
                <w:szCs w:val="26"/>
              </w:rPr>
              <w:t>5</w:t>
            </w:r>
          </w:p>
        </w:tc>
        <w:tc>
          <w:tcPr>
            <w:tcW w:w="2016" w:type="dxa"/>
            <w:tcBorders>
              <w:top w:val="single" w:color="auto" w:sz="4" w:space="0"/>
              <w:left w:val="single" w:color="auto" w:sz="4" w:space="0"/>
              <w:bottom w:val="single" w:color="auto" w:sz="4" w:space="0"/>
              <w:right w:val="single" w:color="auto" w:sz="4" w:space="0"/>
            </w:tcBorders>
          </w:tcPr>
          <w:p w14:paraId="05D8D9B7">
            <w:pPr>
              <w:spacing w:before="0" w:after="0"/>
              <w:jc w:val="both"/>
              <w:rPr>
                <w:rFonts w:hint="default"/>
                <w:sz w:val="26"/>
                <w:szCs w:val="26"/>
                <w:lang w:val="en-US"/>
              </w:rPr>
            </w:pPr>
            <w:r>
              <w:rPr>
                <w:rFonts w:hint="default"/>
                <w:sz w:val="26"/>
                <w:szCs w:val="26"/>
                <w:lang w:val="en-US"/>
              </w:rPr>
              <w:t>Bảng tương tác</w:t>
            </w:r>
          </w:p>
        </w:tc>
        <w:tc>
          <w:tcPr>
            <w:tcW w:w="1305" w:type="dxa"/>
            <w:tcBorders>
              <w:top w:val="single" w:color="auto" w:sz="4" w:space="0"/>
              <w:left w:val="single" w:color="auto" w:sz="4" w:space="0"/>
              <w:bottom w:val="single" w:color="auto" w:sz="4" w:space="0"/>
              <w:right w:val="single" w:color="auto" w:sz="4" w:space="0"/>
            </w:tcBorders>
          </w:tcPr>
          <w:p w14:paraId="3FBB7FB3">
            <w:pPr>
              <w:spacing w:before="0" w:after="0"/>
              <w:jc w:val="both"/>
              <w:rPr>
                <w:rFonts w:hint="default"/>
                <w:sz w:val="26"/>
                <w:szCs w:val="26"/>
                <w:lang w:val="en-US"/>
              </w:rPr>
            </w:pPr>
            <w:r>
              <w:rPr>
                <w:rFonts w:hint="default"/>
                <w:sz w:val="26"/>
                <w:szCs w:val="26"/>
                <w:lang w:val="en-US"/>
              </w:rPr>
              <w:t>01</w:t>
            </w:r>
          </w:p>
        </w:tc>
        <w:tc>
          <w:tcPr>
            <w:tcW w:w="3537" w:type="dxa"/>
            <w:tcBorders>
              <w:top w:val="single" w:color="auto" w:sz="4" w:space="0"/>
              <w:left w:val="single" w:color="auto" w:sz="4" w:space="0"/>
              <w:bottom w:val="single" w:color="auto" w:sz="4" w:space="0"/>
              <w:right w:val="single" w:color="auto" w:sz="4" w:space="0"/>
            </w:tcBorders>
          </w:tcPr>
          <w:p w14:paraId="328B8C07">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4CE52ABF">
            <w:pPr>
              <w:spacing w:before="0" w:after="0"/>
              <w:jc w:val="both"/>
              <w:rPr>
                <w:sz w:val="26"/>
                <w:szCs w:val="26"/>
              </w:rPr>
            </w:pPr>
          </w:p>
        </w:tc>
      </w:tr>
    </w:tbl>
    <w:p w14:paraId="4E97B8CD">
      <w:pPr>
        <w:jc w:val="both"/>
        <w:rPr>
          <w:b/>
          <w:color w:val="auto"/>
          <w:szCs w:val="28"/>
        </w:rPr>
      </w:pPr>
    </w:p>
    <w:p w14:paraId="5230E8E8">
      <w:pPr>
        <w:spacing w:before="40" w:after="20" w:line="288" w:lineRule="auto"/>
        <w:jc w:val="both"/>
        <w:rPr>
          <w:i/>
        </w:rPr>
      </w:pPr>
      <w:r>
        <w:rPr>
          <w:b/>
          <w:color w:val="auto"/>
          <w:szCs w:val="28"/>
        </w:rPr>
        <w:t xml:space="preserve">        4. </w:t>
      </w:r>
      <w:r>
        <w:rPr>
          <w:b/>
        </w:rPr>
        <w:t>Phòng học bộ môn/phòng thí nghiệm/phòng đa năng/sân chơi, bãi tập</w:t>
      </w:r>
    </w:p>
    <w:p w14:paraId="618BFD46">
      <w:pPr>
        <w:ind w:firstLine="567"/>
        <w:jc w:val="both"/>
        <w:rPr>
          <w:b/>
          <w:color w:val="auto"/>
          <w:szCs w:val="28"/>
        </w:rPr>
      </w:pPr>
      <w:r>
        <w:rPr>
          <w:b/>
          <w:color w:val="auto"/>
          <w:szCs w:val="28"/>
        </w:rPr>
        <w:t>( Nếu có)</w:t>
      </w:r>
    </w:p>
    <w:tbl>
      <w:tblPr>
        <w:tblStyle w:val="11"/>
        <w:tblW w:w="10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8"/>
        <w:gridCol w:w="1915"/>
        <w:gridCol w:w="1501"/>
        <w:gridCol w:w="3107"/>
        <w:gridCol w:w="3397"/>
      </w:tblGrid>
      <w:tr w14:paraId="6EEA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6" w:hRule="atLeast"/>
        </w:trPr>
        <w:tc>
          <w:tcPr>
            <w:tcW w:w="658" w:type="dxa"/>
            <w:shd w:val="clear" w:color="auto" w:fill="auto"/>
          </w:tcPr>
          <w:p w14:paraId="043C09FA">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STT</w:t>
            </w:r>
          </w:p>
        </w:tc>
        <w:tc>
          <w:tcPr>
            <w:tcW w:w="1915" w:type="dxa"/>
            <w:shd w:val="clear" w:color="auto" w:fill="auto"/>
          </w:tcPr>
          <w:p w14:paraId="3904E8A5">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Tên phòng</w:t>
            </w:r>
          </w:p>
        </w:tc>
        <w:tc>
          <w:tcPr>
            <w:tcW w:w="1501" w:type="dxa"/>
            <w:shd w:val="clear" w:color="auto" w:fill="auto"/>
          </w:tcPr>
          <w:p w14:paraId="4DE45234">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Số lượng</w:t>
            </w:r>
          </w:p>
        </w:tc>
        <w:tc>
          <w:tcPr>
            <w:tcW w:w="3107" w:type="dxa"/>
            <w:shd w:val="clear" w:color="auto" w:fill="auto"/>
          </w:tcPr>
          <w:p w14:paraId="7EFAD5CF">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Phạm vi và nội dung sử dụng</w:t>
            </w:r>
          </w:p>
        </w:tc>
        <w:tc>
          <w:tcPr>
            <w:tcW w:w="3397" w:type="dxa"/>
            <w:shd w:val="clear" w:color="auto" w:fill="auto"/>
          </w:tcPr>
          <w:p w14:paraId="3D650093">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Ghi chú</w:t>
            </w:r>
          </w:p>
        </w:tc>
      </w:tr>
      <w:tr w14:paraId="1516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6" w:hRule="atLeast"/>
        </w:trPr>
        <w:tc>
          <w:tcPr>
            <w:tcW w:w="658" w:type="dxa"/>
            <w:shd w:val="clear" w:color="auto" w:fill="auto"/>
          </w:tcPr>
          <w:p w14:paraId="507887BA">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1</w:t>
            </w:r>
          </w:p>
        </w:tc>
        <w:tc>
          <w:tcPr>
            <w:tcW w:w="1915" w:type="dxa"/>
            <w:shd w:val="clear" w:color="auto" w:fill="auto"/>
          </w:tcPr>
          <w:p w14:paraId="559B4FD4">
            <w:pPr>
              <w:spacing w:before="40" w:after="20" w:line="288" w:lineRule="auto"/>
              <w:jc w:val="both"/>
              <w:rPr>
                <w:rFonts w:hint="default" w:ascii="Times New Roman" w:hAnsi="Times New Roman" w:cs="Times New Roman"/>
                <w:sz w:val="26"/>
                <w:szCs w:val="26"/>
                <w:lang w:val="en-US"/>
              </w:rPr>
            </w:pPr>
            <w:r>
              <w:rPr>
                <w:rFonts w:hint="default" w:cs="Times New Roman"/>
                <w:sz w:val="26"/>
                <w:szCs w:val="26"/>
                <w:lang w:val="en-US"/>
              </w:rPr>
              <w:t>Phòng thực hành tin học</w:t>
            </w:r>
          </w:p>
        </w:tc>
        <w:tc>
          <w:tcPr>
            <w:tcW w:w="1501" w:type="dxa"/>
            <w:shd w:val="clear" w:color="auto" w:fill="auto"/>
          </w:tcPr>
          <w:p w14:paraId="6619972C">
            <w:pPr>
              <w:spacing w:before="40" w:after="20" w:line="288" w:lineRule="auto"/>
              <w:jc w:val="both"/>
              <w:rPr>
                <w:rFonts w:hint="default" w:ascii="Times New Roman" w:hAnsi="Times New Roman" w:cs="Times New Roman"/>
                <w:sz w:val="26"/>
                <w:szCs w:val="26"/>
                <w:lang w:val="en-US"/>
              </w:rPr>
            </w:pPr>
            <w:r>
              <w:rPr>
                <w:rFonts w:hint="default" w:cs="Times New Roman"/>
                <w:sz w:val="26"/>
                <w:szCs w:val="26"/>
                <w:lang w:val="en-US"/>
              </w:rPr>
              <w:t>2/80 máy</w:t>
            </w:r>
          </w:p>
        </w:tc>
        <w:tc>
          <w:tcPr>
            <w:tcW w:w="3107" w:type="dxa"/>
            <w:shd w:val="clear" w:color="auto" w:fill="auto"/>
          </w:tcPr>
          <w:p w14:paraId="2BC6FB92">
            <w:pPr>
              <w:spacing w:before="40" w:after="20" w:line="288" w:lineRule="auto"/>
              <w:jc w:val="both"/>
              <w:rPr>
                <w:rFonts w:hint="default" w:ascii="Times New Roman" w:hAnsi="Times New Roman" w:cs="Times New Roman"/>
                <w:sz w:val="26"/>
                <w:szCs w:val="26"/>
              </w:rPr>
            </w:pPr>
          </w:p>
        </w:tc>
        <w:tc>
          <w:tcPr>
            <w:tcW w:w="3397" w:type="dxa"/>
            <w:shd w:val="clear" w:color="auto" w:fill="auto"/>
          </w:tcPr>
          <w:p w14:paraId="48BD006F">
            <w:pPr>
              <w:spacing w:before="40" w:after="20" w:line="288" w:lineRule="auto"/>
              <w:jc w:val="both"/>
              <w:rPr>
                <w:rFonts w:hint="default" w:ascii="Times New Roman" w:hAnsi="Times New Roman" w:cs="Times New Roman"/>
                <w:sz w:val="26"/>
                <w:szCs w:val="26"/>
              </w:rPr>
            </w:pPr>
          </w:p>
        </w:tc>
      </w:tr>
    </w:tbl>
    <w:p w14:paraId="49A20BAB">
      <w:pPr>
        <w:jc w:val="both"/>
        <w:rPr>
          <w:b/>
          <w:color w:val="auto"/>
          <w:szCs w:val="28"/>
        </w:rPr>
      </w:pPr>
    </w:p>
    <w:p w14:paraId="733EB0E4">
      <w:pPr>
        <w:ind w:firstLine="567"/>
        <w:jc w:val="both"/>
        <w:rPr>
          <w:rFonts w:hint="default"/>
          <w:b/>
          <w:color w:val="auto"/>
          <w:szCs w:val="28"/>
          <w:lang w:val="en-US"/>
        </w:rPr>
      </w:pPr>
      <w:r>
        <w:rPr>
          <w:b/>
          <w:color w:val="auto"/>
          <w:szCs w:val="28"/>
        </w:rPr>
        <w:t>II. Kế hoạch dạy học</w:t>
      </w:r>
      <w:r>
        <w:rPr>
          <w:rFonts w:hint="default"/>
          <w:b/>
          <w:color w:val="auto"/>
          <w:szCs w:val="28"/>
          <w:lang w:val="en-US"/>
        </w:rPr>
        <w:t xml:space="preserve"> </w:t>
      </w:r>
    </w:p>
    <w:p w14:paraId="3DE28E70">
      <w:pPr>
        <w:ind w:firstLine="567"/>
        <w:jc w:val="both"/>
        <w:rPr>
          <w:b/>
          <w:bCs/>
          <w:color w:val="auto"/>
          <w:szCs w:val="28"/>
          <w:lang w:val="vi-VN"/>
        </w:rPr>
      </w:pPr>
      <w:r>
        <w:rPr>
          <w:b/>
          <w:bCs/>
          <w:color w:val="auto"/>
          <w:szCs w:val="28"/>
        </w:rPr>
        <w:t>1</w:t>
      </w:r>
      <w:r>
        <w:rPr>
          <w:b/>
          <w:bCs/>
          <w:color w:val="auto"/>
          <w:szCs w:val="28"/>
          <w:lang w:val="vi-VN"/>
        </w:rPr>
        <w:t xml:space="preserve">. Phân phối chương trình </w:t>
      </w:r>
    </w:p>
    <w:tbl>
      <w:tblPr>
        <w:tblStyle w:val="11"/>
        <w:tblW w:w="1059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84"/>
        <w:gridCol w:w="1080"/>
        <w:gridCol w:w="3000"/>
        <w:gridCol w:w="961"/>
        <w:gridCol w:w="4567"/>
      </w:tblGrid>
      <w:tr w14:paraId="07C7B9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jc w:val="center"/>
        </w:trPr>
        <w:tc>
          <w:tcPr>
            <w:tcW w:w="984" w:type="dxa"/>
            <w:shd w:val="clear" w:color="auto" w:fill="auto"/>
            <w:vAlign w:val="center"/>
          </w:tcPr>
          <w:p w14:paraId="30803FB4">
            <w:pPr>
              <w:spacing w:line="288" w:lineRule="auto"/>
              <w:jc w:val="center"/>
              <w:rPr>
                <w:b/>
                <w:bCs/>
              </w:rPr>
            </w:pPr>
            <w:r>
              <w:rPr>
                <w:b/>
                <w:bCs/>
              </w:rPr>
              <w:t>Tuần</w:t>
            </w:r>
          </w:p>
        </w:tc>
        <w:tc>
          <w:tcPr>
            <w:tcW w:w="1080" w:type="dxa"/>
            <w:shd w:val="clear" w:color="auto" w:fill="auto"/>
            <w:vAlign w:val="center"/>
          </w:tcPr>
          <w:p w14:paraId="0E5F015B">
            <w:pPr>
              <w:spacing w:line="288" w:lineRule="auto"/>
              <w:jc w:val="center"/>
              <w:rPr>
                <w:b/>
                <w:bCs/>
              </w:rPr>
            </w:pPr>
            <w:r>
              <w:rPr>
                <w:b/>
                <w:bCs/>
              </w:rPr>
              <w:t>Tiết PPCT</w:t>
            </w:r>
          </w:p>
        </w:tc>
        <w:tc>
          <w:tcPr>
            <w:tcW w:w="3000" w:type="dxa"/>
            <w:shd w:val="clear" w:color="auto" w:fill="auto"/>
            <w:vAlign w:val="center"/>
          </w:tcPr>
          <w:p w14:paraId="62B00F08">
            <w:pPr>
              <w:spacing w:line="288" w:lineRule="auto"/>
              <w:jc w:val="center"/>
              <w:rPr>
                <w:b/>
                <w:bCs/>
              </w:rPr>
            </w:pPr>
            <w:r>
              <w:rPr>
                <w:b/>
                <w:bCs/>
              </w:rPr>
              <w:t>Bài học</w:t>
            </w:r>
          </w:p>
        </w:tc>
        <w:tc>
          <w:tcPr>
            <w:tcW w:w="961" w:type="dxa"/>
            <w:shd w:val="clear" w:color="auto" w:fill="auto"/>
            <w:vAlign w:val="center"/>
          </w:tcPr>
          <w:p w14:paraId="26236E79">
            <w:pPr>
              <w:spacing w:line="288" w:lineRule="auto"/>
              <w:jc w:val="center"/>
              <w:rPr>
                <w:b/>
                <w:bCs/>
              </w:rPr>
            </w:pPr>
            <w:r>
              <w:rPr>
                <w:b/>
                <w:bCs/>
              </w:rPr>
              <w:t>Số tiết</w:t>
            </w:r>
          </w:p>
        </w:tc>
        <w:tc>
          <w:tcPr>
            <w:tcW w:w="4567" w:type="dxa"/>
            <w:shd w:val="clear" w:color="auto" w:fill="auto"/>
            <w:vAlign w:val="center"/>
          </w:tcPr>
          <w:p w14:paraId="6AF9C58C">
            <w:pPr>
              <w:spacing w:line="288" w:lineRule="auto"/>
              <w:ind w:left="43" w:right="47"/>
              <w:jc w:val="center"/>
              <w:rPr>
                <w:b/>
                <w:bCs/>
              </w:rPr>
            </w:pPr>
            <w:r>
              <w:rPr>
                <w:b/>
                <w:bCs/>
              </w:rPr>
              <w:t>Yêu cầu cần đạt</w:t>
            </w:r>
          </w:p>
        </w:tc>
      </w:tr>
      <w:tr w14:paraId="55FD7C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592" w:type="dxa"/>
            <w:gridSpan w:val="5"/>
            <w:shd w:val="clear" w:color="auto" w:fill="auto"/>
            <w:vAlign w:val="center"/>
          </w:tcPr>
          <w:p w14:paraId="4B7C0024">
            <w:pPr>
              <w:spacing w:line="288" w:lineRule="auto"/>
              <w:ind w:left="43" w:right="47"/>
              <w:jc w:val="center"/>
              <w:rPr>
                <w:b/>
              </w:rPr>
            </w:pPr>
            <w:r>
              <w:rPr>
                <w:b/>
              </w:rPr>
              <w:t>HỌC KÌ I</w:t>
            </w:r>
          </w:p>
        </w:tc>
      </w:tr>
      <w:tr w14:paraId="148B9C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3" w:hRule="atLeast"/>
          <w:jc w:val="center"/>
        </w:trPr>
        <w:tc>
          <w:tcPr>
            <w:tcW w:w="10592" w:type="dxa"/>
            <w:gridSpan w:val="5"/>
            <w:shd w:val="clear" w:color="auto" w:fill="auto"/>
            <w:vAlign w:val="center"/>
          </w:tcPr>
          <w:p w14:paraId="52C913CF">
            <w:pPr>
              <w:ind w:left="43" w:right="47"/>
              <w:jc w:val="center"/>
              <w:rPr>
                <w:b/>
              </w:rPr>
            </w:pPr>
            <w:r>
              <w:rPr>
                <w:b/>
              </w:rPr>
              <w:t>CHỦ ĐỀ 1. MÁY TÍNH VÀ XÃ HỘI TRI THỨC</w:t>
            </w:r>
          </w:p>
          <w:p w14:paraId="5365FFE5">
            <w:pPr>
              <w:ind w:left="43" w:right="47"/>
              <w:jc w:val="center"/>
              <w:rPr>
                <w:b/>
              </w:rPr>
            </w:pPr>
            <w:r>
              <w:rPr>
                <w:b/>
              </w:rPr>
              <w:t>9 tiết (8LT+1TH)</w:t>
            </w:r>
          </w:p>
        </w:tc>
      </w:tr>
      <w:tr w14:paraId="3BB484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61348F05">
            <w:pPr>
              <w:spacing w:line="288" w:lineRule="auto"/>
              <w:jc w:val="center"/>
            </w:pPr>
            <w:r>
              <w:t>1</w:t>
            </w:r>
          </w:p>
        </w:tc>
        <w:tc>
          <w:tcPr>
            <w:tcW w:w="1080" w:type="dxa"/>
            <w:shd w:val="clear" w:color="auto" w:fill="auto"/>
            <w:vAlign w:val="center"/>
          </w:tcPr>
          <w:p w14:paraId="50259C1A">
            <w:pPr>
              <w:spacing w:line="288" w:lineRule="auto"/>
              <w:jc w:val="center"/>
            </w:pPr>
            <w:r>
              <w:t>1, 2</w:t>
            </w:r>
          </w:p>
        </w:tc>
        <w:tc>
          <w:tcPr>
            <w:tcW w:w="3000" w:type="dxa"/>
            <w:shd w:val="clear" w:color="auto" w:fill="auto"/>
            <w:vAlign w:val="center"/>
          </w:tcPr>
          <w:p w14:paraId="607F2E54">
            <w:pPr>
              <w:spacing w:line="288" w:lineRule="auto"/>
              <w:jc w:val="both"/>
              <w:rPr>
                <w:b/>
              </w:rPr>
            </w:pPr>
            <w:r>
              <w:rPr>
                <w:b/>
              </w:rPr>
              <w:t xml:space="preserve">Bài 1. </w:t>
            </w:r>
            <w:r>
              <w:rPr>
                <w:b/>
                <w:bCs/>
              </w:rPr>
              <w:t>Hệ điều hành</w:t>
            </w:r>
          </w:p>
        </w:tc>
        <w:tc>
          <w:tcPr>
            <w:tcW w:w="961" w:type="dxa"/>
            <w:shd w:val="clear" w:color="auto" w:fill="auto"/>
            <w:vAlign w:val="center"/>
          </w:tcPr>
          <w:p w14:paraId="7D4E9D64">
            <w:pPr>
              <w:spacing w:line="288" w:lineRule="auto"/>
              <w:jc w:val="center"/>
            </w:pPr>
            <w:r>
              <w:t>2LT</w:t>
            </w:r>
          </w:p>
        </w:tc>
        <w:tc>
          <w:tcPr>
            <w:tcW w:w="4567" w:type="dxa"/>
            <w:shd w:val="clear" w:color="auto" w:fill="auto"/>
          </w:tcPr>
          <w:p w14:paraId="5C7B1E09">
            <w:pPr>
              <w:rPr>
                <w:lang w:val="vi-VN"/>
              </w:rPr>
            </w:pPr>
            <w:r>
              <w:rPr>
                <w:lang w:val="vi-VN"/>
              </w:rPr>
              <w:t>- Trình bày được sơ lược lịch sử phát triển của hai hệ điều hành thông dụng cho PC.</w:t>
            </w:r>
          </w:p>
          <w:p w14:paraId="5F1A6A57">
            <w:r>
              <w:rPr>
                <w:lang w:val="vi-VN"/>
              </w:rPr>
              <w:t>- Chỉ ra được một số đặc điểm của HĐH cho thiết b</w:t>
            </w:r>
            <w:r>
              <w:t>ị</w:t>
            </w:r>
            <w:r>
              <w:rPr>
                <w:lang w:val="vi-VN"/>
              </w:rPr>
              <w:t xml:space="preserve"> số</w:t>
            </w:r>
            <w:r>
              <w:t>.</w:t>
            </w:r>
          </w:p>
          <w:p w14:paraId="7E87C347">
            <w:pPr>
              <w:ind w:left="43" w:right="47"/>
              <w:jc w:val="both"/>
            </w:pPr>
            <w:r>
              <w:rPr>
                <w:lang w:val="vi-VN"/>
              </w:rPr>
              <w:t>- Trình bày được một cách khái quát mối quan hệ giữa phần cứng, hệ điều hành và phần mềm ứng dụng cũng như vai trò của mỗi thành phần trong hoạt động chung của c</w:t>
            </w:r>
            <w:r>
              <w:t>ả</w:t>
            </w:r>
            <w:r>
              <w:rPr>
                <w:lang w:val="vi-VN"/>
              </w:rPr>
              <w:t xml:space="preserve"> hệ thống</w:t>
            </w:r>
            <w:r>
              <w:t>.</w:t>
            </w:r>
          </w:p>
        </w:tc>
      </w:tr>
      <w:tr w14:paraId="563E73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47E5224E">
            <w:pPr>
              <w:spacing w:line="288" w:lineRule="auto"/>
              <w:jc w:val="center"/>
              <w:rPr>
                <w:spacing w:val="-4"/>
              </w:rPr>
            </w:pPr>
            <w:r>
              <w:rPr>
                <w:spacing w:val="-4"/>
              </w:rPr>
              <w:t>2</w:t>
            </w:r>
          </w:p>
        </w:tc>
        <w:tc>
          <w:tcPr>
            <w:tcW w:w="1080" w:type="dxa"/>
            <w:shd w:val="clear" w:color="auto" w:fill="auto"/>
            <w:vAlign w:val="center"/>
          </w:tcPr>
          <w:p w14:paraId="2851E21C">
            <w:pPr>
              <w:spacing w:line="288" w:lineRule="auto"/>
              <w:jc w:val="center"/>
              <w:rPr>
                <w:spacing w:val="-4"/>
              </w:rPr>
            </w:pPr>
            <w:r>
              <w:t>3</w:t>
            </w:r>
          </w:p>
        </w:tc>
        <w:tc>
          <w:tcPr>
            <w:tcW w:w="3000" w:type="dxa"/>
            <w:shd w:val="clear" w:color="auto" w:fill="auto"/>
            <w:vAlign w:val="center"/>
          </w:tcPr>
          <w:p w14:paraId="2A4E239B">
            <w:pPr>
              <w:spacing w:line="288" w:lineRule="auto"/>
              <w:jc w:val="both"/>
              <w:rPr>
                <w:b/>
                <w:spacing w:val="-4"/>
              </w:rPr>
            </w:pPr>
            <w:r>
              <w:rPr>
                <w:b/>
                <w:spacing w:val="-4"/>
              </w:rPr>
              <w:t xml:space="preserve">Bài 2. </w:t>
            </w:r>
            <w:r>
              <w:rPr>
                <w:b/>
                <w:bCs/>
                <w:lang w:val="vi-VN"/>
              </w:rPr>
              <w:t>Thực hành sử dụng hệ điều hành</w:t>
            </w:r>
          </w:p>
        </w:tc>
        <w:tc>
          <w:tcPr>
            <w:tcW w:w="961" w:type="dxa"/>
            <w:shd w:val="clear" w:color="auto" w:fill="auto"/>
            <w:vAlign w:val="center"/>
          </w:tcPr>
          <w:p w14:paraId="094255E9">
            <w:pPr>
              <w:jc w:val="center"/>
            </w:pPr>
            <w:r>
              <w:t>1TH</w:t>
            </w:r>
          </w:p>
        </w:tc>
        <w:tc>
          <w:tcPr>
            <w:tcW w:w="4567" w:type="dxa"/>
            <w:shd w:val="clear" w:color="auto" w:fill="auto"/>
            <w:vAlign w:val="center"/>
          </w:tcPr>
          <w:p w14:paraId="133C68C7">
            <w:pPr>
              <w:rPr>
                <w:lang w:val="vi-VN"/>
              </w:rPr>
            </w:pPr>
            <w:r>
              <w:rPr>
                <w:lang w:val="vi-VN"/>
              </w:rPr>
              <w:t>- Sử dụng được một số chức năng cơ bản của hệ điều hành cho máy tính cá nhân</w:t>
            </w:r>
          </w:p>
          <w:p w14:paraId="0310CFEC">
            <w:r>
              <w:rPr>
                <w:lang w:val="vi-VN"/>
              </w:rPr>
              <w:t xml:space="preserve">- Sử dụng được </w:t>
            </w:r>
            <w:r>
              <w:t xml:space="preserve">một </w:t>
            </w:r>
            <w:r>
              <w:rPr>
                <w:lang w:val="vi-VN"/>
              </w:rPr>
              <w:t>vài tiện ích của hệ điều hành nâng cao hiệu quả của máy tính cá nhân</w:t>
            </w:r>
            <w:r>
              <w:t>.</w:t>
            </w:r>
          </w:p>
          <w:p w14:paraId="306BACFC">
            <w:pPr>
              <w:spacing w:line="298" w:lineRule="auto"/>
              <w:ind w:left="43" w:right="47"/>
              <w:jc w:val="both"/>
            </w:pPr>
            <w:r>
              <w:rPr>
                <w:lang w:val="vi-VN"/>
              </w:rPr>
              <w:t>- Sử dụng được vài tiện ích  cơ bản của hệ điều hành trên thiết bị di động.</w:t>
            </w:r>
          </w:p>
        </w:tc>
      </w:tr>
      <w:tr w14:paraId="193287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4" w:type="dxa"/>
            <w:shd w:val="clear" w:color="auto" w:fill="auto"/>
            <w:vAlign w:val="center"/>
          </w:tcPr>
          <w:p w14:paraId="071D0493">
            <w:pPr>
              <w:jc w:val="center"/>
            </w:pPr>
            <w:r>
              <w:t>2, 3</w:t>
            </w:r>
          </w:p>
        </w:tc>
        <w:tc>
          <w:tcPr>
            <w:tcW w:w="1080" w:type="dxa"/>
            <w:shd w:val="clear" w:color="auto" w:fill="auto"/>
            <w:vAlign w:val="center"/>
          </w:tcPr>
          <w:p w14:paraId="01C98CF5">
            <w:pPr>
              <w:jc w:val="center"/>
            </w:pPr>
            <w:r>
              <w:t>4, 5</w:t>
            </w:r>
          </w:p>
        </w:tc>
        <w:tc>
          <w:tcPr>
            <w:tcW w:w="3000" w:type="dxa"/>
            <w:shd w:val="clear" w:color="auto" w:fill="auto"/>
            <w:vAlign w:val="center"/>
          </w:tcPr>
          <w:p w14:paraId="3F2EEE29">
            <w:pPr>
              <w:jc w:val="both"/>
              <w:rPr>
                <w:b/>
              </w:rPr>
            </w:pPr>
            <w:r>
              <w:rPr>
                <w:b/>
              </w:rPr>
              <w:t xml:space="preserve">Bài 3. </w:t>
            </w:r>
            <w:r>
              <w:rPr>
                <w:b/>
                <w:bCs/>
                <w:lang w:val="vi-VN"/>
              </w:rPr>
              <w:t>Phần mềm nguồn mở và phần mềm chạy trên Internet</w:t>
            </w:r>
          </w:p>
        </w:tc>
        <w:tc>
          <w:tcPr>
            <w:tcW w:w="961" w:type="dxa"/>
            <w:shd w:val="clear" w:color="auto" w:fill="auto"/>
            <w:vAlign w:val="center"/>
          </w:tcPr>
          <w:p w14:paraId="0FFC1D5C">
            <w:pPr>
              <w:spacing w:line="288" w:lineRule="auto"/>
              <w:jc w:val="center"/>
            </w:pPr>
            <w:r>
              <w:t>2LT</w:t>
            </w:r>
          </w:p>
        </w:tc>
        <w:tc>
          <w:tcPr>
            <w:tcW w:w="4567" w:type="dxa"/>
            <w:shd w:val="clear" w:color="auto" w:fill="auto"/>
            <w:vAlign w:val="center"/>
          </w:tcPr>
          <w:p w14:paraId="118194AE">
            <w:pPr>
              <w:rPr>
                <w:lang w:val="vi-VN"/>
              </w:rPr>
            </w:pPr>
            <w:r>
              <w:rPr>
                <w:lang w:val="vi-VN"/>
              </w:rPr>
              <w:t>-</w:t>
            </w:r>
            <w:r>
              <w:t xml:space="preserve"> </w:t>
            </w:r>
            <w:r>
              <w:rPr>
                <w:lang w:val="vi-VN"/>
              </w:rPr>
              <w:t>Trình bày được một số khái niệm và so sánh phần mềm nguồn mở và phần mềm thương mại;</w:t>
            </w:r>
            <w:r>
              <w:t xml:space="preserve"> </w:t>
            </w:r>
            <w:r>
              <w:rPr>
                <w:lang w:val="vi-VN"/>
              </w:rPr>
              <w:t>Nêu được vai trò của phần mềm nguồn mở và phần mềm thương mại đối với sự phát triển của công nghệ thông tin.</w:t>
            </w:r>
          </w:p>
          <w:p w14:paraId="0D1ADCD3">
            <w:pPr>
              <w:spacing w:line="288" w:lineRule="auto"/>
              <w:ind w:left="43" w:right="47"/>
              <w:jc w:val="both"/>
            </w:pPr>
            <w:r>
              <w:rPr>
                <w:lang w:val="pt-BR"/>
              </w:rPr>
              <w:t>- Làm quen với phầm mềm chạy trên internet.</w:t>
            </w:r>
          </w:p>
        </w:tc>
      </w:tr>
      <w:tr w14:paraId="608902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4" w:type="dxa"/>
            <w:shd w:val="clear" w:color="auto" w:fill="auto"/>
            <w:vAlign w:val="center"/>
          </w:tcPr>
          <w:p w14:paraId="3C32F94B">
            <w:pPr>
              <w:jc w:val="center"/>
            </w:pPr>
            <w:r>
              <w:t>3, 4</w:t>
            </w:r>
          </w:p>
        </w:tc>
        <w:tc>
          <w:tcPr>
            <w:tcW w:w="1080" w:type="dxa"/>
            <w:shd w:val="clear" w:color="auto" w:fill="auto"/>
            <w:vAlign w:val="center"/>
          </w:tcPr>
          <w:p w14:paraId="367A3E6E">
            <w:pPr>
              <w:jc w:val="center"/>
            </w:pPr>
            <w:r>
              <w:t>6, 7</w:t>
            </w:r>
          </w:p>
        </w:tc>
        <w:tc>
          <w:tcPr>
            <w:tcW w:w="3000" w:type="dxa"/>
            <w:shd w:val="clear" w:color="auto" w:fill="auto"/>
            <w:vAlign w:val="center"/>
          </w:tcPr>
          <w:p w14:paraId="2E572B9D">
            <w:pPr>
              <w:jc w:val="both"/>
              <w:rPr>
                <w:b/>
              </w:rPr>
            </w:pPr>
            <w:r>
              <w:rPr>
                <w:b/>
              </w:rPr>
              <w:t xml:space="preserve">Bài 4. </w:t>
            </w:r>
            <w:r>
              <w:rPr>
                <w:b/>
                <w:bCs/>
              </w:rPr>
              <w:t>Bên trong máy tính</w:t>
            </w:r>
          </w:p>
        </w:tc>
        <w:tc>
          <w:tcPr>
            <w:tcW w:w="961" w:type="dxa"/>
            <w:shd w:val="clear" w:color="auto" w:fill="auto"/>
            <w:vAlign w:val="center"/>
          </w:tcPr>
          <w:p w14:paraId="606FFDC2">
            <w:pPr>
              <w:spacing w:line="288" w:lineRule="auto"/>
              <w:jc w:val="center"/>
            </w:pPr>
            <w:r>
              <w:t>2LT</w:t>
            </w:r>
          </w:p>
        </w:tc>
        <w:tc>
          <w:tcPr>
            <w:tcW w:w="4567" w:type="dxa"/>
            <w:shd w:val="clear" w:color="auto" w:fill="auto"/>
            <w:vAlign w:val="center"/>
          </w:tcPr>
          <w:p w14:paraId="641E5524">
            <w:r>
              <w:rPr>
                <w:lang w:val="vi-VN"/>
              </w:rPr>
              <w:t>- Nhận diện được một số thiết bị trong thân máy với chức năng và các thông số đo hiệu năng của chúng</w:t>
            </w:r>
            <w:r>
              <w:t>.</w:t>
            </w:r>
          </w:p>
          <w:p w14:paraId="7F0C0155">
            <w:pPr>
              <w:rPr>
                <w:lang w:val="vi-VN"/>
              </w:rPr>
            </w:pPr>
            <w:r>
              <w:rPr>
                <w:lang w:val="vi-VN"/>
              </w:rPr>
              <w:t>- Nhận biết được sơ đồ của các mạng lôgic AND, OR, NOT và giải thích được vai trò của các mạng lôgic đó trong thực hiện tính toán nhị ph</w:t>
            </w:r>
            <w:r>
              <w:t>â</w:t>
            </w:r>
            <w:r>
              <w:rPr>
                <w:lang w:val="vi-VN"/>
              </w:rPr>
              <w:t>n.</w:t>
            </w:r>
          </w:p>
        </w:tc>
      </w:tr>
      <w:tr w14:paraId="2D8B45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4" w:type="dxa"/>
            <w:shd w:val="clear" w:color="auto" w:fill="auto"/>
            <w:vAlign w:val="center"/>
          </w:tcPr>
          <w:p w14:paraId="7D9D8486">
            <w:pPr>
              <w:jc w:val="center"/>
            </w:pPr>
            <w:r>
              <w:t>4, 5</w:t>
            </w:r>
          </w:p>
        </w:tc>
        <w:tc>
          <w:tcPr>
            <w:tcW w:w="1080" w:type="dxa"/>
            <w:shd w:val="clear" w:color="auto" w:fill="auto"/>
            <w:vAlign w:val="center"/>
          </w:tcPr>
          <w:p w14:paraId="0A4C3783">
            <w:pPr>
              <w:jc w:val="center"/>
            </w:pPr>
            <w:r>
              <w:t>8, 9</w:t>
            </w:r>
          </w:p>
        </w:tc>
        <w:tc>
          <w:tcPr>
            <w:tcW w:w="3000" w:type="dxa"/>
            <w:shd w:val="clear" w:color="auto" w:fill="auto"/>
            <w:vAlign w:val="center"/>
          </w:tcPr>
          <w:p w14:paraId="0D8E6A22">
            <w:pPr>
              <w:jc w:val="both"/>
              <w:rPr>
                <w:b/>
                <w:bCs/>
              </w:rPr>
            </w:pPr>
            <w:r>
              <w:rPr>
                <w:b/>
                <w:bCs/>
              </w:rPr>
              <w:t xml:space="preserve">Bài 5. </w:t>
            </w:r>
            <w:r>
              <w:rPr>
                <w:b/>
                <w:bCs/>
                <w:lang w:val="vi-VN"/>
              </w:rPr>
              <w:t>Kết nối máy tính với các thiết bị số</w:t>
            </w:r>
          </w:p>
        </w:tc>
        <w:tc>
          <w:tcPr>
            <w:tcW w:w="961" w:type="dxa"/>
            <w:shd w:val="clear" w:color="auto" w:fill="auto"/>
            <w:vAlign w:val="center"/>
          </w:tcPr>
          <w:p w14:paraId="5B460C9B">
            <w:pPr>
              <w:spacing w:line="288" w:lineRule="auto"/>
              <w:jc w:val="center"/>
            </w:pPr>
            <w:r>
              <w:t>2LT</w:t>
            </w:r>
          </w:p>
        </w:tc>
        <w:tc>
          <w:tcPr>
            <w:tcW w:w="4567" w:type="dxa"/>
            <w:shd w:val="clear" w:color="auto" w:fill="auto"/>
            <w:vAlign w:val="center"/>
          </w:tcPr>
          <w:p w14:paraId="163E0090">
            <w:r>
              <w:rPr>
                <w:lang w:val="vi-VN"/>
              </w:rPr>
              <w:t>- Biết một số thông số cơ bản của thiết bị vào/ra thông dụng, cách kết nối với máy tính cũng như tuỳ chỉnh được một vài chức năng cơ bản để nâng cao hiệu quả và đáp ứng nhu cầu sử dụng</w:t>
            </w:r>
            <w:r>
              <w:t>.</w:t>
            </w:r>
          </w:p>
          <w:p w14:paraId="6503464D">
            <w:pPr>
              <w:rPr>
                <w:lang w:val="vi-VN"/>
              </w:rPr>
            </w:pPr>
            <w:r>
              <w:rPr>
                <w:lang w:val="vi-VN"/>
              </w:rPr>
              <w:t>- Đọc</w:t>
            </w:r>
            <w:r>
              <w:t xml:space="preserve"> hiểu</w:t>
            </w:r>
            <w:r>
              <w:rPr>
                <w:lang w:val="vi-VN"/>
              </w:rPr>
              <w:t xml:space="preserve"> và giải thích được một số thông số cơ bản của các thiết số th</w:t>
            </w:r>
            <w:r>
              <w:t>ô</w:t>
            </w:r>
            <w:r>
              <w:rPr>
                <w:lang w:val="vi-VN"/>
              </w:rPr>
              <w:t>ng dụng trong các tài liệu để k</w:t>
            </w:r>
            <w:r>
              <w:t>ết</w:t>
            </w:r>
            <w:r>
              <w:rPr>
                <w:lang w:val="vi-VN"/>
              </w:rPr>
              <w:t xml:space="preserve"> nối chúng với máy tính</w:t>
            </w:r>
            <w:r>
              <w:t>.</w:t>
            </w:r>
          </w:p>
        </w:tc>
      </w:tr>
      <w:tr w14:paraId="5BF958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592" w:type="dxa"/>
            <w:gridSpan w:val="5"/>
            <w:shd w:val="clear" w:color="auto" w:fill="auto"/>
          </w:tcPr>
          <w:p w14:paraId="39EFF5C1">
            <w:pPr>
              <w:ind w:left="43" w:right="47"/>
              <w:jc w:val="center"/>
              <w:rPr>
                <w:b/>
                <w:bCs/>
              </w:rPr>
            </w:pPr>
            <w:r>
              <w:rPr>
                <w:b/>
              </w:rPr>
              <w:t>CHỦ ĐỀ 2. TỔ CHỨC LƯU TRỮ, TÌM KIẾM VÀ TRAO ĐỔI THÔNG TIN</w:t>
            </w:r>
          </w:p>
          <w:p w14:paraId="1F9992FD">
            <w:pPr>
              <w:spacing w:line="288" w:lineRule="auto"/>
              <w:ind w:left="43" w:right="47"/>
              <w:jc w:val="center"/>
              <w:rPr>
                <w:b/>
              </w:rPr>
            </w:pPr>
            <w:r>
              <w:rPr>
                <w:b/>
              </w:rPr>
              <w:t>6 tiết (1LT+ 5TH)</w:t>
            </w:r>
          </w:p>
        </w:tc>
      </w:tr>
      <w:tr w14:paraId="115F7C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6" w:hRule="atLeast"/>
          <w:jc w:val="center"/>
        </w:trPr>
        <w:tc>
          <w:tcPr>
            <w:tcW w:w="984" w:type="dxa"/>
            <w:shd w:val="clear" w:color="auto" w:fill="auto"/>
            <w:vAlign w:val="center"/>
          </w:tcPr>
          <w:p w14:paraId="1CDC7B92">
            <w:pPr>
              <w:spacing w:line="288" w:lineRule="auto"/>
              <w:jc w:val="center"/>
            </w:pPr>
            <w:r>
              <w:t>5, 6</w:t>
            </w:r>
          </w:p>
        </w:tc>
        <w:tc>
          <w:tcPr>
            <w:tcW w:w="1080" w:type="dxa"/>
            <w:shd w:val="clear" w:color="auto" w:fill="auto"/>
            <w:vAlign w:val="center"/>
          </w:tcPr>
          <w:p w14:paraId="0DFDBAD7">
            <w:pPr>
              <w:spacing w:line="288" w:lineRule="auto"/>
              <w:jc w:val="center"/>
            </w:pPr>
            <w:r>
              <w:t>10, 11</w:t>
            </w:r>
          </w:p>
        </w:tc>
        <w:tc>
          <w:tcPr>
            <w:tcW w:w="3000" w:type="dxa"/>
            <w:shd w:val="clear" w:color="auto" w:fill="auto"/>
            <w:vAlign w:val="center"/>
          </w:tcPr>
          <w:p w14:paraId="2DC2D520">
            <w:pPr>
              <w:spacing w:line="288" w:lineRule="auto"/>
              <w:jc w:val="both"/>
              <w:rPr>
                <w:bCs/>
              </w:rPr>
            </w:pPr>
            <w:r>
              <w:rPr>
                <w:b/>
              </w:rPr>
              <w:t xml:space="preserve">Bài 6. </w:t>
            </w:r>
            <w:r>
              <w:rPr>
                <w:b/>
                <w:bCs/>
              </w:rPr>
              <w:t>Lưu trữ và chia sẻ tệp tin trên Internet</w:t>
            </w:r>
          </w:p>
        </w:tc>
        <w:tc>
          <w:tcPr>
            <w:tcW w:w="961" w:type="dxa"/>
            <w:shd w:val="clear" w:color="auto" w:fill="auto"/>
            <w:vAlign w:val="center"/>
          </w:tcPr>
          <w:p w14:paraId="48E71A8C">
            <w:pPr>
              <w:spacing w:line="288" w:lineRule="auto"/>
              <w:jc w:val="center"/>
            </w:pPr>
            <w:r>
              <w:t>1LT+ 1TH</w:t>
            </w:r>
          </w:p>
        </w:tc>
        <w:tc>
          <w:tcPr>
            <w:tcW w:w="4567" w:type="dxa"/>
            <w:shd w:val="clear" w:color="auto" w:fill="auto"/>
            <w:vAlign w:val="center"/>
          </w:tcPr>
          <w:p w14:paraId="1A9294E2">
            <w:pPr>
              <w:ind w:left="43" w:right="47"/>
              <w:jc w:val="both"/>
            </w:pPr>
            <w:r>
              <w:rPr>
                <w:lang w:val="vi-VN"/>
              </w:rPr>
              <w:t>- Sử dụng được một số công cụ trực tuyến như Google Drive hay Dropbox,…</w:t>
            </w:r>
            <w:r>
              <w:t>để lưu trữ và chia sẻ tệp tin</w:t>
            </w:r>
          </w:p>
        </w:tc>
      </w:tr>
      <w:tr w14:paraId="6833A7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7" w:hRule="atLeast"/>
          <w:jc w:val="center"/>
        </w:trPr>
        <w:tc>
          <w:tcPr>
            <w:tcW w:w="984" w:type="dxa"/>
            <w:shd w:val="clear" w:color="auto" w:fill="auto"/>
            <w:vAlign w:val="center"/>
          </w:tcPr>
          <w:p w14:paraId="1754D88B">
            <w:pPr>
              <w:spacing w:line="288" w:lineRule="auto"/>
              <w:jc w:val="center"/>
              <w:rPr>
                <w:spacing w:val="-4"/>
              </w:rPr>
            </w:pPr>
            <w:r>
              <w:rPr>
                <w:spacing w:val="-4"/>
              </w:rPr>
              <w:t>6, 7</w:t>
            </w:r>
          </w:p>
        </w:tc>
        <w:tc>
          <w:tcPr>
            <w:tcW w:w="1080" w:type="dxa"/>
            <w:shd w:val="clear" w:color="auto" w:fill="auto"/>
            <w:vAlign w:val="center"/>
          </w:tcPr>
          <w:p w14:paraId="71A5D679">
            <w:pPr>
              <w:spacing w:line="288" w:lineRule="auto"/>
              <w:jc w:val="center"/>
              <w:rPr>
                <w:spacing w:val="-4"/>
              </w:rPr>
            </w:pPr>
            <w:r>
              <w:t>12, 13</w:t>
            </w:r>
          </w:p>
        </w:tc>
        <w:tc>
          <w:tcPr>
            <w:tcW w:w="3000" w:type="dxa"/>
            <w:shd w:val="clear" w:color="auto" w:fill="auto"/>
            <w:vAlign w:val="center"/>
          </w:tcPr>
          <w:p w14:paraId="6219ECAD">
            <w:pPr>
              <w:spacing w:line="288" w:lineRule="auto"/>
              <w:jc w:val="both"/>
              <w:rPr>
                <w:bCs/>
              </w:rPr>
            </w:pPr>
            <w:r>
              <w:rPr>
                <w:b/>
                <w:spacing w:val="-4"/>
              </w:rPr>
              <w:t xml:space="preserve">Bài 7. </w:t>
            </w:r>
            <w:r>
              <w:rPr>
                <w:b/>
                <w:bCs/>
              </w:rPr>
              <w:t>Thực hành tìm kiếm thông tin trên Internet</w:t>
            </w:r>
          </w:p>
        </w:tc>
        <w:tc>
          <w:tcPr>
            <w:tcW w:w="961" w:type="dxa"/>
            <w:shd w:val="clear" w:color="auto" w:fill="auto"/>
            <w:vAlign w:val="center"/>
          </w:tcPr>
          <w:p w14:paraId="728C9C0D">
            <w:pPr>
              <w:jc w:val="center"/>
            </w:pPr>
            <w:r>
              <w:t>2TH</w:t>
            </w:r>
          </w:p>
        </w:tc>
        <w:tc>
          <w:tcPr>
            <w:tcW w:w="4567" w:type="dxa"/>
            <w:shd w:val="clear" w:color="auto" w:fill="auto"/>
          </w:tcPr>
          <w:p w14:paraId="72C8EBFD">
            <w:r>
              <w:rPr>
                <w:lang w:val="vi-VN"/>
              </w:rPr>
              <w:t>- Sử dụng được máy tìm kiếm trên PC và thiết bị số thông minh bằng cách gõ từ khoá hoặc bằng tiếng nói</w:t>
            </w:r>
            <w:r>
              <w:t>.</w:t>
            </w:r>
          </w:p>
          <w:p w14:paraId="2C7AB4CD">
            <w:pPr>
              <w:ind w:left="43" w:right="47"/>
              <w:jc w:val="both"/>
            </w:pPr>
            <w:r>
              <w:rPr>
                <w:lang w:val="vi-VN"/>
              </w:rPr>
              <w:t>- Xác lập được các lựa chọn theo tiêu trí tìm kiếm để nâng cao hiệu quả tìm kiếm.</w:t>
            </w:r>
          </w:p>
        </w:tc>
      </w:tr>
      <w:tr w14:paraId="6AB8C9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5B2BBB5A">
            <w:pPr>
              <w:spacing w:line="288" w:lineRule="auto"/>
              <w:jc w:val="center"/>
            </w:pPr>
            <w:r>
              <w:t xml:space="preserve">7, 8 </w:t>
            </w:r>
          </w:p>
        </w:tc>
        <w:tc>
          <w:tcPr>
            <w:tcW w:w="1080" w:type="dxa"/>
            <w:shd w:val="clear" w:color="auto" w:fill="auto"/>
            <w:vAlign w:val="center"/>
          </w:tcPr>
          <w:p w14:paraId="4737B41E">
            <w:pPr>
              <w:spacing w:line="288" w:lineRule="auto"/>
              <w:jc w:val="center"/>
            </w:pPr>
            <w:r>
              <w:t>14, 15</w:t>
            </w:r>
          </w:p>
        </w:tc>
        <w:tc>
          <w:tcPr>
            <w:tcW w:w="3000" w:type="dxa"/>
            <w:shd w:val="clear" w:color="auto" w:fill="auto"/>
            <w:vAlign w:val="center"/>
          </w:tcPr>
          <w:p w14:paraId="445C3FE4">
            <w:pPr>
              <w:spacing w:line="288" w:lineRule="auto"/>
              <w:jc w:val="both"/>
              <w:rPr>
                <w:bCs/>
              </w:rPr>
            </w:pPr>
            <w:r>
              <w:rPr>
                <w:b/>
              </w:rPr>
              <w:t xml:space="preserve">Bài 8. </w:t>
            </w:r>
            <w:r>
              <w:rPr>
                <w:b/>
                <w:bCs/>
              </w:rPr>
              <w:t>Thực hành nâng cao sử dụng thư điện tử và mạng xã hội</w:t>
            </w:r>
          </w:p>
        </w:tc>
        <w:tc>
          <w:tcPr>
            <w:tcW w:w="961" w:type="dxa"/>
            <w:shd w:val="clear" w:color="auto" w:fill="auto"/>
            <w:vAlign w:val="center"/>
          </w:tcPr>
          <w:p w14:paraId="6FE9808F">
            <w:pPr>
              <w:jc w:val="center"/>
            </w:pPr>
            <w:r>
              <w:t>2TH</w:t>
            </w:r>
          </w:p>
        </w:tc>
        <w:tc>
          <w:tcPr>
            <w:tcW w:w="4567" w:type="dxa"/>
            <w:shd w:val="clear" w:color="auto" w:fill="auto"/>
            <w:vAlign w:val="center"/>
          </w:tcPr>
          <w:p w14:paraId="3F28C2B5">
            <w:r>
              <w:rPr>
                <w:lang w:val="vi-VN"/>
              </w:rPr>
              <w:t>- Biết đánh dấu và phân loại thư điện tử</w:t>
            </w:r>
            <w:r>
              <w:t>.</w:t>
            </w:r>
          </w:p>
          <w:p w14:paraId="737935C9">
            <w:pPr>
              <w:spacing w:line="0" w:lineRule="atLeast"/>
              <w:ind w:left="43" w:right="47"/>
              <w:jc w:val="both"/>
            </w:pPr>
            <w:r>
              <w:rPr>
                <w:lang w:val="vi-VN"/>
              </w:rPr>
              <w:t>- Khai thác được một số chức năng nâng cao của mạng xã hội.</w:t>
            </w:r>
          </w:p>
        </w:tc>
      </w:tr>
      <w:tr w14:paraId="17F6A8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592" w:type="dxa"/>
            <w:gridSpan w:val="5"/>
            <w:shd w:val="clear" w:color="auto" w:fill="auto"/>
          </w:tcPr>
          <w:p w14:paraId="4AAA526B">
            <w:pPr>
              <w:ind w:left="43" w:right="47"/>
              <w:jc w:val="center"/>
              <w:rPr>
                <w:b/>
              </w:rPr>
            </w:pPr>
            <w:r>
              <w:rPr>
                <w:b/>
              </w:rPr>
              <w:t>CHỦ ĐỀ 3.  ĐẠO ĐỨC, PHÁP LUẬT VÀ VĂN HOÁ TRONG MÔI TRƯỜNG SỐ</w:t>
            </w:r>
          </w:p>
          <w:p w14:paraId="64002A87">
            <w:pPr>
              <w:ind w:left="43" w:right="47"/>
              <w:jc w:val="center"/>
              <w:rPr>
                <w:b/>
              </w:rPr>
            </w:pPr>
            <w:r>
              <w:rPr>
                <w:b/>
              </w:rPr>
              <w:t>( 2LT)</w:t>
            </w:r>
          </w:p>
        </w:tc>
      </w:tr>
      <w:tr w14:paraId="39AD4C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2" w:hRule="atLeast"/>
          <w:jc w:val="center"/>
        </w:trPr>
        <w:tc>
          <w:tcPr>
            <w:tcW w:w="984" w:type="dxa"/>
            <w:tcBorders>
              <w:bottom w:val="single" w:color="000000" w:themeColor="text1" w:sz="4" w:space="0"/>
            </w:tcBorders>
            <w:shd w:val="clear" w:color="auto" w:fill="auto"/>
            <w:vAlign w:val="center"/>
          </w:tcPr>
          <w:p w14:paraId="16ABB97A">
            <w:pPr>
              <w:spacing w:line="288" w:lineRule="auto"/>
              <w:jc w:val="center"/>
              <w:rPr>
                <w:spacing w:val="-8"/>
              </w:rPr>
            </w:pPr>
            <w:r>
              <w:rPr>
                <w:spacing w:val="-8"/>
              </w:rPr>
              <w:t>8, 9</w:t>
            </w:r>
          </w:p>
        </w:tc>
        <w:tc>
          <w:tcPr>
            <w:tcW w:w="1080" w:type="dxa"/>
            <w:tcBorders>
              <w:bottom w:val="single" w:color="000000" w:themeColor="text1" w:sz="4" w:space="0"/>
            </w:tcBorders>
            <w:shd w:val="clear" w:color="auto" w:fill="auto"/>
            <w:vAlign w:val="center"/>
          </w:tcPr>
          <w:p w14:paraId="64F03B22">
            <w:pPr>
              <w:spacing w:line="288" w:lineRule="auto"/>
              <w:jc w:val="center"/>
            </w:pPr>
            <w:r>
              <w:t>16, 17</w:t>
            </w:r>
          </w:p>
        </w:tc>
        <w:tc>
          <w:tcPr>
            <w:tcW w:w="3000" w:type="dxa"/>
            <w:tcBorders>
              <w:bottom w:val="single" w:color="000000" w:themeColor="text1" w:sz="4" w:space="0"/>
            </w:tcBorders>
            <w:shd w:val="clear" w:color="auto" w:fill="auto"/>
            <w:vAlign w:val="center"/>
          </w:tcPr>
          <w:p w14:paraId="099C1874">
            <w:pPr>
              <w:spacing w:line="288" w:lineRule="auto"/>
              <w:jc w:val="both"/>
              <w:rPr>
                <w:b/>
                <w:spacing w:val="-8"/>
              </w:rPr>
            </w:pPr>
            <w:r>
              <w:rPr>
                <w:b/>
                <w:spacing w:val="-8"/>
              </w:rPr>
              <w:t>Bài 9. Giao tiếp an toàn trên Internet</w:t>
            </w:r>
          </w:p>
        </w:tc>
        <w:tc>
          <w:tcPr>
            <w:tcW w:w="961" w:type="dxa"/>
            <w:shd w:val="clear" w:color="auto" w:fill="auto"/>
            <w:vAlign w:val="center"/>
          </w:tcPr>
          <w:p w14:paraId="19CE8694">
            <w:pPr>
              <w:spacing w:line="288" w:lineRule="auto"/>
              <w:jc w:val="center"/>
            </w:pPr>
            <w:r>
              <w:t>2LT</w:t>
            </w:r>
          </w:p>
        </w:tc>
        <w:tc>
          <w:tcPr>
            <w:tcW w:w="4567" w:type="dxa"/>
            <w:shd w:val="clear" w:color="auto" w:fill="auto"/>
          </w:tcPr>
          <w:p w14:paraId="1AC795F8">
            <w:pPr>
              <w:rPr>
                <w:lang w:val="vi-VN"/>
              </w:rPr>
            </w:pPr>
            <w:r>
              <w:rPr>
                <w:lang w:val="vi-VN"/>
              </w:rPr>
              <w:t>- Nêu được một số dạng lừa đảo phổ biến trên không gian mạng số và những biện pháp phòng tránh.</w:t>
            </w:r>
          </w:p>
          <w:p w14:paraId="40C8369C">
            <w:pPr>
              <w:ind w:left="43" w:right="47"/>
              <w:jc w:val="both"/>
            </w:pPr>
            <w:r>
              <w:rPr>
                <w:lang w:val="vi-VN"/>
              </w:rPr>
              <w:t>- Biết gi</w:t>
            </w:r>
            <w:r>
              <w:t>a</w:t>
            </w:r>
            <w:r>
              <w:rPr>
                <w:lang w:val="vi-VN"/>
              </w:rPr>
              <w:t>o tiếp một cách thông minh, phù hợp với các quy tắc và văn hoá ứng xử trong môi trường số.</w:t>
            </w:r>
            <w:r>
              <w:t>và hợp pháp của việc chia sẻ thông tin trong môi trường số.</w:t>
            </w:r>
          </w:p>
        </w:tc>
      </w:tr>
      <w:tr w14:paraId="1A296B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2BE158E3">
            <w:pPr>
              <w:spacing w:line="288" w:lineRule="auto"/>
              <w:jc w:val="center"/>
              <w:rPr>
                <w:bCs/>
                <w:spacing w:val="-8"/>
              </w:rPr>
            </w:pPr>
            <w:r>
              <w:rPr>
                <w:bCs/>
                <w:spacing w:val="-8"/>
              </w:rPr>
              <w:t>9</w:t>
            </w:r>
          </w:p>
        </w:tc>
        <w:tc>
          <w:tcPr>
            <w:tcW w:w="1080" w:type="dxa"/>
            <w:shd w:val="clear" w:color="auto" w:fill="auto"/>
            <w:vAlign w:val="center"/>
          </w:tcPr>
          <w:p w14:paraId="53A80148">
            <w:pPr>
              <w:spacing w:line="288" w:lineRule="auto"/>
              <w:jc w:val="center"/>
              <w:rPr>
                <w:bCs/>
                <w:spacing w:val="-8"/>
              </w:rPr>
            </w:pPr>
            <w:r>
              <w:rPr>
                <w:bCs/>
              </w:rPr>
              <w:t>18</w:t>
            </w:r>
          </w:p>
        </w:tc>
        <w:tc>
          <w:tcPr>
            <w:tcW w:w="3000" w:type="dxa"/>
            <w:shd w:val="clear" w:color="auto" w:fill="auto"/>
            <w:vAlign w:val="center"/>
          </w:tcPr>
          <w:p w14:paraId="451B59DC">
            <w:pPr>
              <w:spacing w:line="288" w:lineRule="auto"/>
              <w:rPr>
                <w:b/>
                <w:spacing w:val="-8"/>
              </w:rPr>
            </w:pPr>
            <w:r>
              <w:rPr>
                <w:b/>
                <w:spacing w:val="-8"/>
              </w:rPr>
              <w:t>Kiểm tra giữa kì I</w:t>
            </w:r>
          </w:p>
        </w:tc>
        <w:tc>
          <w:tcPr>
            <w:tcW w:w="961" w:type="dxa"/>
            <w:shd w:val="clear" w:color="auto" w:fill="auto"/>
            <w:vAlign w:val="center"/>
          </w:tcPr>
          <w:p w14:paraId="14BF01B8">
            <w:pPr>
              <w:spacing w:line="288" w:lineRule="auto"/>
              <w:jc w:val="center"/>
              <w:rPr>
                <w:bCs/>
              </w:rPr>
            </w:pPr>
            <w:r>
              <w:rPr>
                <w:bCs/>
              </w:rPr>
              <w:t>1</w:t>
            </w:r>
          </w:p>
        </w:tc>
        <w:tc>
          <w:tcPr>
            <w:tcW w:w="4567" w:type="dxa"/>
            <w:shd w:val="clear" w:color="auto" w:fill="auto"/>
            <w:vAlign w:val="center"/>
          </w:tcPr>
          <w:p w14:paraId="63A16C7C">
            <w:pPr>
              <w:ind w:left="43" w:right="47"/>
              <w:jc w:val="both"/>
            </w:pPr>
            <w:r>
              <w:t>- Kiểm tra các kiến thức đã học.</w:t>
            </w:r>
          </w:p>
          <w:p w14:paraId="78B83A5A">
            <w:pPr>
              <w:ind w:left="43" w:right="47"/>
              <w:jc w:val="both"/>
            </w:pPr>
            <w:r>
              <w:t>- Biết và hiểu được các nội dung cơ bản trong các bài đã học</w:t>
            </w:r>
          </w:p>
        </w:tc>
      </w:tr>
      <w:tr w14:paraId="230B71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592" w:type="dxa"/>
            <w:gridSpan w:val="5"/>
            <w:shd w:val="clear" w:color="auto" w:fill="auto"/>
          </w:tcPr>
          <w:p w14:paraId="305E15BB">
            <w:pPr>
              <w:ind w:left="43" w:right="47"/>
              <w:jc w:val="center"/>
              <w:rPr>
                <w:b/>
              </w:rPr>
            </w:pPr>
            <w:r>
              <w:rPr>
                <w:b/>
              </w:rPr>
              <w:t>CHỦ ĐỀ 4. ỨNG DỤNG TIN HỌC</w:t>
            </w:r>
          </w:p>
          <w:p w14:paraId="65B7EC51">
            <w:pPr>
              <w:ind w:left="43" w:right="47"/>
              <w:jc w:val="center"/>
              <w:rPr>
                <w:b/>
              </w:rPr>
            </w:pPr>
            <w:r>
              <w:rPr>
                <w:b/>
              </w:rPr>
              <w:t>14 tiết (12LT+2TH)</w:t>
            </w:r>
          </w:p>
        </w:tc>
      </w:tr>
      <w:tr w14:paraId="10ECF0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75E9E52D">
            <w:pPr>
              <w:spacing w:line="288" w:lineRule="auto"/>
              <w:jc w:val="center"/>
            </w:pPr>
            <w:r>
              <w:t>10</w:t>
            </w:r>
          </w:p>
        </w:tc>
        <w:tc>
          <w:tcPr>
            <w:tcW w:w="1080" w:type="dxa"/>
            <w:shd w:val="clear" w:color="auto" w:fill="auto"/>
            <w:vAlign w:val="center"/>
          </w:tcPr>
          <w:p w14:paraId="06765636">
            <w:pPr>
              <w:spacing w:line="288" w:lineRule="auto"/>
              <w:jc w:val="center"/>
            </w:pPr>
            <w:r>
              <w:t>19, 20</w:t>
            </w:r>
          </w:p>
        </w:tc>
        <w:tc>
          <w:tcPr>
            <w:tcW w:w="3000" w:type="dxa"/>
            <w:shd w:val="clear" w:color="auto" w:fill="auto"/>
            <w:vAlign w:val="center"/>
          </w:tcPr>
          <w:p w14:paraId="4CC4749C">
            <w:pPr>
              <w:spacing w:line="288" w:lineRule="auto"/>
              <w:jc w:val="both"/>
              <w:rPr>
                <w:b/>
              </w:rPr>
            </w:pPr>
            <w:r>
              <w:rPr>
                <w:b/>
              </w:rPr>
              <w:t xml:space="preserve">Bài 10. </w:t>
            </w:r>
            <w:r>
              <w:rPr>
                <w:b/>
                <w:bCs/>
                <w:lang w:val="vi-VN"/>
              </w:rPr>
              <w:t>Lưu trữ dữ liệu và khai thác thông tin phục vụ quản lí</w:t>
            </w:r>
          </w:p>
        </w:tc>
        <w:tc>
          <w:tcPr>
            <w:tcW w:w="961" w:type="dxa"/>
            <w:shd w:val="clear" w:color="auto" w:fill="auto"/>
            <w:vAlign w:val="center"/>
          </w:tcPr>
          <w:p w14:paraId="29EAA646">
            <w:pPr>
              <w:spacing w:line="288" w:lineRule="auto"/>
              <w:jc w:val="center"/>
            </w:pPr>
            <w:r>
              <w:t>2LT</w:t>
            </w:r>
          </w:p>
        </w:tc>
        <w:tc>
          <w:tcPr>
            <w:tcW w:w="4567" w:type="dxa"/>
            <w:shd w:val="clear" w:color="auto" w:fill="auto"/>
            <w:vAlign w:val="center"/>
          </w:tcPr>
          <w:p w14:paraId="7F853F04">
            <w:pPr>
              <w:spacing w:line="0" w:lineRule="atLeast"/>
              <w:ind w:left="43" w:right="47"/>
              <w:jc w:val="both"/>
            </w:pPr>
            <w:r>
              <w:rPr>
                <w:lang w:val="vi-VN"/>
              </w:rPr>
              <w:t>- Biết được sự cần thiết phải lưu trữ dữ liệu và khai thác thông tin từ dữ liệu lưu trữ cho các bài toán quả</w:t>
            </w:r>
            <w:r>
              <w:t>n</w:t>
            </w:r>
            <w:r>
              <w:rPr>
                <w:lang w:val="vi-VN"/>
              </w:rPr>
              <w:t xml:space="preserve"> lý.</w:t>
            </w:r>
          </w:p>
        </w:tc>
      </w:tr>
      <w:tr w14:paraId="0BBC3E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139CDE5B">
            <w:pPr>
              <w:spacing w:line="288" w:lineRule="auto"/>
              <w:jc w:val="center"/>
            </w:pPr>
            <w:r>
              <w:t>11, 12</w:t>
            </w:r>
          </w:p>
        </w:tc>
        <w:tc>
          <w:tcPr>
            <w:tcW w:w="1080" w:type="dxa"/>
            <w:shd w:val="clear" w:color="auto" w:fill="auto"/>
            <w:vAlign w:val="center"/>
          </w:tcPr>
          <w:p w14:paraId="10C2A89B">
            <w:pPr>
              <w:spacing w:line="288" w:lineRule="auto"/>
              <w:jc w:val="center"/>
            </w:pPr>
            <w:r>
              <w:t>21, 22, 23</w:t>
            </w:r>
          </w:p>
        </w:tc>
        <w:tc>
          <w:tcPr>
            <w:tcW w:w="3000" w:type="dxa"/>
            <w:shd w:val="clear" w:color="auto" w:fill="auto"/>
            <w:vAlign w:val="center"/>
          </w:tcPr>
          <w:p w14:paraId="49EB49E5">
            <w:pPr>
              <w:spacing w:line="288" w:lineRule="auto"/>
              <w:jc w:val="both"/>
              <w:rPr>
                <w:b/>
              </w:rPr>
            </w:pPr>
            <w:r>
              <w:rPr>
                <w:b/>
              </w:rPr>
              <w:t xml:space="preserve">Bài 11. </w:t>
            </w:r>
            <w:r>
              <w:rPr>
                <w:b/>
                <w:bCs/>
                <w:lang w:val="vi-VN"/>
              </w:rPr>
              <w:t>Cơ sở dữ liệu</w:t>
            </w:r>
          </w:p>
        </w:tc>
        <w:tc>
          <w:tcPr>
            <w:tcW w:w="961" w:type="dxa"/>
            <w:shd w:val="clear" w:color="auto" w:fill="auto"/>
            <w:vAlign w:val="center"/>
          </w:tcPr>
          <w:p w14:paraId="23A918C2">
            <w:pPr>
              <w:jc w:val="center"/>
            </w:pPr>
            <w:r>
              <w:t xml:space="preserve">3LT </w:t>
            </w:r>
          </w:p>
        </w:tc>
        <w:tc>
          <w:tcPr>
            <w:tcW w:w="4567" w:type="dxa"/>
            <w:shd w:val="clear" w:color="auto" w:fill="auto"/>
            <w:vAlign w:val="center"/>
          </w:tcPr>
          <w:p w14:paraId="6DD2F074">
            <w:pPr>
              <w:spacing w:line="0" w:lineRule="atLeast"/>
              <w:ind w:left="43" w:right="47"/>
              <w:jc w:val="both"/>
            </w:pPr>
            <w:r>
              <w:rPr>
                <w:lang w:val="vi-VN"/>
              </w:rPr>
              <w:t>- Hiểu được khái niệm và các thuộc tính cơ bản của cơ sở dữ liệu</w:t>
            </w:r>
            <w:r>
              <w:t>.</w:t>
            </w:r>
          </w:p>
        </w:tc>
      </w:tr>
      <w:tr w14:paraId="7B49AC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57BB195D">
            <w:pPr>
              <w:spacing w:line="288" w:lineRule="auto"/>
              <w:jc w:val="center"/>
            </w:pPr>
            <w:r>
              <w:t>12, 13</w:t>
            </w:r>
          </w:p>
        </w:tc>
        <w:tc>
          <w:tcPr>
            <w:tcW w:w="1080" w:type="dxa"/>
            <w:shd w:val="clear" w:color="auto" w:fill="auto"/>
            <w:vAlign w:val="center"/>
          </w:tcPr>
          <w:p w14:paraId="11FEF710">
            <w:pPr>
              <w:spacing w:line="288" w:lineRule="auto"/>
              <w:jc w:val="center"/>
            </w:pPr>
            <w:r>
              <w:t>24, 25, 26</w:t>
            </w:r>
          </w:p>
        </w:tc>
        <w:tc>
          <w:tcPr>
            <w:tcW w:w="3000" w:type="dxa"/>
            <w:shd w:val="clear" w:color="auto" w:fill="auto"/>
            <w:vAlign w:val="center"/>
          </w:tcPr>
          <w:p w14:paraId="373373AE">
            <w:pPr>
              <w:spacing w:line="288" w:lineRule="auto"/>
              <w:jc w:val="both"/>
              <w:rPr>
                <w:b/>
              </w:rPr>
            </w:pPr>
            <w:r>
              <w:rPr>
                <w:b/>
              </w:rPr>
              <w:t xml:space="preserve">Bài 12. </w:t>
            </w:r>
            <w:r>
              <w:rPr>
                <w:b/>
                <w:bCs/>
                <w:lang w:val="vi-VN"/>
              </w:rPr>
              <w:t>Hệ quản trị cơ sở dữ liệu và hệ cơ sở dữ liệu</w:t>
            </w:r>
          </w:p>
        </w:tc>
        <w:tc>
          <w:tcPr>
            <w:tcW w:w="961" w:type="dxa"/>
            <w:shd w:val="clear" w:color="auto" w:fill="auto"/>
            <w:vAlign w:val="center"/>
          </w:tcPr>
          <w:p w14:paraId="6DB1D52C">
            <w:r>
              <w:t xml:space="preserve"> 3LT</w:t>
            </w:r>
          </w:p>
        </w:tc>
        <w:tc>
          <w:tcPr>
            <w:tcW w:w="4567" w:type="dxa"/>
            <w:shd w:val="clear" w:color="auto" w:fill="auto"/>
            <w:vAlign w:val="center"/>
          </w:tcPr>
          <w:p w14:paraId="18E54693">
            <w:r>
              <w:rPr>
                <w:lang w:val="vi-VN"/>
              </w:rPr>
              <w:t>- Hiểu được khái niệm hệ quả trị cơ sở dữ liệu</w:t>
            </w:r>
            <w:r>
              <w:t>.</w:t>
            </w:r>
          </w:p>
          <w:p w14:paraId="088ADFBC">
            <w:r>
              <w:rPr>
                <w:lang w:val="vi-VN"/>
              </w:rPr>
              <w:t>- Hiểu được khái niệm hệ CSDL</w:t>
            </w:r>
            <w:r>
              <w:t>.</w:t>
            </w:r>
          </w:p>
          <w:p w14:paraId="4D0AD4C3">
            <w:pPr>
              <w:spacing w:line="0" w:lineRule="atLeast"/>
              <w:ind w:right="47"/>
            </w:pPr>
            <w:r>
              <w:rPr>
                <w:lang w:val="vi-VN"/>
              </w:rPr>
              <w:t>-</w:t>
            </w:r>
            <w:r>
              <w:t xml:space="preserve"> </w:t>
            </w:r>
            <w:r>
              <w:rPr>
                <w:lang w:val="vi-VN"/>
              </w:rPr>
              <w:t>Phân biệt được CSDL tập trung và CSDL phân tán</w:t>
            </w:r>
            <w:r>
              <w:t>.</w:t>
            </w:r>
          </w:p>
        </w:tc>
      </w:tr>
      <w:tr w14:paraId="58294F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1D959BDA">
            <w:pPr>
              <w:spacing w:line="288" w:lineRule="auto"/>
              <w:jc w:val="center"/>
            </w:pPr>
            <w:r>
              <w:t>14</w:t>
            </w:r>
          </w:p>
        </w:tc>
        <w:tc>
          <w:tcPr>
            <w:tcW w:w="1080" w:type="dxa"/>
            <w:shd w:val="clear" w:color="auto" w:fill="auto"/>
            <w:vAlign w:val="center"/>
          </w:tcPr>
          <w:p w14:paraId="702DFA8E">
            <w:pPr>
              <w:spacing w:line="288" w:lineRule="auto"/>
              <w:jc w:val="center"/>
            </w:pPr>
            <w:r>
              <w:t>27, 28</w:t>
            </w:r>
          </w:p>
        </w:tc>
        <w:tc>
          <w:tcPr>
            <w:tcW w:w="3000" w:type="dxa"/>
            <w:shd w:val="clear" w:color="auto" w:fill="auto"/>
            <w:vAlign w:val="center"/>
          </w:tcPr>
          <w:p w14:paraId="49BC4248">
            <w:pPr>
              <w:spacing w:line="288" w:lineRule="auto"/>
              <w:jc w:val="both"/>
              <w:rPr>
                <w:b/>
              </w:rPr>
            </w:pPr>
            <w:r>
              <w:rPr>
                <w:b/>
              </w:rPr>
              <w:t xml:space="preserve">Bài 13. </w:t>
            </w:r>
            <w:r>
              <w:rPr>
                <w:b/>
                <w:bCs/>
                <w:lang w:val="vi-VN"/>
              </w:rPr>
              <w:t>Cơ sở dữ liệu quan hệ</w:t>
            </w:r>
          </w:p>
        </w:tc>
        <w:tc>
          <w:tcPr>
            <w:tcW w:w="961" w:type="dxa"/>
            <w:shd w:val="clear" w:color="auto" w:fill="auto"/>
            <w:vAlign w:val="center"/>
          </w:tcPr>
          <w:p w14:paraId="2A100F06">
            <w:pPr>
              <w:jc w:val="center"/>
            </w:pPr>
            <w:r>
              <w:t>2LT</w:t>
            </w:r>
          </w:p>
        </w:tc>
        <w:tc>
          <w:tcPr>
            <w:tcW w:w="4567" w:type="dxa"/>
            <w:shd w:val="clear" w:color="auto" w:fill="auto"/>
            <w:vAlign w:val="center"/>
          </w:tcPr>
          <w:p w14:paraId="05E269E0">
            <w:pPr>
              <w:rPr>
                <w:lang w:val="vi-VN"/>
              </w:rPr>
            </w:pPr>
            <w:r>
              <w:rPr>
                <w:lang w:val="vi-VN"/>
              </w:rPr>
              <w:t>- Hiểu được mô hình dữ liệu quan hệ.</w:t>
            </w:r>
          </w:p>
          <w:p w14:paraId="3BC8D020">
            <w:pPr>
              <w:ind w:left="43" w:right="47"/>
              <w:jc w:val="both"/>
            </w:pPr>
            <w:r>
              <w:rPr>
                <w:lang w:val="vi-VN"/>
              </w:rPr>
              <w:t>- Hiểu được các thuật ngữ và khái niệm liên quan: Bản ghi, trường (thuộc tính), khoá, khoá chính, khoá ngoài, liên kết dữ liệu.</w:t>
            </w:r>
          </w:p>
        </w:tc>
      </w:tr>
      <w:tr w14:paraId="65D074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5E634CEB">
            <w:pPr>
              <w:spacing w:line="288" w:lineRule="auto"/>
              <w:jc w:val="center"/>
            </w:pPr>
            <w:r>
              <w:t>15</w:t>
            </w:r>
          </w:p>
        </w:tc>
        <w:tc>
          <w:tcPr>
            <w:tcW w:w="1080" w:type="dxa"/>
            <w:shd w:val="clear" w:color="auto" w:fill="auto"/>
            <w:vAlign w:val="center"/>
          </w:tcPr>
          <w:p w14:paraId="66BA1CF4">
            <w:pPr>
              <w:spacing w:line="288" w:lineRule="auto"/>
              <w:jc w:val="center"/>
            </w:pPr>
            <w:r>
              <w:t>29, 30</w:t>
            </w:r>
          </w:p>
        </w:tc>
        <w:tc>
          <w:tcPr>
            <w:tcW w:w="3000" w:type="dxa"/>
            <w:shd w:val="clear" w:color="auto" w:fill="auto"/>
            <w:vAlign w:val="center"/>
          </w:tcPr>
          <w:p w14:paraId="4A4A8476">
            <w:pPr>
              <w:spacing w:line="288" w:lineRule="auto"/>
              <w:jc w:val="both"/>
              <w:rPr>
                <w:b/>
              </w:rPr>
            </w:pPr>
            <w:r>
              <w:rPr>
                <w:b/>
              </w:rPr>
              <w:t xml:space="preserve">Bài 14. </w:t>
            </w:r>
            <w:r>
              <w:rPr>
                <w:b/>
                <w:bCs/>
                <w:lang w:val="vi-VN"/>
              </w:rPr>
              <w:t>SQL – Ngôn ngữ truy vấn có cấu trúc</w:t>
            </w:r>
          </w:p>
        </w:tc>
        <w:tc>
          <w:tcPr>
            <w:tcW w:w="961" w:type="dxa"/>
            <w:shd w:val="clear" w:color="auto" w:fill="auto"/>
            <w:vAlign w:val="center"/>
          </w:tcPr>
          <w:p w14:paraId="281DF3F3">
            <w:pPr>
              <w:jc w:val="center"/>
            </w:pPr>
            <w:r>
              <w:t>2TH</w:t>
            </w:r>
          </w:p>
        </w:tc>
        <w:tc>
          <w:tcPr>
            <w:tcW w:w="4567" w:type="dxa"/>
            <w:shd w:val="clear" w:color="auto" w:fill="auto"/>
            <w:vAlign w:val="center"/>
          </w:tcPr>
          <w:p w14:paraId="42026B5E">
            <w:pPr>
              <w:rPr>
                <w:lang w:val="vi-VN"/>
              </w:rPr>
            </w:pPr>
            <w:r>
              <w:rPr>
                <w:lang w:val="vi-VN"/>
              </w:rPr>
              <w:t>- Hi</w:t>
            </w:r>
            <w:r>
              <w:t>ể</w:t>
            </w:r>
            <w:r>
              <w:rPr>
                <w:lang w:val="vi-VN"/>
              </w:rPr>
              <w:t>u được ở mức nguyên lí: CSDL và các bảng được tạo lập, được thêm mới, cập nhật và truy xuất dữ liệu qua SQL.</w:t>
            </w:r>
          </w:p>
        </w:tc>
      </w:tr>
      <w:tr w14:paraId="7826E7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6325B9BE">
            <w:pPr>
              <w:spacing w:line="288" w:lineRule="auto"/>
              <w:jc w:val="center"/>
            </w:pPr>
            <w:r>
              <w:t>16</w:t>
            </w:r>
          </w:p>
        </w:tc>
        <w:tc>
          <w:tcPr>
            <w:tcW w:w="1080" w:type="dxa"/>
            <w:shd w:val="clear" w:color="auto" w:fill="auto"/>
            <w:vAlign w:val="center"/>
          </w:tcPr>
          <w:p w14:paraId="1FA96D92">
            <w:pPr>
              <w:spacing w:line="288" w:lineRule="auto"/>
              <w:jc w:val="center"/>
            </w:pPr>
            <w:r>
              <w:t>31, 32</w:t>
            </w:r>
          </w:p>
        </w:tc>
        <w:tc>
          <w:tcPr>
            <w:tcW w:w="3000" w:type="dxa"/>
            <w:shd w:val="clear" w:color="auto" w:fill="auto"/>
            <w:vAlign w:val="center"/>
          </w:tcPr>
          <w:p w14:paraId="260F1E58">
            <w:pPr>
              <w:spacing w:line="288" w:lineRule="auto"/>
              <w:jc w:val="both"/>
              <w:rPr>
                <w:b/>
              </w:rPr>
            </w:pPr>
            <w:r>
              <w:rPr>
                <w:b/>
              </w:rPr>
              <w:t xml:space="preserve">Bài 15. </w:t>
            </w:r>
            <w:r>
              <w:rPr>
                <w:b/>
                <w:bCs/>
                <w:lang w:val="vi-VN"/>
              </w:rPr>
              <w:t>Bảo mật và an toàn hệ cơ sở dữ liệu</w:t>
            </w:r>
          </w:p>
        </w:tc>
        <w:tc>
          <w:tcPr>
            <w:tcW w:w="961" w:type="dxa"/>
            <w:shd w:val="clear" w:color="auto" w:fill="auto"/>
            <w:vAlign w:val="center"/>
          </w:tcPr>
          <w:p w14:paraId="7349E866">
            <w:pPr>
              <w:jc w:val="center"/>
            </w:pPr>
            <w:r>
              <w:t>2LT</w:t>
            </w:r>
          </w:p>
        </w:tc>
        <w:tc>
          <w:tcPr>
            <w:tcW w:w="4567" w:type="dxa"/>
            <w:shd w:val="clear" w:color="auto" w:fill="auto"/>
          </w:tcPr>
          <w:p w14:paraId="710C86C5">
            <w:pPr>
              <w:rPr>
                <w:lang w:val="vi-VN"/>
              </w:rPr>
            </w:pPr>
            <w:r>
              <w:rPr>
                <w:lang w:val="vi-VN"/>
              </w:rPr>
              <w:t>- Hiểu được tầm quan trọng và một số biện pháp bảo vệ hệ CSDL</w:t>
            </w:r>
          </w:p>
        </w:tc>
      </w:tr>
      <w:tr w14:paraId="6BF85F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592" w:type="dxa"/>
            <w:gridSpan w:val="5"/>
            <w:shd w:val="clear" w:color="auto" w:fill="auto"/>
          </w:tcPr>
          <w:p w14:paraId="47FBC97C">
            <w:pPr>
              <w:ind w:left="43" w:right="47"/>
              <w:jc w:val="center"/>
              <w:rPr>
                <w:b/>
              </w:rPr>
            </w:pPr>
            <w:r>
              <w:rPr>
                <w:b/>
              </w:rPr>
              <w:t>CHỦ ĐỀ 5. HƯỚNG NGHIỆP VỚI TIN HỌC</w:t>
            </w:r>
          </w:p>
          <w:p w14:paraId="46E5DC33">
            <w:pPr>
              <w:ind w:left="43" w:right="47"/>
              <w:jc w:val="center"/>
              <w:rPr>
                <w:b/>
              </w:rPr>
            </w:pPr>
            <w:r>
              <w:rPr>
                <w:b/>
              </w:rPr>
              <w:t>2 tiết (2LT)</w:t>
            </w:r>
          </w:p>
        </w:tc>
      </w:tr>
      <w:tr w14:paraId="3BD1C0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426337EE">
            <w:pPr>
              <w:spacing w:line="288" w:lineRule="auto"/>
              <w:jc w:val="center"/>
            </w:pPr>
            <w:r>
              <w:t>17</w:t>
            </w:r>
          </w:p>
        </w:tc>
        <w:tc>
          <w:tcPr>
            <w:tcW w:w="1080" w:type="dxa"/>
            <w:shd w:val="clear" w:color="auto" w:fill="auto"/>
            <w:vAlign w:val="center"/>
          </w:tcPr>
          <w:p w14:paraId="2F37FBB9">
            <w:pPr>
              <w:spacing w:line="288" w:lineRule="auto"/>
              <w:jc w:val="center"/>
            </w:pPr>
            <w:r>
              <w:t>33, 34</w:t>
            </w:r>
          </w:p>
        </w:tc>
        <w:tc>
          <w:tcPr>
            <w:tcW w:w="3000" w:type="dxa"/>
            <w:shd w:val="clear" w:color="auto" w:fill="auto"/>
            <w:vAlign w:val="center"/>
          </w:tcPr>
          <w:p w14:paraId="2D2F0BB3">
            <w:pPr>
              <w:spacing w:line="288" w:lineRule="auto"/>
              <w:jc w:val="both"/>
              <w:rPr>
                <w:b/>
              </w:rPr>
            </w:pPr>
            <w:r>
              <w:rPr>
                <w:b/>
              </w:rPr>
              <w:t>Bài 16. Công việc quản trị CSDL</w:t>
            </w:r>
          </w:p>
        </w:tc>
        <w:tc>
          <w:tcPr>
            <w:tcW w:w="961" w:type="dxa"/>
            <w:shd w:val="clear" w:color="auto" w:fill="auto"/>
            <w:vAlign w:val="center"/>
          </w:tcPr>
          <w:p w14:paraId="20BC44C8">
            <w:pPr>
              <w:spacing w:line="288" w:lineRule="auto"/>
              <w:jc w:val="center"/>
            </w:pPr>
            <w:r>
              <w:t xml:space="preserve">2LT </w:t>
            </w:r>
          </w:p>
        </w:tc>
        <w:tc>
          <w:tcPr>
            <w:tcW w:w="4567" w:type="dxa"/>
            <w:shd w:val="clear" w:color="auto" w:fill="auto"/>
            <w:vAlign w:val="center"/>
          </w:tcPr>
          <w:p w14:paraId="4C4CE3FF">
            <w:pPr>
              <w:rPr>
                <w:sz w:val="24"/>
                <w:szCs w:val="24"/>
                <w:lang w:val="vi-VN"/>
              </w:rPr>
            </w:pPr>
            <w:r>
              <w:rPr>
                <w:sz w:val="24"/>
                <w:szCs w:val="24"/>
                <w:lang w:val="vi-VN"/>
              </w:rPr>
              <w:t>- Hiểu được các công việc cần thực hiện cùng các kiến thức và kĩ năng cần thiết để quản trị CSDL, các ngành học có liên quan và nhu cầu xã hội đối với công việc quản trị CSDL.</w:t>
            </w:r>
          </w:p>
          <w:p w14:paraId="2C7C499E">
            <w:pPr>
              <w:ind w:left="43" w:right="47"/>
              <w:jc w:val="both"/>
            </w:pPr>
            <w:r>
              <w:rPr>
                <w:sz w:val="24"/>
                <w:szCs w:val="24"/>
                <w:lang w:val="vi-VN"/>
              </w:rPr>
              <w:t>- Có thể tìm kiếm, khai thác và trao đổi thông tin hướng nghiệp liên quan đến công việc quản trị CSDL.</w:t>
            </w:r>
          </w:p>
        </w:tc>
      </w:tr>
      <w:tr w14:paraId="745F1C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4" w:hRule="atLeast"/>
          <w:jc w:val="center"/>
        </w:trPr>
        <w:tc>
          <w:tcPr>
            <w:tcW w:w="984" w:type="dxa"/>
            <w:shd w:val="clear" w:color="auto" w:fill="auto"/>
            <w:vAlign w:val="center"/>
          </w:tcPr>
          <w:p w14:paraId="687C152D">
            <w:pPr>
              <w:spacing w:line="288" w:lineRule="auto"/>
              <w:jc w:val="center"/>
              <w:rPr>
                <w:bCs/>
              </w:rPr>
            </w:pPr>
            <w:r>
              <w:rPr>
                <w:bCs/>
              </w:rPr>
              <w:t>18</w:t>
            </w:r>
          </w:p>
        </w:tc>
        <w:tc>
          <w:tcPr>
            <w:tcW w:w="1080" w:type="dxa"/>
            <w:shd w:val="clear" w:color="auto" w:fill="auto"/>
            <w:vAlign w:val="center"/>
          </w:tcPr>
          <w:p w14:paraId="3416C809">
            <w:pPr>
              <w:spacing w:line="288" w:lineRule="auto"/>
              <w:jc w:val="center"/>
              <w:rPr>
                <w:bCs/>
              </w:rPr>
            </w:pPr>
            <w:r>
              <w:rPr>
                <w:bCs/>
              </w:rPr>
              <w:t>35</w:t>
            </w:r>
          </w:p>
        </w:tc>
        <w:tc>
          <w:tcPr>
            <w:tcW w:w="3000" w:type="dxa"/>
            <w:shd w:val="clear" w:color="auto" w:fill="auto"/>
            <w:vAlign w:val="center"/>
          </w:tcPr>
          <w:p w14:paraId="5EA855F9">
            <w:pPr>
              <w:spacing w:line="288" w:lineRule="auto"/>
              <w:jc w:val="center"/>
              <w:rPr>
                <w:b/>
              </w:rPr>
            </w:pPr>
            <w:r>
              <w:rPr>
                <w:b/>
                <w:spacing w:val="-8"/>
              </w:rPr>
              <w:t>Ôn tập</w:t>
            </w:r>
          </w:p>
        </w:tc>
        <w:tc>
          <w:tcPr>
            <w:tcW w:w="961" w:type="dxa"/>
            <w:shd w:val="clear" w:color="auto" w:fill="auto"/>
            <w:vAlign w:val="center"/>
          </w:tcPr>
          <w:p w14:paraId="1C4605DF">
            <w:pPr>
              <w:jc w:val="center"/>
              <w:rPr>
                <w:b/>
              </w:rPr>
            </w:pPr>
            <w:r>
              <w:rPr>
                <w:b/>
              </w:rPr>
              <w:t>1</w:t>
            </w:r>
          </w:p>
        </w:tc>
        <w:tc>
          <w:tcPr>
            <w:tcW w:w="4567" w:type="dxa"/>
            <w:vMerge w:val="restart"/>
            <w:shd w:val="clear" w:color="auto" w:fill="auto"/>
            <w:vAlign w:val="center"/>
          </w:tcPr>
          <w:p w14:paraId="1DEE25F4">
            <w:pPr>
              <w:ind w:left="43" w:right="47"/>
              <w:jc w:val="both"/>
              <w:rPr>
                <w:bCs/>
              </w:rPr>
            </w:pPr>
            <w:r>
              <w:rPr>
                <w:bCs/>
              </w:rPr>
              <w:t>Ôn tập các kiến thức đã học và hoàn thành bài kiểm tra theo yêu cầu</w:t>
            </w:r>
          </w:p>
        </w:tc>
      </w:tr>
      <w:tr w14:paraId="64D973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04C7FB39">
            <w:pPr>
              <w:spacing w:line="288" w:lineRule="auto"/>
              <w:jc w:val="center"/>
              <w:rPr>
                <w:bCs/>
              </w:rPr>
            </w:pPr>
            <w:r>
              <w:rPr>
                <w:bCs/>
              </w:rPr>
              <w:t>18</w:t>
            </w:r>
          </w:p>
        </w:tc>
        <w:tc>
          <w:tcPr>
            <w:tcW w:w="1080" w:type="dxa"/>
            <w:shd w:val="clear" w:color="auto" w:fill="auto"/>
            <w:vAlign w:val="center"/>
          </w:tcPr>
          <w:p w14:paraId="2B737ED8">
            <w:pPr>
              <w:spacing w:line="288" w:lineRule="auto"/>
              <w:jc w:val="center"/>
              <w:rPr>
                <w:bCs/>
              </w:rPr>
            </w:pPr>
            <w:r>
              <w:rPr>
                <w:bCs/>
              </w:rPr>
              <w:t>36</w:t>
            </w:r>
          </w:p>
        </w:tc>
        <w:tc>
          <w:tcPr>
            <w:tcW w:w="3000" w:type="dxa"/>
            <w:shd w:val="clear" w:color="auto" w:fill="auto"/>
            <w:vAlign w:val="center"/>
          </w:tcPr>
          <w:p w14:paraId="77FCBD6D">
            <w:pPr>
              <w:spacing w:line="288" w:lineRule="auto"/>
              <w:jc w:val="center"/>
              <w:rPr>
                <w:b/>
              </w:rPr>
            </w:pPr>
            <w:r>
              <w:rPr>
                <w:b/>
              </w:rPr>
              <w:t>Kiểm tra cuối kì I</w:t>
            </w:r>
          </w:p>
        </w:tc>
        <w:tc>
          <w:tcPr>
            <w:tcW w:w="961" w:type="dxa"/>
            <w:shd w:val="clear" w:color="auto" w:fill="auto"/>
            <w:vAlign w:val="center"/>
          </w:tcPr>
          <w:p w14:paraId="30797225">
            <w:pPr>
              <w:jc w:val="center"/>
              <w:rPr>
                <w:b/>
              </w:rPr>
            </w:pPr>
            <w:r>
              <w:rPr>
                <w:b/>
              </w:rPr>
              <w:t>1</w:t>
            </w:r>
          </w:p>
        </w:tc>
        <w:tc>
          <w:tcPr>
            <w:tcW w:w="4567" w:type="dxa"/>
            <w:vMerge w:val="continue"/>
            <w:shd w:val="clear" w:color="auto" w:fill="auto"/>
            <w:vAlign w:val="center"/>
          </w:tcPr>
          <w:p w14:paraId="01991BB5">
            <w:pPr>
              <w:ind w:left="43" w:right="47"/>
              <w:jc w:val="both"/>
              <w:rPr>
                <w:b/>
              </w:rPr>
            </w:pPr>
          </w:p>
        </w:tc>
      </w:tr>
      <w:tr w14:paraId="1A9C87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0592" w:type="dxa"/>
            <w:gridSpan w:val="5"/>
            <w:shd w:val="clear" w:color="auto" w:fill="auto"/>
            <w:vAlign w:val="center"/>
          </w:tcPr>
          <w:p w14:paraId="2157DA0F">
            <w:pPr>
              <w:ind w:left="43" w:right="47"/>
              <w:jc w:val="center"/>
              <w:rPr>
                <w:b/>
              </w:rPr>
            </w:pPr>
            <w:r>
              <w:rPr>
                <w:b/>
              </w:rPr>
              <w:t>HỌC KÌ II</w:t>
            </w:r>
          </w:p>
        </w:tc>
      </w:tr>
      <w:tr w14:paraId="3DEF13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0592" w:type="dxa"/>
            <w:gridSpan w:val="5"/>
            <w:shd w:val="clear" w:color="auto" w:fill="auto"/>
            <w:vAlign w:val="center"/>
          </w:tcPr>
          <w:p w14:paraId="71CC9D35">
            <w:pPr>
              <w:ind w:left="43" w:right="47"/>
              <w:jc w:val="center"/>
              <w:rPr>
                <w:b/>
              </w:rPr>
            </w:pPr>
            <w:r>
              <w:rPr>
                <w:b/>
              </w:rPr>
              <w:t>CHỦ ĐỀ 6. THỰC HÀNH TẠO VÀ KHAI THÁC CƠ SỞ DỮ LIỆU</w:t>
            </w:r>
          </w:p>
          <w:p w14:paraId="0E228F0E">
            <w:pPr>
              <w:ind w:left="43" w:right="47"/>
              <w:jc w:val="center"/>
              <w:rPr>
                <w:b/>
              </w:rPr>
            </w:pPr>
            <w:r>
              <w:rPr>
                <w:b/>
              </w:rPr>
              <w:t>17 tiết (2LT + 15TH)</w:t>
            </w:r>
          </w:p>
        </w:tc>
      </w:tr>
      <w:tr w14:paraId="048022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2E2B6372">
            <w:pPr>
              <w:spacing w:line="288" w:lineRule="auto"/>
              <w:jc w:val="center"/>
            </w:pPr>
            <w:r>
              <w:t>19</w:t>
            </w:r>
          </w:p>
        </w:tc>
        <w:tc>
          <w:tcPr>
            <w:tcW w:w="1080" w:type="dxa"/>
            <w:shd w:val="clear" w:color="auto" w:fill="auto"/>
            <w:vAlign w:val="center"/>
          </w:tcPr>
          <w:p w14:paraId="3AFFCDD4">
            <w:pPr>
              <w:spacing w:line="288" w:lineRule="auto"/>
              <w:jc w:val="center"/>
            </w:pPr>
            <w:r>
              <w:t>37, 38</w:t>
            </w:r>
          </w:p>
        </w:tc>
        <w:tc>
          <w:tcPr>
            <w:tcW w:w="3000" w:type="dxa"/>
            <w:shd w:val="clear" w:color="auto" w:fill="auto"/>
            <w:vAlign w:val="center"/>
          </w:tcPr>
          <w:p w14:paraId="3B6F5775">
            <w:pPr>
              <w:spacing w:line="288" w:lineRule="auto"/>
              <w:jc w:val="both"/>
              <w:rPr>
                <w:b/>
              </w:rPr>
            </w:pPr>
            <w:r>
              <w:rPr>
                <w:b/>
              </w:rPr>
              <w:t xml:space="preserve">Bài 17. </w:t>
            </w:r>
            <w:r>
              <w:rPr>
                <w:b/>
                <w:bCs/>
              </w:rPr>
              <w:t>Quản trị CSDL trên máy tính</w:t>
            </w:r>
          </w:p>
        </w:tc>
        <w:tc>
          <w:tcPr>
            <w:tcW w:w="961" w:type="dxa"/>
            <w:shd w:val="clear" w:color="auto" w:fill="auto"/>
            <w:vAlign w:val="center"/>
          </w:tcPr>
          <w:p w14:paraId="246888ED">
            <w:pPr>
              <w:jc w:val="center"/>
            </w:pPr>
            <w:r>
              <w:t>2LT</w:t>
            </w:r>
          </w:p>
        </w:tc>
        <w:tc>
          <w:tcPr>
            <w:tcW w:w="4567" w:type="dxa"/>
            <w:shd w:val="clear" w:color="auto" w:fill="auto"/>
          </w:tcPr>
          <w:p w14:paraId="494D5C86">
            <w:pPr>
              <w:jc w:val="both"/>
              <w:rPr>
                <w:lang w:val="vi-VN"/>
              </w:rPr>
            </w:pPr>
            <w:r>
              <w:rPr>
                <w:lang w:val="vi-VN"/>
              </w:rPr>
              <w:t xml:space="preserve">- Biết được lợi ích của việc quản trị </w:t>
            </w:r>
            <w:r>
              <w:t>C</w:t>
            </w:r>
            <w:r>
              <w:rPr>
                <w:lang w:val="vi-VN"/>
              </w:rPr>
              <w:t>SDL trêm máy tính.</w:t>
            </w:r>
          </w:p>
          <w:p w14:paraId="51F18A61">
            <w:pPr>
              <w:ind w:left="43" w:right="47"/>
              <w:jc w:val="both"/>
            </w:pPr>
            <w:r>
              <w:rPr>
                <w:lang w:val="vi-VN"/>
              </w:rPr>
              <w:t>- Làm quen với MySQL và HeidiSQL, bộ công cụ hỗ trợ việc quản trị CSDL trên máy tính.</w:t>
            </w:r>
          </w:p>
        </w:tc>
      </w:tr>
      <w:tr w14:paraId="4620D2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10ED3CD1">
            <w:pPr>
              <w:spacing w:line="288" w:lineRule="auto"/>
              <w:jc w:val="center"/>
            </w:pPr>
            <w:r>
              <w:t>20</w:t>
            </w:r>
          </w:p>
        </w:tc>
        <w:tc>
          <w:tcPr>
            <w:tcW w:w="1080" w:type="dxa"/>
            <w:shd w:val="clear" w:color="auto" w:fill="auto"/>
            <w:vAlign w:val="center"/>
          </w:tcPr>
          <w:p w14:paraId="24981A8C">
            <w:pPr>
              <w:spacing w:line="288" w:lineRule="auto"/>
              <w:jc w:val="center"/>
            </w:pPr>
            <w:r>
              <w:t>39, 40</w:t>
            </w:r>
          </w:p>
        </w:tc>
        <w:tc>
          <w:tcPr>
            <w:tcW w:w="3000" w:type="dxa"/>
            <w:shd w:val="clear" w:color="auto" w:fill="auto"/>
            <w:vAlign w:val="center"/>
          </w:tcPr>
          <w:p w14:paraId="0452074B">
            <w:pPr>
              <w:spacing w:line="288" w:lineRule="auto"/>
              <w:jc w:val="both"/>
              <w:rPr>
                <w:b/>
              </w:rPr>
            </w:pPr>
            <w:r>
              <w:rPr>
                <w:b/>
              </w:rPr>
              <w:t xml:space="preserve">Bài 18. </w:t>
            </w:r>
            <w:r>
              <w:rPr>
                <w:b/>
                <w:bCs/>
                <w:lang w:val="nl-NL"/>
              </w:rPr>
              <w:t>Thực hành xác định cấu trúc bảng và các trường khóa</w:t>
            </w:r>
          </w:p>
        </w:tc>
        <w:tc>
          <w:tcPr>
            <w:tcW w:w="961" w:type="dxa"/>
            <w:shd w:val="clear" w:color="auto" w:fill="auto"/>
            <w:vAlign w:val="center"/>
          </w:tcPr>
          <w:p w14:paraId="5FA922D4">
            <w:pPr>
              <w:jc w:val="center"/>
            </w:pPr>
            <w:r>
              <w:t>2TH</w:t>
            </w:r>
          </w:p>
        </w:tc>
        <w:tc>
          <w:tcPr>
            <w:tcW w:w="4567" w:type="dxa"/>
            <w:shd w:val="clear" w:color="auto" w:fill="auto"/>
            <w:vAlign w:val="center"/>
          </w:tcPr>
          <w:p w14:paraId="0244CFF8">
            <w:pPr>
              <w:ind w:left="43" w:right="47"/>
              <w:jc w:val="both"/>
            </w:pPr>
            <w:r>
              <w:rPr>
                <w:lang w:val="vi-VN"/>
              </w:rPr>
              <w:t>- Có được hình dung về công việc xác định các bảng dữ liệu, các cấu trúc của chúng và các trường khoá trước khi bước vào tạo lập CSDL.</w:t>
            </w:r>
          </w:p>
        </w:tc>
      </w:tr>
      <w:tr w14:paraId="5397EF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36B9D91C">
            <w:pPr>
              <w:spacing w:line="288" w:lineRule="auto"/>
              <w:jc w:val="center"/>
            </w:pPr>
            <w:r>
              <w:t>21</w:t>
            </w:r>
          </w:p>
        </w:tc>
        <w:tc>
          <w:tcPr>
            <w:tcW w:w="1080" w:type="dxa"/>
            <w:shd w:val="clear" w:color="auto" w:fill="auto"/>
            <w:vAlign w:val="center"/>
          </w:tcPr>
          <w:p w14:paraId="734AC438">
            <w:pPr>
              <w:spacing w:line="288" w:lineRule="auto"/>
              <w:jc w:val="center"/>
            </w:pPr>
            <w:r>
              <w:t>41, 42</w:t>
            </w:r>
          </w:p>
        </w:tc>
        <w:tc>
          <w:tcPr>
            <w:tcW w:w="3000" w:type="dxa"/>
            <w:shd w:val="clear" w:color="auto" w:fill="auto"/>
            <w:vAlign w:val="center"/>
          </w:tcPr>
          <w:p w14:paraId="1669D151">
            <w:pPr>
              <w:spacing w:line="288" w:lineRule="auto"/>
              <w:jc w:val="both"/>
              <w:rPr>
                <w:b/>
              </w:rPr>
            </w:pPr>
            <w:r>
              <w:rPr>
                <w:b/>
              </w:rPr>
              <w:t xml:space="preserve">Bài 19. </w:t>
            </w:r>
            <w:r>
              <w:rPr>
                <w:b/>
                <w:bCs/>
                <w:lang w:val="nl-NL"/>
              </w:rPr>
              <w:t>Thực hành tạo lập CSDL và các bảng đơn giản</w:t>
            </w:r>
          </w:p>
        </w:tc>
        <w:tc>
          <w:tcPr>
            <w:tcW w:w="961" w:type="dxa"/>
            <w:shd w:val="clear" w:color="auto" w:fill="auto"/>
            <w:vAlign w:val="center"/>
          </w:tcPr>
          <w:p w14:paraId="344077E5">
            <w:pPr>
              <w:jc w:val="center"/>
            </w:pPr>
            <w:r>
              <w:t>2TH</w:t>
            </w:r>
          </w:p>
        </w:tc>
        <w:tc>
          <w:tcPr>
            <w:tcW w:w="4567" w:type="dxa"/>
            <w:shd w:val="clear" w:color="auto" w:fill="auto"/>
            <w:vAlign w:val="center"/>
          </w:tcPr>
          <w:p w14:paraId="01A06A64">
            <w:pPr>
              <w:rPr>
                <w:lang w:val="vi-VN"/>
              </w:rPr>
            </w:pPr>
            <w:r>
              <w:rPr>
                <w:lang w:val="vi-VN"/>
              </w:rPr>
              <w:t>- Biết tạo mới một CSDL, thực hiện thông qua giao diện của phần mềm khách quản trị CSDL HeidiSQL.</w:t>
            </w:r>
          </w:p>
          <w:p w14:paraId="4B2EED0F">
            <w:pPr>
              <w:ind w:left="43" w:right="47"/>
              <w:jc w:val="both"/>
            </w:pPr>
            <w:r>
              <w:rPr>
                <w:lang w:val="vi-VN"/>
              </w:rPr>
              <w:t>- Tạo được các bảng không có khoá ngoài, chỉ định được khoá chính cho mỗi bảng, khoá cấm trùng lập cho những trường không được có giá trị trùng lặp.</w:t>
            </w:r>
          </w:p>
        </w:tc>
      </w:tr>
      <w:tr w14:paraId="5F7FBE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56B639C5">
            <w:pPr>
              <w:spacing w:line="288" w:lineRule="auto"/>
              <w:jc w:val="center"/>
            </w:pPr>
            <w:r>
              <w:t>22</w:t>
            </w:r>
          </w:p>
        </w:tc>
        <w:tc>
          <w:tcPr>
            <w:tcW w:w="1080" w:type="dxa"/>
            <w:shd w:val="clear" w:color="auto" w:fill="auto"/>
            <w:vAlign w:val="center"/>
          </w:tcPr>
          <w:p w14:paraId="327ADE8A">
            <w:pPr>
              <w:spacing w:line="288" w:lineRule="auto"/>
              <w:jc w:val="center"/>
            </w:pPr>
            <w:r>
              <w:t>43, 44</w:t>
            </w:r>
          </w:p>
        </w:tc>
        <w:tc>
          <w:tcPr>
            <w:tcW w:w="3000" w:type="dxa"/>
            <w:shd w:val="clear" w:color="auto" w:fill="auto"/>
            <w:vAlign w:val="center"/>
          </w:tcPr>
          <w:p w14:paraId="7A6BCCEA">
            <w:pPr>
              <w:spacing w:line="288" w:lineRule="auto"/>
              <w:jc w:val="both"/>
              <w:rPr>
                <w:b/>
              </w:rPr>
            </w:pPr>
            <w:r>
              <w:rPr>
                <w:b/>
              </w:rPr>
              <w:t xml:space="preserve">Bài 20. </w:t>
            </w:r>
            <w:r>
              <w:rPr>
                <w:b/>
                <w:bCs/>
                <w:lang w:val="nl-NL"/>
              </w:rPr>
              <w:t>Thực hành tạo lập các bảng có khóa ngoài</w:t>
            </w:r>
          </w:p>
        </w:tc>
        <w:tc>
          <w:tcPr>
            <w:tcW w:w="961" w:type="dxa"/>
            <w:shd w:val="clear" w:color="auto" w:fill="auto"/>
            <w:vAlign w:val="center"/>
          </w:tcPr>
          <w:p w14:paraId="13202610">
            <w:pPr>
              <w:jc w:val="center"/>
            </w:pPr>
            <w:r>
              <w:t>2TH</w:t>
            </w:r>
          </w:p>
        </w:tc>
        <w:tc>
          <w:tcPr>
            <w:tcW w:w="4567" w:type="dxa"/>
            <w:shd w:val="clear" w:color="auto" w:fill="auto"/>
            <w:vAlign w:val="center"/>
          </w:tcPr>
          <w:p w14:paraId="258B450B">
            <w:pPr>
              <w:ind w:left="43" w:right="47"/>
              <w:jc w:val="both"/>
            </w:pPr>
            <w:r>
              <w:rPr>
                <w:lang w:val="vi-VN"/>
              </w:rPr>
              <w:t>- Biết cách tạo mới các bảng có kh</w:t>
            </w:r>
            <w:r>
              <w:t>oá</w:t>
            </w:r>
            <w:r>
              <w:rPr>
                <w:lang w:val="vi-VN"/>
              </w:rPr>
              <w:t xml:space="preserve"> ngoài.</w:t>
            </w:r>
          </w:p>
        </w:tc>
      </w:tr>
      <w:tr w14:paraId="227EC0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27616BB2">
            <w:pPr>
              <w:spacing w:line="288" w:lineRule="auto"/>
              <w:jc w:val="center"/>
            </w:pPr>
            <w:r>
              <w:t>23</w:t>
            </w:r>
          </w:p>
        </w:tc>
        <w:tc>
          <w:tcPr>
            <w:tcW w:w="1080" w:type="dxa"/>
            <w:shd w:val="clear" w:color="auto" w:fill="auto"/>
            <w:vAlign w:val="center"/>
          </w:tcPr>
          <w:p w14:paraId="237F2310">
            <w:pPr>
              <w:spacing w:line="288" w:lineRule="auto"/>
              <w:jc w:val="center"/>
            </w:pPr>
            <w:r>
              <w:t>45, 46</w:t>
            </w:r>
          </w:p>
        </w:tc>
        <w:tc>
          <w:tcPr>
            <w:tcW w:w="3000" w:type="dxa"/>
            <w:shd w:val="clear" w:color="auto" w:fill="auto"/>
            <w:vAlign w:val="center"/>
          </w:tcPr>
          <w:p w14:paraId="70D2606D">
            <w:pPr>
              <w:spacing w:line="288" w:lineRule="auto"/>
              <w:jc w:val="both"/>
              <w:rPr>
                <w:b/>
              </w:rPr>
            </w:pPr>
            <w:r>
              <w:rPr>
                <w:b/>
              </w:rPr>
              <w:t xml:space="preserve">Bài 21. </w:t>
            </w:r>
            <w:r>
              <w:rPr>
                <w:b/>
                <w:bCs/>
                <w:lang w:val="vi-VN"/>
              </w:rPr>
              <w:t>Thực hành cập nhật và truy xuất dữ liệu các bảng đơn giản</w:t>
            </w:r>
          </w:p>
        </w:tc>
        <w:tc>
          <w:tcPr>
            <w:tcW w:w="961" w:type="dxa"/>
            <w:shd w:val="clear" w:color="auto" w:fill="auto"/>
            <w:vAlign w:val="center"/>
          </w:tcPr>
          <w:p w14:paraId="64A33AFD">
            <w:pPr>
              <w:jc w:val="center"/>
            </w:pPr>
            <w:r>
              <w:t>2TH</w:t>
            </w:r>
          </w:p>
        </w:tc>
        <w:tc>
          <w:tcPr>
            <w:tcW w:w="4567" w:type="dxa"/>
            <w:shd w:val="clear" w:color="auto" w:fill="auto"/>
            <w:vAlign w:val="center"/>
          </w:tcPr>
          <w:p w14:paraId="14A03157">
            <w:pPr>
              <w:ind w:left="43" w:right="47"/>
              <w:jc w:val="both"/>
            </w:pPr>
            <w:r>
              <w:rPr>
                <w:lang w:val="vi-VN"/>
              </w:rPr>
              <w:t>- Biết cách cập nhật và truy xuất CSDL.</w:t>
            </w:r>
          </w:p>
        </w:tc>
      </w:tr>
      <w:tr w14:paraId="4586C1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3F690CE1">
            <w:pPr>
              <w:spacing w:line="288" w:lineRule="auto"/>
              <w:jc w:val="center"/>
              <w:rPr>
                <w:color w:val="FF0000"/>
              </w:rPr>
            </w:pPr>
            <w:r>
              <w:rPr>
                <w:color w:val="FF0000"/>
              </w:rPr>
              <w:t>24</w:t>
            </w:r>
          </w:p>
        </w:tc>
        <w:tc>
          <w:tcPr>
            <w:tcW w:w="1080" w:type="dxa"/>
            <w:shd w:val="clear" w:color="auto" w:fill="auto"/>
            <w:vAlign w:val="center"/>
          </w:tcPr>
          <w:p w14:paraId="43C6F6C9">
            <w:pPr>
              <w:spacing w:line="288" w:lineRule="auto"/>
              <w:jc w:val="center"/>
              <w:rPr>
                <w:color w:val="FF0000"/>
              </w:rPr>
            </w:pPr>
            <w:r>
              <w:rPr>
                <w:color w:val="FF0000"/>
              </w:rPr>
              <w:t>47, 48</w:t>
            </w:r>
          </w:p>
        </w:tc>
        <w:tc>
          <w:tcPr>
            <w:tcW w:w="3000" w:type="dxa"/>
            <w:shd w:val="clear" w:color="auto" w:fill="auto"/>
            <w:vAlign w:val="center"/>
          </w:tcPr>
          <w:p w14:paraId="25D605AC">
            <w:pPr>
              <w:spacing w:line="288" w:lineRule="auto"/>
              <w:rPr>
                <w:b/>
                <w:color w:val="FF0000"/>
              </w:rPr>
            </w:pPr>
            <w:r>
              <w:rPr>
                <w:b/>
                <w:color w:val="FF0000"/>
              </w:rPr>
              <w:t xml:space="preserve">Bài 22. </w:t>
            </w:r>
            <w:r>
              <w:rPr>
                <w:b/>
                <w:bCs/>
                <w:color w:val="FF0000"/>
                <w:lang w:val="vi-VN"/>
              </w:rPr>
              <w:t>Thực hành cập nhật bảng dữ liệu có tham chiếu</w:t>
            </w:r>
          </w:p>
        </w:tc>
        <w:tc>
          <w:tcPr>
            <w:tcW w:w="961" w:type="dxa"/>
            <w:shd w:val="clear" w:color="auto" w:fill="auto"/>
            <w:vAlign w:val="center"/>
          </w:tcPr>
          <w:p w14:paraId="0EDB4743">
            <w:pPr>
              <w:jc w:val="center"/>
              <w:rPr>
                <w:color w:val="FF0000"/>
              </w:rPr>
            </w:pPr>
            <w:r>
              <w:rPr>
                <w:color w:val="FF0000"/>
              </w:rPr>
              <w:t>2TH</w:t>
            </w:r>
          </w:p>
        </w:tc>
        <w:tc>
          <w:tcPr>
            <w:tcW w:w="4567" w:type="dxa"/>
            <w:shd w:val="clear" w:color="auto" w:fill="auto"/>
          </w:tcPr>
          <w:p w14:paraId="2B6B76A7">
            <w:pPr>
              <w:spacing w:line="308" w:lineRule="auto"/>
              <w:ind w:left="43" w:right="47"/>
              <w:jc w:val="both"/>
              <w:rPr>
                <w:color w:val="FF0000"/>
              </w:rPr>
            </w:pPr>
            <w:r>
              <w:rPr>
                <w:color w:val="FF0000"/>
                <w:lang w:val="vi-VN"/>
              </w:rPr>
              <w:t>- Hiểu được cách thức nhập dữ liệu đối với các bảng có trường khoá ngoài, trường tham chiếu đến một khoá chính của bảng khác.</w:t>
            </w:r>
          </w:p>
        </w:tc>
      </w:tr>
      <w:tr w14:paraId="4EDF6F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tcBorders>
              <w:bottom w:val="single" w:color="000000" w:themeColor="text1" w:sz="4" w:space="0"/>
            </w:tcBorders>
            <w:shd w:val="clear" w:color="auto" w:fill="auto"/>
            <w:vAlign w:val="center"/>
          </w:tcPr>
          <w:p w14:paraId="243ED144">
            <w:pPr>
              <w:spacing w:line="288" w:lineRule="auto"/>
              <w:jc w:val="center"/>
            </w:pPr>
            <w:r>
              <w:t>25, 26</w:t>
            </w:r>
          </w:p>
        </w:tc>
        <w:tc>
          <w:tcPr>
            <w:tcW w:w="1080" w:type="dxa"/>
            <w:tcBorders>
              <w:bottom w:val="single" w:color="000000" w:themeColor="text1" w:sz="4" w:space="0"/>
            </w:tcBorders>
            <w:shd w:val="clear" w:color="auto" w:fill="auto"/>
            <w:vAlign w:val="center"/>
          </w:tcPr>
          <w:p w14:paraId="68CF37EE">
            <w:pPr>
              <w:spacing w:line="288" w:lineRule="auto"/>
              <w:jc w:val="center"/>
            </w:pPr>
            <w:r>
              <w:t>49, 50, 51</w:t>
            </w:r>
          </w:p>
        </w:tc>
        <w:tc>
          <w:tcPr>
            <w:tcW w:w="3000" w:type="dxa"/>
            <w:tcBorders>
              <w:bottom w:val="single" w:color="000000" w:themeColor="text1" w:sz="4" w:space="0"/>
            </w:tcBorders>
            <w:shd w:val="clear" w:color="auto" w:fill="auto"/>
            <w:vAlign w:val="center"/>
          </w:tcPr>
          <w:p w14:paraId="283ECE8B">
            <w:pPr>
              <w:spacing w:line="288" w:lineRule="auto"/>
              <w:jc w:val="both"/>
              <w:rPr>
                <w:b/>
              </w:rPr>
            </w:pPr>
            <w:r>
              <w:rPr>
                <w:b/>
              </w:rPr>
              <w:t xml:space="preserve">Bài 23. </w:t>
            </w:r>
            <w:r>
              <w:rPr>
                <w:b/>
                <w:bCs/>
                <w:lang w:val="vi-VN"/>
              </w:rPr>
              <w:t>Thực hành truy xuất dữ liệu qua liên kết các bảng</w:t>
            </w:r>
          </w:p>
        </w:tc>
        <w:tc>
          <w:tcPr>
            <w:tcW w:w="961" w:type="dxa"/>
            <w:tcBorders>
              <w:bottom w:val="single" w:color="000000" w:themeColor="text1" w:sz="4" w:space="0"/>
            </w:tcBorders>
            <w:shd w:val="clear" w:color="auto" w:fill="auto"/>
            <w:vAlign w:val="center"/>
          </w:tcPr>
          <w:p w14:paraId="08B80A45">
            <w:pPr>
              <w:jc w:val="center"/>
            </w:pPr>
            <w:r>
              <w:t>3TH</w:t>
            </w:r>
          </w:p>
        </w:tc>
        <w:tc>
          <w:tcPr>
            <w:tcW w:w="4567" w:type="dxa"/>
            <w:tcBorders>
              <w:bottom w:val="single" w:color="000000" w:themeColor="text1" w:sz="4" w:space="0"/>
            </w:tcBorders>
            <w:shd w:val="clear" w:color="auto" w:fill="auto"/>
            <w:vAlign w:val="center"/>
          </w:tcPr>
          <w:p w14:paraId="645619DE">
            <w:pPr>
              <w:ind w:left="43" w:right="47"/>
              <w:jc w:val="both"/>
            </w:pPr>
            <w:r>
              <w:rPr>
                <w:lang w:val="vi-VN"/>
              </w:rPr>
              <w:t>- Hiểu được cách thức truy xuất dữ liệu qua liên kết các bảng.</w:t>
            </w:r>
          </w:p>
        </w:tc>
      </w:tr>
      <w:tr w14:paraId="5B7496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5" w:hRule="atLeast"/>
          <w:jc w:val="center"/>
        </w:trPr>
        <w:tc>
          <w:tcPr>
            <w:tcW w:w="984" w:type="dxa"/>
            <w:shd w:val="clear" w:color="auto" w:fill="auto"/>
            <w:vAlign w:val="center"/>
          </w:tcPr>
          <w:p w14:paraId="42BAFB7D">
            <w:pPr>
              <w:spacing w:line="288" w:lineRule="auto"/>
              <w:jc w:val="center"/>
              <w:rPr>
                <w:bCs/>
              </w:rPr>
            </w:pPr>
            <w:r>
              <w:rPr>
                <w:bCs/>
              </w:rPr>
              <w:t>26, 27</w:t>
            </w:r>
          </w:p>
        </w:tc>
        <w:tc>
          <w:tcPr>
            <w:tcW w:w="1080" w:type="dxa"/>
            <w:shd w:val="clear" w:color="auto" w:fill="auto"/>
            <w:vAlign w:val="center"/>
          </w:tcPr>
          <w:p w14:paraId="791C9C83">
            <w:pPr>
              <w:spacing w:line="288" w:lineRule="auto"/>
              <w:jc w:val="center"/>
              <w:rPr>
                <w:bCs/>
              </w:rPr>
            </w:pPr>
            <w:r>
              <w:rPr>
                <w:bCs/>
              </w:rPr>
              <w:t>52, 53</w:t>
            </w:r>
          </w:p>
        </w:tc>
        <w:tc>
          <w:tcPr>
            <w:tcW w:w="3000" w:type="dxa"/>
            <w:shd w:val="clear" w:color="auto" w:fill="auto"/>
            <w:vAlign w:val="center"/>
          </w:tcPr>
          <w:p w14:paraId="43CAC92A">
            <w:pPr>
              <w:spacing w:line="288" w:lineRule="auto"/>
              <w:rPr>
                <w:b/>
              </w:rPr>
            </w:pPr>
            <w:r>
              <w:rPr>
                <w:b/>
              </w:rPr>
              <w:t xml:space="preserve">Bài 24. </w:t>
            </w:r>
            <w:r>
              <w:rPr>
                <w:b/>
                <w:bCs/>
                <w:lang w:val="vi-VN"/>
              </w:rPr>
              <w:t>Thực hành: Sao lưu dữ liệu</w:t>
            </w:r>
          </w:p>
        </w:tc>
        <w:tc>
          <w:tcPr>
            <w:tcW w:w="961" w:type="dxa"/>
            <w:shd w:val="clear" w:color="auto" w:fill="auto"/>
            <w:vAlign w:val="center"/>
          </w:tcPr>
          <w:p w14:paraId="61C050AB">
            <w:pPr>
              <w:tabs>
                <w:tab w:val="left" w:pos="506"/>
              </w:tabs>
              <w:jc w:val="center"/>
            </w:pPr>
            <w:r>
              <w:t>2TH</w:t>
            </w:r>
          </w:p>
        </w:tc>
        <w:tc>
          <w:tcPr>
            <w:tcW w:w="4567" w:type="dxa"/>
            <w:shd w:val="clear" w:color="auto" w:fill="auto"/>
          </w:tcPr>
          <w:p w14:paraId="3BC4FA6A">
            <w:pPr>
              <w:ind w:left="43" w:right="47"/>
              <w:jc w:val="both"/>
            </w:pPr>
            <w:r>
              <w:rPr>
                <w:lang w:val="vi-VN"/>
              </w:rPr>
              <w:t>- Nắm được các thao tác sao lưu và phục hồi dữ liệu</w:t>
            </w:r>
          </w:p>
        </w:tc>
      </w:tr>
      <w:tr w14:paraId="2AB4F8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15A70B30">
            <w:pPr>
              <w:spacing w:line="288" w:lineRule="auto"/>
              <w:jc w:val="center"/>
            </w:pPr>
            <w:r>
              <w:t>27</w:t>
            </w:r>
          </w:p>
        </w:tc>
        <w:tc>
          <w:tcPr>
            <w:tcW w:w="1080" w:type="dxa"/>
            <w:shd w:val="clear" w:color="auto" w:fill="auto"/>
            <w:vAlign w:val="center"/>
          </w:tcPr>
          <w:p w14:paraId="08D3AD3E">
            <w:pPr>
              <w:spacing w:line="288" w:lineRule="auto"/>
              <w:jc w:val="center"/>
            </w:pPr>
            <w:r>
              <w:t>54</w:t>
            </w:r>
          </w:p>
        </w:tc>
        <w:tc>
          <w:tcPr>
            <w:tcW w:w="3000" w:type="dxa"/>
            <w:shd w:val="clear" w:color="auto" w:fill="auto"/>
            <w:vAlign w:val="center"/>
          </w:tcPr>
          <w:p w14:paraId="686B10B1">
            <w:pPr>
              <w:spacing w:line="288" w:lineRule="auto"/>
              <w:jc w:val="both"/>
              <w:rPr>
                <w:b/>
              </w:rPr>
            </w:pPr>
            <w:r>
              <w:rPr>
                <w:b/>
              </w:rPr>
              <w:t>Kiểm tra giữa kì II</w:t>
            </w:r>
          </w:p>
        </w:tc>
        <w:tc>
          <w:tcPr>
            <w:tcW w:w="961" w:type="dxa"/>
            <w:shd w:val="clear" w:color="auto" w:fill="auto"/>
            <w:vAlign w:val="center"/>
          </w:tcPr>
          <w:p w14:paraId="4ADD13B1">
            <w:pPr>
              <w:jc w:val="center"/>
              <w:rPr>
                <w:b/>
                <w:bCs/>
              </w:rPr>
            </w:pPr>
            <w:r>
              <w:rPr>
                <w:b/>
                <w:bCs/>
              </w:rPr>
              <w:t>1</w:t>
            </w:r>
          </w:p>
        </w:tc>
        <w:tc>
          <w:tcPr>
            <w:tcW w:w="4567" w:type="dxa"/>
            <w:shd w:val="clear" w:color="auto" w:fill="auto"/>
          </w:tcPr>
          <w:p w14:paraId="3838ACEA">
            <w:pPr>
              <w:ind w:left="43" w:right="47"/>
              <w:jc w:val="both"/>
            </w:pPr>
            <w:r>
              <w:rPr>
                <w:bCs/>
              </w:rPr>
              <w:t>Ôn tập các kiến thức đã học và hoàn thành bài kiểm tra theo yêu cầu</w:t>
            </w:r>
          </w:p>
        </w:tc>
      </w:tr>
      <w:tr w14:paraId="6A1AE9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9" w:hRule="atLeast"/>
          <w:jc w:val="center"/>
        </w:trPr>
        <w:tc>
          <w:tcPr>
            <w:tcW w:w="10592" w:type="dxa"/>
            <w:gridSpan w:val="5"/>
            <w:shd w:val="clear" w:color="auto" w:fill="auto"/>
            <w:vAlign w:val="center"/>
          </w:tcPr>
          <w:p w14:paraId="0A3F9F95">
            <w:pPr>
              <w:ind w:left="43" w:right="47"/>
              <w:jc w:val="center"/>
              <w:rPr>
                <w:b/>
                <w:bCs/>
                <w:sz w:val="24"/>
                <w:szCs w:val="24"/>
                <w:lang w:val="vi-VN"/>
              </w:rPr>
            </w:pPr>
            <w:r>
              <w:rPr>
                <w:b/>
              </w:rPr>
              <w:t xml:space="preserve">CHỦ ĐỀ 7. </w:t>
            </w:r>
            <w:r>
              <w:rPr>
                <w:b/>
                <w:bCs/>
                <w:sz w:val="24"/>
                <w:szCs w:val="24"/>
                <w:lang w:val="vi-VN"/>
              </w:rPr>
              <w:t>PHẦN MỀM CHỈNH SỬA ẢNH VÀ LÀM VIDEO</w:t>
            </w:r>
          </w:p>
          <w:p w14:paraId="0F13642C">
            <w:pPr>
              <w:ind w:left="43" w:right="47"/>
              <w:jc w:val="center"/>
              <w:rPr>
                <w:b/>
              </w:rPr>
            </w:pPr>
            <w:r>
              <w:rPr>
                <w:b/>
              </w:rPr>
              <w:t>14 tiết ( 5LT + 9TH)</w:t>
            </w:r>
          </w:p>
        </w:tc>
      </w:tr>
      <w:tr w14:paraId="6C4E53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34B26B3C">
            <w:pPr>
              <w:spacing w:line="288" w:lineRule="auto"/>
              <w:jc w:val="center"/>
              <w:rPr>
                <w:spacing w:val="-10"/>
              </w:rPr>
            </w:pPr>
            <w:r>
              <w:rPr>
                <w:spacing w:val="-10"/>
              </w:rPr>
              <w:t>28</w:t>
            </w:r>
          </w:p>
        </w:tc>
        <w:tc>
          <w:tcPr>
            <w:tcW w:w="1080" w:type="dxa"/>
            <w:shd w:val="clear" w:color="auto" w:fill="auto"/>
            <w:vAlign w:val="center"/>
          </w:tcPr>
          <w:p w14:paraId="2412E448">
            <w:pPr>
              <w:spacing w:line="288" w:lineRule="auto"/>
              <w:jc w:val="center"/>
              <w:rPr>
                <w:spacing w:val="-10"/>
              </w:rPr>
            </w:pPr>
            <w:r>
              <w:rPr>
                <w:spacing w:val="-10"/>
              </w:rPr>
              <w:t>55, 56</w:t>
            </w:r>
          </w:p>
        </w:tc>
        <w:tc>
          <w:tcPr>
            <w:tcW w:w="3000" w:type="dxa"/>
            <w:shd w:val="clear" w:color="auto" w:fill="auto"/>
            <w:vAlign w:val="center"/>
          </w:tcPr>
          <w:p w14:paraId="6B37806C">
            <w:pPr>
              <w:spacing w:line="288" w:lineRule="auto"/>
              <w:jc w:val="both"/>
              <w:rPr>
                <w:b/>
              </w:rPr>
            </w:pPr>
            <w:r>
              <w:rPr>
                <w:b/>
                <w:spacing w:val="-10"/>
              </w:rPr>
              <w:t xml:space="preserve">Bài 25. </w:t>
            </w:r>
            <w:r>
              <w:rPr>
                <w:b/>
                <w:bCs/>
              </w:rPr>
              <w:t>Phần mềm chỉnh sửa ảnh</w:t>
            </w:r>
          </w:p>
        </w:tc>
        <w:tc>
          <w:tcPr>
            <w:tcW w:w="961" w:type="dxa"/>
            <w:shd w:val="clear" w:color="auto" w:fill="auto"/>
            <w:vAlign w:val="center"/>
          </w:tcPr>
          <w:p w14:paraId="7A014F89">
            <w:pPr>
              <w:spacing w:line="288" w:lineRule="auto"/>
              <w:jc w:val="center"/>
            </w:pPr>
            <w:r>
              <w:t>1LT + 1TH</w:t>
            </w:r>
          </w:p>
        </w:tc>
        <w:tc>
          <w:tcPr>
            <w:tcW w:w="4567" w:type="dxa"/>
            <w:shd w:val="clear" w:color="auto" w:fill="auto"/>
            <w:vAlign w:val="center"/>
          </w:tcPr>
          <w:p w14:paraId="0882CE48">
            <w:pPr>
              <w:rPr>
                <w:lang w:val="vi-VN"/>
              </w:rPr>
            </w:pPr>
            <w:r>
              <w:rPr>
                <w:lang w:val="vi-VN"/>
              </w:rPr>
              <w:t>- Làm quen với phần mềm chỉnh sửa ảnh</w:t>
            </w:r>
          </w:p>
          <w:p w14:paraId="6C8928DF">
            <w:pPr>
              <w:spacing w:line="288" w:lineRule="auto"/>
              <w:ind w:left="43" w:right="47"/>
              <w:jc w:val="both"/>
            </w:pPr>
            <w:r>
              <w:rPr>
                <w:lang w:val="vi-VN"/>
              </w:rPr>
              <w:t>- Thực hiện được một số than tác cơ bản với ảnh: phón</w:t>
            </w:r>
            <w:r>
              <w:t>g</w:t>
            </w:r>
            <w:r>
              <w:rPr>
                <w:lang w:val="vi-VN"/>
              </w:rPr>
              <w:t xml:space="preserve"> to, thu nhỏ, cắt ảnh.</w:t>
            </w:r>
          </w:p>
        </w:tc>
      </w:tr>
      <w:tr w14:paraId="59B80C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1" w:hRule="atLeast"/>
          <w:jc w:val="center"/>
        </w:trPr>
        <w:tc>
          <w:tcPr>
            <w:tcW w:w="984" w:type="dxa"/>
            <w:tcBorders>
              <w:bottom w:val="single" w:color="000000" w:themeColor="text1" w:sz="4" w:space="0"/>
            </w:tcBorders>
            <w:shd w:val="clear" w:color="auto" w:fill="auto"/>
            <w:vAlign w:val="center"/>
          </w:tcPr>
          <w:p w14:paraId="71BC49BC">
            <w:pPr>
              <w:spacing w:line="288" w:lineRule="auto"/>
              <w:jc w:val="center"/>
            </w:pPr>
            <w:r>
              <w:t>29</w:t>
            </w:r>
          </w:p>
        </w:tc>
        <w:tc>
          <w:tcPr>
            <w:tcW w:w="1080" w:type="dxa"/>
            <w:tcBorders>
              <w:bottom w:val="single" w:color="000000" w:themeColor="text1" w:sz="4" w:space="0"/>
            </w:tcBorders>
            <w:shd w:val="clear" w:color="auto" w:fill="auto"/>
            <w:vAlign w:val="center"/>
          </w:tcPr>
          <w:p w14:paraId="7719DB7B">
            <w:pPr>
              <w:spacing w:line="288" w:lineRule="auto"/>
              <w:jc w:val="center"/>
            </w:pPr>
            <w:r>
              <w:t>57, 58</w:t>
            </w:r>
          </w:p>
        </w:tc>
        <w:tc>
          <w:tcPr>
            <w:tcW w:w="3000" w:type="dxa"/>
            <w:tcBorders>
              <w:bottom w:val="single" w:color="000000" w:themeColor="text1" w:sz="4" w:space="0"/>
            </w:tcBorders>
            <w:shd w:val="clear" w:color="auto" w:fill="auto"/>
            <w:vAlign w:val="center"/>
          </w:tcPr>
          <w:p w14:paraId="2079DDA5">
            <w:pPr>
              <w:spacing w:line="288" w:lineRule="auto"/>
              <w:jc w:val="both"/>
              <w:rPr>
                <w:b/>
                <w:bCs/>
              </w:rPr>
            </w:pPr>
            <w:r>
              <w:rPr>
                <w:b/>
              </w:rPr>
              <w:t xml:space="preserve">Bài 26. </w:t>
            </w:r>
            <w:r>
              <w:rPr>
                <w:b/>
                <w:bCs/>
              </w:rPr>
              <w:t>Công cụ chọn và công cụ tinh chỉnh màu sắc</w:t>
            </w:r>
          </w:p>
          <w:p w14:paraId="743920EE"/>
        </w:tc>
        <w:tc>
          <w:tcPr>
            <w:tcW w:w="961" w:type="dxa"/>
            <w:tcBorders>
              <w:bottom w:val="single" w:color="000000" w:themeColor="text1" w:sz="4" w:space="0"/>
            </w:tcBorders>
            <w:shd w:val="clear" w:color="auto" w:fill="auto"/>
            <w:vAlign w:val="center"/>
          </w:tcPr>
          <w:p w14:paraId="19452A11">
            <w:pPr>
              <w:jc w:val="center"/>
            </w:pPr>
            <w:r>
              <w:t>1LT + 1TH</w:t>
            </w:r>
          </w:p>
        </w:tc>
        <w:tc>
          <w:tcPr>
            <w:tcW w:w="4567" w:type="dxa"/>
            <w:tcBorders>
              <w:bottom w:val="single" w:color="000000" w:themeColor="text1" w:sz="4" w:space="0"/>
            </w:tcBorders>
            <w:shd w:val="clear" w:color="auto" w:fill="auto"/>
          </w:tcPr>
          <w:p w14:paraId="33A1F65F">
            <w:pPr>
              <w:rPr>
                <w:lang w:val="vi-VN"/>
              </w:rPr>
            </w:pPr>
            <w:r>
              <w:rPr>
                <w:lang w:val="vi-VN"/>
              </w:rPr>
              <w:t>- Biết các tham số biểu diễn màu của ảnh số.</w:t>
            </w:r>
          </w:p>
          <w:p w14:paraId="5789DCDA">
            <w:pPr>
              <w:rPr>
                <w:lang w:val="vi-VN"/>
              </w:rPr>
            </w:pPr>
            <w:r>
              <w:rPr>
                <w:lang w:val="vi-VN"/>
              </w:rPr>
              <w:t>- Biết một số công cụ chọn đơn giản.</w:t>
            </w:r>
          </w:p>
          <w:p w14:paraId="73B50697">
            <w:pPr>
              <w:spacing w:line="288" w:lineRule="auto"/>
              <w:ind w:left="43" w:right="47"/>
              <w:jc w:val="both"/>
            </w:pPr>
            <w:r>
              <w:rPr>
                <w:lang w:val="vi-VN"/>
              </w:rPr>
              <w:t>- Thực hiện được một số lệnh chỉnh màu đơn giản.</w:t>
            </w:r>
          </w:p>
        </w:tc>
      </w:tr>
      <w:tr w14:paraId="6EB0AA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1" w:hRule="atLeast"/>
          <w:jc w:val="center"/>
        </w:trPr>
        <w:tc>
          <w:tcPr>
            <w:tcW w:w="984" w:type="dxa"/>
            <w:tcBorders>
              <w:bottom w:val="single" w:color="000000" w:themeColor="text1" w:sz="4" w:space="0"/>
            </w:tcBorders>
            <w:shd w:val="clear" w:color="auto" w:fill="auto"/>
            <w:vAlign w:val="center"/>
          </w:tcPr>
          <w:p w14:paraId="42CD1484">
            <w:pPr>
              <w:spacing w:line="288" w:lineRule="auto"/>
              <w:jc w:val="center"/>
            </w:pPr>
            <w:r>
              <w:t>30</w:t>
            </w:r>
          </w:p>
        </w:tc>
        <w:tc>
          <w:tcPr>
            <w:tcW w:w="1080" w:type="dxa"/>
            <w:tcBorders>
              <w:bottom w:val="single" w:color="000000" w:themeColor="text1" w:sz="4" w:space="0"/>
            </w:tcBorders>
            <w:shd w:val="clear" w:color="auto" w:fill="auto"/>
            <w:vAlign w:val="center"/>
          </w:tcPr>
          <w:p w14:paraId="17BA4A55">
            <w:pPr>
              <w:spacing w:line="288" w:lineRule="auto"/>
              <w:jc w:val="center"/>
            </w:pPr>
            <w:r>
              <w:t>59, 60</w:t>
            </w:r>
          </w:p>
        </w:tc>
        <w:tc>
          <w:tcPr>
            <w:tcW w:w="3000" w:type="dxa"/>
            <w:tcBorders>
              <w:bottom w:val="single" w:color="000000" w:themeColor="text1" w:sz="4" w:space="0"/>
            </w:tcBorders>
            <w:shd w:val="clear" w:color="auto" w:fill="auto"/>
            <w:vAlign w:val="center"/>
          </w:tcPr>
          <w:p w14:paraId="324DB88F">
            <w:pPr>
              <w:spacing w:line="288" w:lineRule="auto"/>
              <w:jc w:val="both"/>
              <w:rPr>
                <w:b/>
                <w:bCs/>
              </w:rPr>
            </w:pPr>
            <w:r>
              <w:rPr>
                <w:b/>
                <w:bCs/>
              </w:rPr>
              <w:t>Bài 27. Công cụ vẽ và một số ứng dụng</w:t>
            </w:r>
          </w:p>
        </w:tc>
        <w:tc>
          <w:tcPr>
            <w:tcW w:w="961" w:type="dxa"/>
            <w:tcBorders>
              <w:bottom w:val="single" w:color="000000" w:themeColor="text1" w:sz="4" w:space="0"/>
            </w:tcBorders>
            <w:shd w:val="clear" w:color="auto" w:fill="auto"/>
            <w:vAlign w:val="center"/>
          </w:tcPr>
          <w:p w14:paraId="41B00F09">
            <w:pPr>
              <w:jc w:val="center"/>
            </w:pPr>
            <w:r>
              <w:t>1LT + 1TH</w:t>
            </w:r>
          </w:p>
        </w:tc>
        <w:tc>
          <w:tcPr>
            <w:tcW w:w="4567" w:type="dxa"/>
            <w:tcBorders>
              <w:bottom w:val="single" w:color="000000" w:themeColor="text1" w:sz="4" w:space="0"/>
            </w:tcBorders>
            <w:shd w:val="clear" w:color="auto" w:fill="auto"/>
          </w:tcPr>
          <w:p w14:paraId="3C2A02AC">
            <w:pPr>
              <w:rPr>
                <w:lang w:val="vi-VN"/>
              </w:rPr>
            </w:pPr>
            <w:r>
              <w:rPr>
                <w:lang w:val="vi-VN"/>
              </w:rPr>
              <w:t>- Biết được khái niệm lớp ảnh</w:t>
            </w:r>
          </w:p>
          <w:p w14:paraId="013750BC">
            <w:pPr>
              <w:rPr>
                <w:lang w:val="vi-VN"/>
              </w:rPr>
            </w:pPr>
            <w:r>
              <w:rPr>
                <w:lang w:val="vi-VN"/>
              </w:rPr>
              <w:t>- Biết một số c</w:t>
            </w:r>
            <w:r>
              <w:t>ô</w:t>
            </w:r>
            <w:r>
              <w:rPr>
                <w:lang w:val="vi-VN"/>
              </w:rPr>
              <w:t>ng cụ vẽ đơn giản</w:t>
            </w:r>
          </w:p>
          <w:p w14:paraId="205F4403">
            <w:pPr>
              <w:rPr>
                <w:lang w:val="vi-VN"/>
              </w:rPr>
            </w:pPr>
            <w:r>
              <w:rPr>
                <w:lang w:val="vi-VN"/>
              </w:rPr>
              <w:t>- Thực hiện được một số ứng dụng để tẩy, làm sạch và xoá các vết xước trên ảnh.</w:t>
            </w:r>
          </w:p>
        </w:tc>
      </w:tr>
      <w:tr w14:paraId="248ED1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8" w:hRule="atLeast"/>
          <w:jc w:val="center"/>
        </w:trPr>
        <w:tc>
          <w:tcPr>
            <w:tcW w:w="984" w:type="dxa"/>
            <w:tcBorders>
              <w:bottom w:val="single" w:color="000000" w:themeColor="text1" w:sz="4" w:space="0"/>
            </w:tcBorders>
            <w:shd w:val="clear" w:color="auto" w:fill="auto"/>
            <w:vAlign w:val="center"/>
          </w:tcPr>
          <w:p w14:paraId="12144C86">
            <w:pPr>
              <w:spacing w:line="288" w:lineRule="auto"/>
              <w:jc w:val="center"/>
            </w:pPr>
            <w:r>
              <w:t>31</w:t>
            </w:r>
          </w:p>
        </w:tc>
        <w:tc>
          <w:tcPr>
            <w:tcW w:w="1080" w:type="dxa"/>
            <w:tcBorders>
              <w:bottom w:val="single" w:color="000000" w:themeColor="text1" w:sz="4" w:space="0"/>
            </w:tcBorders>
            <w:shd w:val="clear" w:color="auto" w:fill="auto"/>
            <w:vAlign w:val="center"/>
          </w:tcPr>
          <w:p w14:paraId="1AB5DE37">
            <w:pPr>
              <w:spacing w:line="288" w:lineRule="auto"/>
              <w:jc w:val="center"/>
            </w:pPr>
            <w:r>
              <w:t>61, 62</w:t>
            </w:r>
          </w:p>
        </w:tc>
        <w:tc>
          <w:tcPr>
            <w:tcW w:w="3000" w:type="dxa"/>
            <w:tcBorders>
              <w:bottom w:val="single" w:color="000000" w:themeColor="text1" w:sz="4" w:space="0"/>
            </w:tcBorders>
            <w:shd w:val="clear" w:color="auto" w:fill="auto"/>
            <w:vAlign w:val="center"/>
          </w:tcPr>
          <w:p w14:paraId="7A069B9A">
            <w:pPr>
              <w:spacing w:line="288" w:lineRule="auto"/>
              <w:jc w:val="both"/>
              <w:rPr>
                <w:b/>
                <w:bCs/>
              </w:rPr>
            </w:pPr>
            <w:r>
              <w:rPr>
                <w:b/>
                <w:bCs/>
              </w:rPr>
              <w:t>Bài 28. Tạo ảnh động</w:t>
            </w:r>
          </w:p>
        </w:tc>
        <w:tc>
          <w:tcPr>
            <w:tcW w:w="961" w:type="dxa"/>
            <w:tcBorders>
              <w:bottom w:val="single" w:color="000000" w:themeColor="text1" w:sz="4" w:space="0"/>
            </w:tcBorders>
            <w:shd w:val="clear" w:color="auto" w:fill="auto"/>
            <w:vAlign w:val="center"/>
          </w:tcPr>
          <w:p w14:paraId="053EBAB8">
            <w:pPr>
              <w:jc w:val="center"/>
            </w:pPr>
            <w:r>
              <w:t>2TH</w:t>
            </w:r>
          </w:p>
        </w:tc>
        <w:tc>
          <w:tcPr>
            <w:tcW w:w="4567" w:type="dxa"/>
            <w:tcBorders>
              <w:bottom w:val="single" w:color="000000" w:themeColor="text1" w:sz="4" w:space="0"/>
            </w:tcBorders>
            <w:shd w:val="clear" w:color="auto" w:fill="auto"/>
          </w:tcPr>
          <w:p w14:paraId="63663D5A">
            <w:pPr>
              <w:rPr>
                <w:lang w:val="vi-VN"/>
              </w:rPr>
            </w:pPr>
            <w:r>
              <w:t>- Thực hiện được các thao tác tạo ảnh động từ mô hình lớp ảnh.</w:t>
            </w:r>
          </w:p>
        </w:tc>
      </w:tr>
      <w:tr w14:paraId="15C650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8" w:hRule="atLeast"/>
          <w:jc w:val="center"/>
        </w:trPr>
        <w:tc>
          <w:tcPr>
            <w:tcW w:w="984" w:type="dxa"/>
            <w:tcBorders>
              <w:bottom w:val="single" w:color="000000" w:themeColor="text1" w:sz="4" w:space="0"/>
            </w:tcBorders>
            <w:shd w:val="clear" w:color="auto" w:fill="auto"/>
            <w:vAlign w:val="center"/>
          </w:tcPr>
          <w:p w14:paraId="2F29C889">
            <w:pPr>
              <w:spacing w:line="288" w:lineRule="auto"/>
              <w:jc w:val="center"/>
            </w:pPr>
            <w:r>
              <w:t>32</w:t>
            </w:r>
          </w:p>
        </w:tc>
        <w:tc>
          <w:tcPr>
            <w:tcW w:w="1080" w:type="dxa"/>
            <w:tcBorders>
              <w:bottom w:val="single" w:color="000000" w:themeColor="text1" w:sz="4" w:space="0"/>
            </w:tcBorders>
            <w:shd w:val="clear" w:color="auto" w:fill="auto"/>
            <w:vAlign w:val="center"/>
          </w:tcPr>
          <w:p w14:paraId="7484F7E6">
            <w:pPr>
              <w:spacing w:line="288" w:lineRule="auto"/>
              <w:jc w:val="center"/>
            </w:pPr>
            <w:r>
              <w:t>63, 64</w:t>
            </w:r>
          </w:p>
        </w:tc>
        <w:tc>
          <w:tcPr>
            <w:tcW w:w="3000" w:type="dxa"/>
            <w:tcBorders>
              <w:bottom w:val="single" w:color="000000" w:themeColor="text1" w:sz="4" w:space="0"/>
            </w:tcBorders>
            <w:shd w:val="clear" w:color="auto" w:fill="auto"/>
            <w:vAlign w:val="center"/>
          </w:tcPr>
          <w:p w14:paraId="7796007F">
            <w:pPr>
              <w:spacing w:line="288" w:lineRule="auto"/>
              <w:jc w:val="both"/>
              <w:rPr>
                <w:b/>
                <w:bCs/>
              </w:rPr>
            </w:pPr>
            <w:r>
              <w:rPr>
                <w:b/>
              </w:rPr>
              <w:t>Bài 29.</w:t>
            </w:r>
            <w:r>
              <w:t xml:space="preserve"> </w:t>
            </w:r>
            <w:r>
              <w:rPr>
                <w:b/>
                <w:bCs/>
              </w:rPr>
              <w:t>Khám phá phần mềm làm phim</w:t>
            </w:r>
          </w:p>
        </w:tc>
        <w:tc>
          <w:tcPr>
            <w:tcW w:w="961" w:type="dxa"/>
            <w:tcBorders>
              <w:bottom w:val="single" w:color="000000" w:themeColor="text1" w:sz="4" w:space="0"/>
            </w:tcBorders>
            <w:shd w:val="clear" w:color="auto" w:fill="auto"/>
            <w:vAlign w:val="center"/>
          </w:tcPr>
          <w:p w14:paraId="5C59F4CD">
            <w:pPr>
              <w:jc w:val="center"/>
            </w:pPr>
            <w:r>
              <w:t>1LT + 1TH</w:t>
            </w:r>
          </w:p>
        </w:tc>
        <w:tc>
          <w:tcPr>
            <w:tcW w:w="4567" w:type="dxa"/>
            <w:tcBorders>
              <w:bottom w:val="single" w:color="000000" w:themeColor="text1" w:sz="4" w:space="0"/>
            </w:tcBorders>
            <w:shd w:val="clear" w:color="auto" w:fill="auto"/>
            <w:vAlign w:val="center"/>
          </w:tcPr>
          <w:p w14:paraId="2E1A80B9">
            <w:r>
              <w:t>- Tạo được các đoạn phim, nhập tư liệu từ ảnh và video có sẵn, biên tập được đoạn phim phục vụ học tập và giải trí.</w:t>
            </w:r>
          </w:p>
        </w:tc>
      </w:tr>
      <w:tr w14:paraId="407419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8" w:hRule="atLeast"/>
          <w:jc w:val="center"/>
        </w:trPr>
        <w:tc>
          <w:tcPr>
            <w:tcW w:w="984" w:type="dxa"/>
            <w:tcBorders>
              <w:bottom w:val="single" w:color="000000" w:themeColor="text1" w:sz="4" w:space="0"/>
            </w:tcBorders>
            <w:shd w:val="clear" w:color="auto" w:fill="auto"/>
            <w:vAlign w:val="center"/>
          </w:tcPr>
          <w:p w14:paraId="0C85BC7C">
            <w:pPr>
              <w:spacing w:line="288" w:lineRule="auto"/>
              <w:jc w:val="center"/>
            </w:pPr>
            <w:r>
              <w:t>33</w:t>
            </w:r>
          </w:p>
        </w:tc>
        <w:tc>
          <w:tcPr>
            <w:tcW w:w="1080" w:type="dxa"/>
            <w:tcBorders>
              <w:bottom w:val="single" w:color="000000" w:themeColor="text1" w:sz="4" w:space="0"/>
            </w:tcBorders>
            <w:shd w:val="clear" w:color="auto" w:fill="auto"/>
            <w:vAlign w:val="center"/>
          </w:tcPr>
          <w:p w14:paraId="264121FC">
            <w:pPr>
              <w:spacing w:line="288" w:lineRule="auto"/>
              <w:jc w:val="center"/>
            </w:pPr>
            <w:r>
              <w:t>65, 66</w:t>
            </w:r>
          </w:p>
        </w:tc>
        <w:tc>
          <w:tcPr>
            <w:tcW w:w="3000" w:type="dxa"/>
            <w:tcBorders>
              <w:bottom w:val="single" w:color="000000" w:themeColor="text1" w:sz="4" w:space="0"/>
            </w:tcBorders>
            <w:shd w:val="clear" w:color="auto" w:fill="auto"/>
            <w:vAlign w:val="center"/>
          </w:tcPr>
          <w:p w14:paraId="21F6D05A">
            <w:pPr>
              <w:spacing w:line="288" w:lineRule="auto"/>
              <w:jc w:val="both"/>
              <w:rPr>
                <w:b/>
              </w:rPr>
            </w:pPr>
            <w:r>
              <w:rPr>
                <w:b/>
              </w:rPr>
              <w:t>Bài 30.</w:t>
            </w:r>
            <w:r>
              <w:t xml:space="preserve"> </w:t>
            </w:r>
            <w:r>
              <w:rPr>
                <w:b/>
                <w:bCs/>
              </w:rPr>
              <w:t>Biên tập phim</w:t>
            </w:r>
          </w:p>
        </w:tc>
        <w:tc>
          <w:tcPr>
            <w:tcW w:w="961" w:type="dxa"/>
            <w:tcBorders>
              <w:bottom w:val="single" w:color="000000" w:themeColor="text1" w:sz="4" w:space="0"/>
            </w:tcBorders>
            <w:shd w:val="clear" w:color="auto" w:fill="auto"/>
            <w:vAlign w:val="center"/>
          </w:tcPr>
          <w:p w14:paraId="2AE9E9F6">
            <w:pPr>
              <w:jc w:val="center"/>
            </w:pPr>
            <w:r>
              <w:t>1LT + 1TH</w:t>
            </w:r>
          </w:p>
        </w:tc>
        <w:tc>
          <w:tcPr>
            <w:tcW w:w="4567" w:type="dxa"/>
            <w:tcBorders>
              <w:bottom w:val="single" w:color="000000" w:themeColor="text1" w:sz="4" w:space="0"/>
            </w:tcBorders>
            <w:shd w:val="clear" w:color="auto" w:fill="auto"/>
            <w:vAlign w:val="center"/>
          </w:tcPr>
          <w:p w14:paraId="2D0A836A">
            <w:r>
              <w:t>- Sử dụng được một số công cụ cơ bản biên tập phim: Chỉnh sửa hình ảnh, âm thanh, tạo phụ đề, tạo các hiệu ứng chuyển cảnh, căn chỉnh thời gian.</w:t>
            </w:r>
          </w:p>
        </w:tc>
      </w:tr>
      <w:tr w14:paraId="3EF9FC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8" w:hRule="atLeast"/>
          <w:jc w:val="center"/>
        </w:trPr>
        <w:tc>
          <w:tcPr>
            <w:tcW w:w="984" w:type="dxa"/>
            <w:tcBorders>
              <w:bottom w:val="single" w:color="000000" w:themeColor="text1" w:sz="4" w:space="0"/>
            </w:tcBorders>
            <w:shd w:val="clear" w:color="auto" w:fill="auto"/>
            <w:vAlign w:val="center"/>
          </w:tcPr>
          <w:p w14:paraId="403C3E5A">
            <w:pPr>
              <w:spacing w:line="288" w:lineRule="auto"/>
              <w:jc w:val="center"/>
            </w:pPr>
            <w:r>
              <w:t>34</w:t>
            </w:r>
          </w:p>
        </w:tc>
        <w:tc>
          <w:tcPr>
            <w:tcW w:w="1080" w:type="dxa"/>
            <w:tcBorders>
              <w:bottom w:val="single" w:color="000000" w:themeColor="text1" w:sz="4" w:space="0"/>
            </w:tcBorders>
            <w:shd w:val="clear" w:color="auto" w:fill="auto"/>
            <w:vAlign w:val="center"/>
          </w:tcPr>
          <w:p w14:paraId="15F80CA2">
            <w:pPr>
              <w:spacing w:line="288" w:lineRule="auto"/>
              <w:jc w:val="center"/>
            </w:pPr>
            <w:r>
              <w:t>67, 68</w:t>
            </w:r>
          </w:p>
        </w:tc>
        <w:tc>
          <w:tcPr>
            <w:tcW w:w="3000" w:type="dxa"/>
            <w:tcBorders>
              <w:bottom w:val="single" w:color="000000" w:themeColor="text1" w:sz="4" w:space="0"/>
            </w:tcBorders>
            <w:shd w:val="clear" w:color="auto" w:fill="auto"/>
            <w:vAlign w:val="center"/>
          </w:tcPr>
          <w:p w14:paraId="7708B035">
            <w:pPr>
              <w:spacing w:line="288" w:lineRule="auto"/>
              <w:jc w:val="both"/>
              <w:rPr>
                <w:b/>
              </w:rPr>
            </w:pPr>
            <w:r>
              <w:rPr>
                <w:b/>
                <w:lang w:val="vi-VN"/>
              </w:rPr>
              <w:t>Bài 31</w:t>
            </w:r>
            <w:r>
              <w:rPr>
                <w:b/>
              </w:rPr>
              <w:t>.</w:t>
            </w:r>
            <w:r>
              <w:rPr>
                <w:lang w:val="vi-VN"/>
              </w:rPr>
              <w:t xml:space="preserve"> </w:t>
            </w:r>
            <w:r>
              <w:rPr>
                <w:b/>
                <w:bCs/>
                <w:lang w:val="vi-VN"/>
              </w:rPr>
              <w:t>Thực hành tạo phim hoạt hình</w:t>
            </w:r>
          </w:p>
        </w:tc>
        <w:tc>
          <w:tcPr>
            <w:tcW w:w="961" w:type="dxa"/>
            <w:tcBorders>
              <w:bottom w:val="single" w:color="000000" w:themeColor="text1" w:sz="4" w:space="0"/>
            </w:tcBorders>
            <w:shd w:val="clear" w:color="auto" w:fill="auto"/>
            <w:vAlign w:val="center"/>
          </w:tcPr>
          <w:p w14:paraId="49A97ADB">
            <w:pPr>
              <w:jc w:val="center"/>
            </w:pPr>
            <w:r>
              <w:t>2TH</w:t>
            </w:r>
          </w:p>
        </w:tc>
        <w:tc>
          <w:tcPr>
            <w:tcW w:w="4567" w:type="dxa"/>
            <w:tcBorders>
              <w:bottom w:val="single" w:color="000000" w:themeColor="text1" w:sz="4" w:space="0"/>
            </w:tcBorders>
            <w:shd w:val="clear" w:color="auto" w:fill="auto"/>
            <w:vAlign w:val="center"/>
          </w:tcPr>
          <w:p w14:paraId="07BF464E">
            <w:r>
              <w:t>- Tạo được đoạn phim hoạt hình từ ảnh, có hội thoại giữa các nhận vật và có phụ đề.</w:t>
            </w:r>
          </w:p>
        </w:tc>
      </w:tr>
      <w:tr w14:paraId="2F9BE3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jc w:val="center"/>
        </w:trPr>
        <w:tc>
          <w:tcPr>
            <w:tcW w:w="984" w:type="dxa"/>
            <w:shd w:val="clear" w:color="auto" w:fill="auto"/>
            <w:vAlign w:val="center"/>
          </w:tcPr>
          <w:p w14:paraId="6D54958B">
            <w:pPr>
              <w:jc w:val="center"/>
              <w:rPr>
                <w:bCs/>
              </w:rPr>
            </w:pPr>
            <w:r>
              <w:rPr>
                <w:bCs/>
              </w:rPr>
              <w:t>35</w:t>
            </w:r>
          </w:p>
        </w:tc>
        <w:tc>
          <w:tcPr>
            <w:tcW w:w="1080" w:type="dxa"/>
            <w:shd w:val="clear" w:color="auto" w:fill="auto"/>
            <w:vAlign w:val="center"/>
          </w:tcPr>
          <w:p w14:paraId="5DE5A937">
            <w:pPr>
              <w:jc w:val="center"/>
              <w:rPr>
                <w:bCs/>
              </w:rPr>
            </w:pPr>
            <w:r>
              <w:rPr>
                <w:bCs/>
              </w:rPr>
              <w:t>69</w:t>
            </w:r>
          </w:p>
        </w:tc>
        <w:tc>
          <w:tcPr>
            <w:tcW w:w="3000" w:type="dxa"/>
            <w:shd w:val="clear" w:color="auto" w:fill="auto"/>
            <w:vAlign w:val="center"/>
          </w:tcPr>
          <w:p w14:paraId="3FCFEEBB">
            <w:pPr>
              <w:jc w:val="both"/>
              <w:rPr>
                <w:b/>
              </w:rPr>
            </w:pPr>
            <w:r>
              <w:rPr>
                <w:b/>
                <w:spacing w:val="-8"/>
              </w:rPr>
              <w:t>Ôn tập</w:t>
            </w:r>
          </w:p>
        </w:tc>
        <w:tc>
          <w:tcPr>
            <w:tcW w:w="961" w:type="dxa"/>
            <w:shd w:val="clear" w:color="auto" w:fill="auto"/>
            <w:vAlign w:val="center"/>
          </w:tcPr>
          <w:p w14:paraId="2E189FD0">
            <w:pPr>
              <w:jc w:val="center"/>
              <w:rPr>
                <w:b/>
              </w:rPr>
            </w:pPr>
            <w:r>
              <w:rPr>
                <w:b/>
              </w:rPr>
              <w:t>1</w:t>
            </w:r>
          </w:p>
        </w:tc>
        <w:tc>
          <w:tcPr>
            <w:tcW w:w="4567" w:type="dxa"/>
            <w:vMerge w:val="restart"/>
            <w:shd w:val="clear" w:color="auto" w:fill="auto"/>
          </w:tcPr>
          <w:p w14:paraId="595F45E4">
            <w:pPr>
              <w:ind w:left="43" w:right="47"/>
              <w:jc w:val="both"/>
              <w:rPr>
                <w:b/>
              </w:rPr>
            </w:pPr>
            <w:r>
              <w:rPr>
                <w:bCs/>
              </w:rPr>
              <w:t>Ôn tập các kiến thức đã học và hoàn thành bài kiểm tra theo yêu cầu</w:t>
            </w:r>
          </w:p>
        </w:tc>
      </w:tr>
      <w:tr w14:paraId="584226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jc w:val="center"/>
        </w:trPr>
        <w:tc>
          <w:tcPr>
            <w:tcW w:w="984" w:type="dxa"/>
            <w:shd w:val="clear" w:color="auto" w:fill="auto"/>
            <w:vAlign w:val="center"/>
          </w:tcPr>
          <w:p w14:paraId="68B816E7">
            <w:pPr>
              <w:jc w:val="center"/>
              <w:rPr>
                <w:bCs/>
              </w:rPr>
            </w:pPr>
            <w:r>
              <w:rPr>
                <w:bCs/>
              </w:rPr>
              <w:t>35</w:t>
            </w:r>
          </w:p>
        </w:tc>
        <w:tc>
          <w:tcPr>
            <w:tcW w:w="1080" w:type="dxa"/>
            <w:shd w:val="clear" w:color="auto" w:fill="auto"/>
            <w:vAlign w:val="center"/>
          </w:tcPr>
          <w:p w14:paraId="190A0331">
            <w:pPr>
              <w:jc w:val="center"/>
              <w:rPr>
                <w:bCs/>
              </w:rPr>
            </w:pPr>
            <w:r>
              <w:rPr>
                <w:bCs/>
              </w:rPr>
              <w:t>70</w:t>
            </w:r>
          </w:p>
        </w:tc>
        <w:tc>
          <w:tcPr>
            <w:tcW w:w="3000" w:type="dxa"/>
            <w:shd w:val="clear" w:color="auto" w:fill="auto"/>
            <w:vAlign w:val="center"/>
          </w:tcPr>
          <w:p w14:paraId="74914927">
            <w:pPr>
              <w:jc w:val="both"/>
              <w:rPr>
                <w:b/>
                <w:spacing w:val="-8"/>
              </w:rPr>
            </w:pPr>
            <w:r>
              <w:rPr>
                <w:b/>
                <w:spacing w:val="-8"/>
              </w:rPr>
              <w:t>Thi Cuối kì</w:t>
            </w:r>
          </w:p>
        </w:tc>
        <w:tc>
          <w:tcPr>
            <w:tcW w:w="961" w:type="dxa"/>
            <w:shd w:val="clear" w:color="auto" w:fill="auto"/>
            <w:vAlign w:val="center"/>
          </w:tcPr>
          <w:p w14:paraId="5B855BD1">
            <w:pPr>
              <w:jc w:val="center"/>
              <w:rPr>
                <w:b/>
              </w:rPr>
            </w:pPr>
            <w:r>
              <w:rPr>
                <w:b/>
              </w:rPr>
              <w:t>1</w:t>
            </w:r>
          </w:p>
        </w:tc>
        <w:tc>
          <w:tcPr>
            <w:tcW w:w="4567" w:type="dxa"/>
            <w:vMerge w:val="continue"/>
            <w:shd w:val="clear" w:color="auto" w:fill="auto"/>
          </w:tcPr>
          <w:p w14:paraId="1968D8F6">
            <w:pPr>
              <w:ind w:left="43" w:right="47"/>
              <w:jc w:val="both"/>
            </w:pPr>
          </w:p>
        </w:tc>
      </w:tr>
    </w:tbl>
    <w:p w14:paraId="31E7A5CF">
      <w:pPr>
        <w:jc w:val="both"/>
        <w:rPr>
          <w:b/>
          <w:bCs/>
          <w:color w:val="auto"/>
          <w:szCs w:val="28"/>
          <w:lang w:val="vi-VN"/>
        </w:rPr>
      </w:pPr>
    </w:p>
    <w:p w14:paraId="5068C7D5">
      <w:pPr>
        <w:spacing w:before="120" w:after="0" w:line="240" w:lineRule="auto"/>
        <w:rPr>
          <w:rFonts w:ascii="Times New Roman" w:hAnsi="Times New Roman" w:eastAsia="Calibri"/>
          <w:sz w:val="26"/>
          <w:szCs w:val="26"/>
          <w:lang w:val="en-US"/>
        </w:rPr>
      </w:pPr>
      <w:r>
        <w:rPr>
          <w:rFonts w:ascii="Times New Roman" w:hAnsi="Times New Roman" w:eastAsia="Times New Roman"/>
          <w:b/>
          <w:sz w:val="26"/>
          <w:szCs w:val="26"/>
          <w:lang w:val="en-US"/>
        </w:rPr>
        <w:t>2. Chuyên đề lựa chọn</w:t>
      </w:r>
    </w:p>
    <w:p w14:paraId="20BFA9F9">
      <w:pPr>
        <w:jc w:val="both"/>
        <w:rPr>
          <w:b/>
          <w:bCs/>
          <w:color w:val="auto"/>
          <w:szCs w:val="28"/>
        </w:rPr>
      </w:pPr>
      <w:r>
        <w:rPr>
          <w:b/>
          <w:bCs/>
          <w:color w:val="auto"/>
          <w:szCs w:val="28"/>
        </w:rPr>
        <w:t>3. Kiểm tra, đánh giá định kì</w:t>
      </w:r>
    </w:p>
    <w:tbl>
      <w:tblPr>
        <w:tblStyle w:val="18"/>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1170"/>
        <w:gridCol w:w="1097"/>
        <w:gridCol w:w="3984"/>
        <w:gridCol w:w="1307"/>
      </w:tblGrid>
      <w:tr w14:paraId="239D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3A6A4129">
            <w:pPr>
              <w:spacing w:before="0" w:after="0"/>
              <w:jc w:val="center"/>
              <w:rPr>
                <w:b/>
                <w:sz w:val="24"/>
                <w:szCs w:val="24"/>
                <w:lang w:val="vi-VN"/>
              </w:rPr>
            </w:pPr>
            <w:r>
              <w:rPr>
                <w:b/>
                <w:sz w:val="24"/>
                <w:szCs w:val="24"/>
                <w:lang w:val="vi-VN"/>
              </w:rPr>
              <w:t>Bài kiểm tra, đánh giá</w:t>
            </w:r>
          </w:p>
          <w:p w14:paraId="039AC205">
            <w:pPr>
              <w:spacing w:before="0" w:after="0"/>
              <w:jc w:val="center"/>
              <w:rPr>
                <w:b/>
                <w:sz w:val="24"/>
                <w:szCs w:val="24"/>
                <w:lang w:val="vi-VN"/>
              </w:rPr>
            </w:pPr>
          </w:p>
        </w:tc>
        <w:tc>
          <w:tcPr>
            <w:tcW w:w="1170" w:type="dxa"/>
          </w:tcPr>
          <w:p w14:paraId="3024A932">
            <w:pPr>
              <w:spacing w:before="0" w:after="0"/>
              <w:jc w:val="center"/>
              <w:rPr>
                <w:b/>
                <w:sz w:val="24"/>
                <w:szCs w:val="24"/>
                <w:lang w:val="vi-VN"/>
              </w:rPr>
            </w:pPr>
            <w:r>
              <w:rPr>
                <w:b/>
                <w:sz w:val="24"/>
                <w:szCs w:val="24"/>
                <w:lang w:val="vi-VN"/>
              </w:rPr>
              <w:t>Thời gian</w:t>
            </w:r>
          </w:p>
          <w:p w14:paraId="5A566BCC">
            <w:pPr>
              <w:spacing w:before="0" w:after="0"/>
              <w:jc w:val="center"/>
              <w:rPr>
                <w:b/>
                <w:sz w:val="24"/>
                <w:szCs w:val="24"/>
                <w:lang w:val="vi-VN"/>
              </w:rPr>
            </w:pPr>
            <w:r>
              <w:rPr>
                <w:b/>
                <w:sz w:val="24"/>
                <w:szCs w:val="24"/>
                <w:lang w:val="vi-VN"/>
              </w:rPr>
              <w:t>(</w:t>
            </w:r>
            <w:r>
              <w:rPr>
                <w:b/>
                <w:sz w:val="24"/>
                <w:szCs w:val="24"/>
              </w:rPr>
              <w:t>1</w:t>
            </w:r>
            <w:r>
              <w:rPr>
                <w:b/>
                <w:sz w:val="24"/>
                <w:szCs w:val="24"/>
                <w:lang w:val="vi-VN"/>
              </w:rPr>
              <w:t>)</w:t>
            </w:r>
          </w:p>
        </w:tc>
        <w:tc>
          <w:tcPr>
            <w:tcW w:w="1097" w:type="dxa"/>
          </w:tcPr>
          <w:p w14:paraId="0EC37878">
            <w:pPr>
              <w:spacing w:before="0" w:after="0"/>
              <w:jc w:val="center"/>
              <w:rPr>
                <w:b/>
                <w:sz w:val="24"/>
                <w:szCs w:val="24"/>
                <w:lang w:val="vi-VN"/>
              </w:rPr>
            </w:pPr>
            <w:r>
              <w:rPr>
                <w:b/>
                <w:sz w:val="24"/>
                <w:szCs w:val="24"/>
                <w:lang w:val="vi-VN"/>
              </w:rPr>
              <w:t>Thời điểm</w:t>
            </w:r>
          </w:p>
          <w:p w14:paraId="3C5B0528">
            <w:pPr>
              <w:spacing w:before="0" w:after="0"/>
              <w:jc w:val="center"/>
              <w:rPr>
                <w:b/>
                <w:sz w:val="24"/>
                <w:szCs w:val="24"/>
                <w:lang w:val="vi-VN"/>
              </w:rPr>
            </w:pPr>
            <w:r>
              <w:rPr>
                <w:b/>
                <w:sz w:val="24"/>
                <w:szCs w:val="24"/>
                <w:lang w:val="vi-VN"/>
              </w:rPr>
              <w:t>(</w:t>
            </w:r>
            <w:r>
              <w:rPr>
                <w:b/>
                <w:sz w:val="24"/>
                <w:szCs w:val="24"/>
              </w:rPr>
              <w:t>2</w:t>
            </w:r>
            <w:r>
              <w:rPr>
                <w:b/>
                <w:sz w:val="24"/>
                <w:szCs w:val="24"/>
                <w:lang w:val="vi-VN"/>
              </w:rPr>
              <w:t>)</w:t>
            </w:r>
          </w:p>
        </w:tc>
        <w:tc>
          <w:tcPr>
            <w:tcW w:w="3984" w:type="dxa"/>
          </w:tcPr>
          <w:p w14:paraId="24B6BAF8">
            <w:pPr>
              <w:spacing w:before="0" w:after="0"/>
              <w:jc w:val="center"/>
              <w:rPr>
                <w:b/>
                <w:sz w:val="24"/>
                <w:szCs w:val="24"/>
              </w:rPr>
            </w:pPr>
            <w:r>
              <w:rPr>
                <w:b/>
                <w:sz w:val="24"/>
                <w:szCs w:val="24"/>
              </w:rPr>
              <w:t>Yêu cầu cần đạt</w:t>
            </w:r>
          </w:p>
          <w:p w14:paraId="24A1D882">
            <w:pPr>
              <w:spacing w:before="0" w:after="0"/>
              <w:jc w:val="center"/>
              <w:rPr>
                <w:b/>
                <w:sz w:val="24"/>
                <w:szCs w:val="24"/>
                <w:lang w:val="vi-VN"/>
              </w:rPr>
            </w:pPr>
            <w:r>
              <w:rPr>
                <w:b/>
                <w:sz w:val="24"/>
                <w:szCs w:val="24"/>
                <w:lang w:val="vi-VN"/>
              </w:rPr>
              <w:t>(</w:t>
            </w:r>
            <w:r>
              <w:rPr>
                <w:b/>
                <w:sz w:val="24"/>
                <w:szCs w:val="24"/>
              </w:rPr>
              <w:t>3</w:t>
            </w:r>
            <w:r>
              <w:rPr>
                <w:b/>
                <w:sz w:val="24"/>
                <w:szCs w:val="24"/>
                <w:lang w:val="vi-VN"/>
              </w:rPr>
              <w:t>)</w:t>
            </w:r>
          </w:p>
        </w:tc>
        <w:tc>
          <w:tcPr>
            <w:tcW w:w="1307" w:type="dxa"/>
          </w:tcPr>
          <w:p w14:paraId="2A355247">
            <w:pPr>
              <w:spacing w:before="0" w:after="0"/>
              <w:jc w:val="center"/>
              <w:rPr>
                <w:b/>
                <w:sz w:val="24"/>
                <w:szCs w:val="24"/>
                <w:lang w:val="vi-VN"/>
              </w:rPr>
            </w:pPr>
            <w:r>
              <w:rPr>
                <w:b/>
                <w:sz w:val="24"/>
                <w:szCs w:val="24"/>
                <w:lang w:val="vi-VN"/>
              </w:rPr>
              <w:t>Hình thức</w:t>
            </w:r>
          </w:p>
          <w:p w14:paraId="7303BFD5">
            <w:pPr>
              <w:spacing w:before="0" w:after="0"/>
              <w:jc w:val="center"/>
              <w:rPr>
                <w:b/>
                <w:sz w:val="24"/>
                <w:szCs w:val="24"/>
                <w:lang w:val="vi-VN"/>
              </w:rPr>
            </w:pPr>
            <w:r>
              <w:rPr>
                <w:b/>
                <w:sz w:val="24"/>
                <w:szCs w:val="24"/>
                <w:lang w:val="vi-VN"/>
              </w:rPr>
              <w:t>(</w:t>
            </w:r>
            <w:r>
              <w:rPr>
                <w:b/>
                <w:sz w:val="24"/>
                <w:szCs w:val="24"/>
              </w:rPr>
              <w:t>4</w:t>
            </w:r>
            <w:r>
              <w:rPr>
                <w:b/>
                <w:sz w:val="24"/>
                <w:szCs w:val="24"/>
                <w:lang w:val="vi-VN"/>
              </w:rPr>
              <w:t>)</w:t>
            </w:r>
          </w:p>
        </w:tc>
      </w:tr>
      <w:tr w14:paraId="4542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3DB2C395">
            <w:pPr>
              <w:spacing w:before="0" w:after="0"/>
              <w:jc w:val="center"/>
              <w:rPr>
                <w:sz w:val="24"/>
                <w:szCs w:val="24"/>
                <w:lang w:val="vi-VN"/>
              </w:rPr>
            </w:pPr>
            <w:r>
              <w:rPr>
                <w:sz w:val="24"/>
                <w:szCs w:val="24"/>
                <w:lang w:val="vi-VN"/>
              </w:rPr>
              <w:t>Giữa Học kỳ 1</w:t>
            </w:r>
          </w:p>
        </w:tc>
        <w:tc>
          <w:tcPr>
            <w:tcW w:w="1170" w:type="dxa"/>
          </w:tcPr>
          <w:p w14:paraId="29633148">
            <w:pPr>
              <w:spacing w:before="0" w:after="0"/>
              <w:jc w:val="both"/>
              <w:rPr>
                <w:sz w:val="24"/>
                <w:szCs w:val="24"/>
              </w:rPr>
            </w:pPr>
            <w:r>
              <w:rPr>
                <w:sz w:val="24"/>
                <w:szCs w:val="24"/>
              </w:rPr>
              <w:t>45phút</w:t>
            </w:r>
          </w:p>
        </w:tc>
        <w:tc>
          <w:tcPr>
            <w:tcW w:w="1097" w:type="dxa"/>
          </w:tcPr>
          <w:p w14:paraId="32C95474">
            <w:pPr>
              <w:spacing w:before="0" w:after="0"/>
              <w:jc w:val="both"/>
              <w:rPr>
                <w:rFonts w:hint="default"/>
                <w:sz w:val="24"/>
                <w:szCs w:val="24"/>
                <w:lang w:val="en-US"/>
              </w:rPr>
            </w:pPr>
            <w:r>
              <w:rPr>
                <w:sz w:val="24"/>
                <w:szCs w:val="24"/>
              </w:rPr>
              <w:t xml:space="preserve">Tuần </w:t>
            </w:r>
            <w:r>
              <w:rPr>
                <w:rFonts w:hint="default"/>
                <w:sz w:val="24"/>
                <w:szCs w:val="24"/>
                <w:lang w:val="en-US"/>
              </w:rPr>
              <w:t>9</w:t>
            </w:r>
          </w:p>
        </w:tc>
        <w:tc>
          <w:tcPr>
            <w:tcW w:w="3984" w:type="dxa"/>
          </w:tcPr>
          <w:p w14:paraId="5D8DCF54">
            <w:pPr>
              <w:ind w:left="43" w:right="47"/>
              <w:jc w:val="both"/>
            </w:pPr>
            <w:r>
              <w:t>- Kiểm tra các kiến thức đã học.</w:t>
            </w:r>
          </w:p>
          <w:p w14:paraId="2218EC7F">
            <w:pPr>
              <w:numPr>
                <w:ilvl w:val="0"/>
                <w:numId w:val="0"/>
              </w:numPr>
              <w:rPr>
                <w:rFonts w:hint="default"/>
                <w:sz w:val="24"/>
                <w:szCs w:val="24"/>
                <w:lang w:val="en-US"/>
              </w:rPr>
            </w:pPr>
            <w:r>
              <w:t>- Biết và hiểu được các nội dung cơ bản trong các bài đã học</w:t>
            </w:r>
          </w:p>
        </w:tc>
        <w:tc>
          <w:tcPr>
            <w:tcW w:w="1307" w:type="dxa"/>
          </w:tcPr>
          <w:p w14:paraId="57ABE313">
            <w:pPr>
              <w:spacing w:before="0" w:after="0"/>
              <w:jc w:val="both"/>
              <w:rPr>
                <w:sz w:val="24"/>
                <w:szCs w:val="24"/>
              </w:rPr>
            </w:pPr>
            <w:r>
              <w:rPr>
                <w:sz w:val="24"/>
                <w:szCs w:val="24"/>
              </w:rPr>
              <w:t>Bài kiểm tra</w:t>
            </w:r>
          </w:p>
        </w:tc>
      </w:tr>
      <w:tr w14:paraId="7532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29BD2D71">
            <w:pPr>
              <w:spacing w:before="0" w:after="0"/>
              <w:jc w:val="center"/>
              <w:rPr>
                <w:sz w:val="24"/>
                <w:szCs w:val="24"/>
                <w:lang w:val="vi-VN"/>
              </w:rPr>
            </w:pPr>
            <w:r>
              <w:rPr>
                <w:sz w:val="24"/>
                <w:szCs w:val="24"/>
                <w:lang w:val="vi-VN"/>
              </w:rPr>
              <w:t>Cuối Học kỳ 1</w:t>
            </w:r>
          </w:p>
        </w:tc>
        <w:tc>
          <w:tcPr>
            <w:tcW w:w="1170" w:type="dxa"/>
          </w:tcPr>
          <w:p w14:paraId="689906AC">
            <w:pPr>
              <w:spacing w:before="0" w:after="0"/>
              <w:jc w:val="both"/>
              <w:rPr>
                <w:sz w:val="24"/>
                <w:szCs w:val="24"/>
              </w:rPr>
            </w:pPr>
            <w:r>
              <w:rPr>
                <w:sz w:val="24"/>
                <w:szCs w:val="24"/>
              </w:rPr>
              <w:t>45 phútt</w:t>
            </w:r>
          </w:p>
        </w:tc>
        <w:tc>
          <w:tcPr>
            <w:tcW w:w="1097" w:type="dxa"/>
          </w:tcPr>
          <w:p w14:paraId="24D05904">
            <w:pPr>
              <w:spacing w:before="0" w:after="0"/>
              <w:jc w:val="both"/>
              <w:rPr>
                <w:sz w:val="24"/>
                <w:szCs w:val="24"/>
              </w:rPr>
            </w:pPr>
            <w:r>
              <w:rPr>
                <w:sz w:val="24"/>
                <w:szCs w:val="24"/>
              </w:rPr>
              <w:t>Tuần 18</w:t>
            </w:r>
          </w:p>
        </w:tc>
        <w:tc>
          <w:tcPr>
            <w:tcW w:w="3984" w:type="dxa"/>
          </w:tcPr>
          <w:p w14:paraId="6E9606A6">
            <w:pPr>
              <w:pStyle w:val="17"/>
              <w:shd w:val="clear" w:color="auto" w:fill="FFFFFF"/>
              <w:spacing w:before="0" w:beforeAutospacing="0" w:after="0" w:afterAutospacing="0"/>
              <w:jc w:val="both"/>
              <w:rPr>
                <w:iCs/>
                <w:sz w:val="24"/>
                <w:szCs w:val="24"/>
              </w:rPr>
            </w:pPr>
            <w:r>
              <w:rPr>
                <w:bCs/>
              </w:rPr>
              <w:t>Ôn tập các kiến thức đã học và hoàn thành bài kiểm tra theo yêu cầu</w:t>
            </w:r>
          </w:p>
        </w:tc>
        <w:tc>
          <w:tcPr>
            <w:tcW w:w="1307" w:type="dxa"/>
          </w:tcPr>
          <w:p w14:paraId="500653FB">
            <w:pPr>
              <w:spacing w:before="0" w:after="0"/>
              <w:jc w:val="both"/>
              <w:rPr>
                <w:sz w:val="24"/>
                <w:szCs w:val="24"/>
                <w:lang w:val="vi-VN"/>
              </w:rPr>
            </w:pPr>
            <w:r>
              <w:rPr>
                <w:sz w:val="24"/>
                <w:szCs w:val="24"/>
              </w:rPr>
              <w:t>Bài kiểm tra</w:t>
            </w:r>
          </w:p>
        </w:tc>
      </w:tr>
      <w:tr w14:paraId="1C2A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0CCB07E3">
            <w:pPr>
              <w:spacing w:before="0" w:after="0"/>
              <w:jc w:val="center"/>
              <w:rPr>
                <w:sz w:val="24"/>
                <w:szCs w:val="24"/>
                <w:lang w:val="vi-VN"/>
              </w:rPr>
            </w:pPr>
            <w:r>
              <w:rPr>
                <w:sz w:val="24"/>
                <w:szCs w:val="24"/>
                <w:lang w:val="vi-VN"/>
              </w:rPr>
              <w:t>Giữa Học kỳ 2</w:t>
            </w:r>
          </w:p>
        </w:tc>
        <w:tc>
          <w:tcPr>
            <w:tcW w:w="1170" w:type="dxa"/>
          </w:tcPr>
          <w:p w14:paraId="5A69BAC4">
            <w:pPr>
              <w:spacing w:before="0" w:after="0"/>
              <w:jc w:val="both"/>
              <w:rPr>
                <w:sz w:val="24"/>
                <w:szCs w:val="24"/>
                <w:lang w:val="vi-VN"/>
              </w:rPr>
            </w:pPr>
            <w:r>
              <w:rPr>
                <w:sz w:val="24"/>
                <w:szCs w:val="24"/>
              </w:rPr>
              <w:t>45 phút</w:t>
            </w:r>
          </w:p>
        </w:tc>
        <w:tc>
          <w:tcPr>
            <w:tcW w:w="1097" w:type="dxa"/>
          </w:tcPr>
          <w:p w14:paraId="35E8A097">
            <w:pPr>
              <w:spacing w:before="0" w:after="0"/>
              <w:jc w:val="both"/>
              <w:rPr>
                <w:rFonts w:hint="default"/>
                <w:sz w:val="24"/>
                <w:szCs w:val="24"/>
                <w:lang w:val="en-US"/>
              </w:rPr>
            </w:pPr>
            <w:r>
              <w:rPr>
                <w:sz w:val="24"/>
                <w:szCs w:val="24"/>
              </w:rPr>
              <w:t xml:space="preserve">Tuần </w:t>
            </w:r>
            <w:r>
              <w:rPr>
                <w:rFonts w:hint="default"/>
                <w:sz w:val="24"/>
                <w:szCs w:val="24"/>
                <w:lang w:val="en-US"/>
              </w:rPr>
              <w:t>27</w:t>
            </w:r>
          </w:p>
        </w:tc>
        <w:tc>
          <w:tcPr>
            <w:tcW w:w="3984" w:type="dxa"/>
          </w:tcPr>
          <w:p w14:paraId="48D17024">
            <w:pPr>
              <w:spacing w:before="0" w:after="0"/>
              <w:rPr>
                <w:iCs/>
                <w:sz w:val="24"/>
                <w:szCs w:val="24"/>
              </w:rPr>
            </w:pPr>
            <w:r>
              <w:rPr>
                <w:bCs/>
              </w:rPr>
              <w:t>Ôn tập các kiến thức đã học và hoàn thành bài kiểm tra theo yêu cầu</w:t>
            </w:r>
          </w:p>
        </w:tc>
        <w:tc>
          <w:tcPr>
            <w:tcW w:w="1307" w:type="dxa"/>
          </w:tcPr>
          <w:p w14:paraId="15D5AF6D">
            <w:pPr>
              <w:spacing w:before="0" w:after="0"/>
              <w:jc w:val="both"/>
              <w:rPr>
                <w:sz w:val="24"/>
                <w:szCs w:val="24"/>
                <w:lang w:val="vi-VN"/>
              </w:rPr>
            </w:pPr>
            <w:r>
              <w:rPr>
                <w:sz w:val="24"/>
                <w:szCs w:val="24"/>
              </w:rPr>
              <w:t>Bài kiểm tra</w:t>
            </w:r>
          </w:p>
        </w:tc>
      </w:tr>
      <w:tr w14:paraId="3614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1AE67C72">
            <w:pPr>
              <w:spacing w:before="0" w:after="0"/>
              <w:jc w:val="center"/>
              <w:rPr>
                <w:sz w:val="24"/>
                <w:szCs w:val="24"/>
                <w:lang w:val="vi-VN"/>
              </w:rPr>
            </w:pPr>
            <w:r>
              <w:rPr>
                <w:sz w:val="24"/>
                <w:szCs w:val="24"/>
                <w:lang w:val="vi-VN"/>
              </w:rPr>
              <w:t>Cuối Học kỳ 2</w:t>
            </w:r>
          </w:p>
        </w:tc>
        <w:tc>
          <w:tcPr>
            <w:tcW w:w="1170" w:type="dxa"/>
          </w:tcPr>
          <w:p w14:paraId="67AFB1FC">
            <w:pPr>
              <w:spacing w:before="0" w:after="0"/>
              <w:jc w:val="both"/>
              <w:rPr>
                <w:sz w:val="24"/>
                <w:szCs w:val="24"/>
                <w:lang w:val="vi-VN"/>
              </w:rPr>
            </w:pPr>
            <w:r>
              <w:rPr>
                <w:sz w:val="24"/>
                <w:szCs w:val="24"/>
              </w:rPr>
              <w:t>45 phút</w:t>
            </w:r>
          </w:p>
        </w:tc>
        <w:tc>
          <w:tcPr>
            <w:tcW w:w="1097" w:type="dxa"/>
          </w:tcPr>
          <w:p w14:paraId="52FD23C2">
            <w:pPr>
              <w:spacing w:before="0" w:after="0"/>
              <w:jc w:val="both"/>
              <w:rPr>
                <w:sz w:val="24"/>
                <w:szCs w:val="24"/>
              </w:rPr>
            </w:pPr>
            <w:r>
              <w:rPr>
                <w:sz w:val="24"/>
                <w:szCs w:val="24"/>
              </w:rPr>
              <w:t>Tuần 35</w:t>
            </w:r>
          </w:p>
        </w:tc>
        <w:tc>
          <w:tcPr>
            <w:tcW w:w="3984" w:type="dxa"/>
          </w:tcPr>
          <w:p w14:paraId="5DCECCB2">
            <w:pPr>
              <w:numPr>
                <w:ilvl w:val="0"/>
                <w:numId w:val="0"/>
              </w:numPr>
              <w:ind w:leftChars="0"/>
              <w:rPr>
                <w:iCs/>
                <w:sz w:val="24"/>
                <w:szCs w:val="24"/>
              </w:rPr>
            </w:pPr>
            <w:r>
              <w:rPr>
                <w:bCs/>
              </w:rPr>
              <w:t>Ôn tập các kiến thức đã học và hoàn thành bài kiểm tra theo yêu cầu</w:t>
            </w:r>
          </w:p>
        </w:tc>
        <w:tc>
          <w:tcPr>
            <w:tcW w:w="1307" w:type="dxa"/>
          </w:tcPr>
          <w:p w14:paraId="4D4938D4">
            <w:pPr>
              <w:spacing w:before="0" w:after="0"/>
              <w:jc w:val="both"/>
              <w:rPr>
                <w:sz w:val="24"/>
                <w:szCs w:val="24"/>
                <w:lang w:val="vi-VN"/>
              </w:rPr>
            </w:pPr>
            <w:r>
              <w:rPr>
                <w:sz w:val="24"/>
                <w:szCs w:val="24"/>
              </w:rPr>
              <w:t>Bài kiểm tra</w:t>
            </w:r>
          </w:p>
        </w:tc>
      </w:tr>
    </w:tbl>
    <w:p w14:paraId="709938B6">
      <w:pPr>
        <w:jc w:val="both"/>
        <w:rPr>
          <w:b/>
          <w:bCs/>
          <w:color w:val="auto"/>
          <w:szCs w:val="28"/>
        </w:rPr>
      </w:pPr>
    </w:p>
    <w:p w14:paraId="43D702A0">
      <w:pPr>
        <w:jc w:val="both"/>
        <w:rPr>
          <w:b/>
          <w:bCs/>
          <w:color w:val="auto"/>
          <w:szCs w:val="28"/>
        </w:rPr>
      </w:pPr>
      <w:r>
        <w:rPr>
          <w:b/>
          <w:bCs/>
          <w:color w:val="auto"/>
          <w:szCs w:val="28"/>
        </w:rPr>
        <w:t>III. Các nội dung khác (nếu có)</w:t>
      </w:r>
    </w:p>
    <w:p w14:paraId="753F944B">
      <w:pPr>
        <w:pStyle w:val="29"/>
        <w:tabs>
          <w:tab w:val="left" w:pos="348"/>
        </w:tabs>
        <w:spacing w:line="265" w:lineRule="exact"/>
        <w:rPr>
          <w:b/>
          <w:sz w:val="26"/>
          <w:szCs w:val="26"/>
          <w:lang w:val="en-US"/>
        </w:rPr>
      </w:pPr>
      <w:r>
        <w:rPr>
          <w:b/>
          <w:sz w:val="26"/>
          <w:szCs w:val="26"/>
          <w:lang w:val="en-US"/>
        </w:rPr>
        <w:t xml:space="preserve">     1. Bồi dưỡng học sinh giỏi</w:t>
      </w:r>
    </w:p>
    <w:p w14:paraId="4F73C0A5">
      <w:pPr>
        <w:pStyle w:val="29"/>
        <w:tabs>
          <w:tab w:val="left" w:pos="348"/>
        </w:tabs>
        <w:spacing w:line="265" w:lineRule="exact"/>
        <w:rPr>
          <w:b/>
          <w:sz w:val="26"/>
          <w:szCs w:val="26"/>
        </w:rPr>
      </w:pPr>
      <w:r>
        <w:rPr>
          <w:b/>
          <w:sz w:val="26"/>
          <w:szCs w:val="26"/>
          <w:lang w:val="en-US"/>
        </w:rPr>
        <w:tab/>
      </w:r>
      <w:r>
        <w:rPr>
          <w:b/>
          <w:sz w:val="26"/>
          <w:szCs w:val="26"/>
          <w:lang w:val="en-US"/>
        </w:rPr>
        <w:t xml:space="preserve">2. </w:t>
      </w:r>
      <w:r>
        <w:rPr>
          <w:b/>
          <w:sz w:val="26"/>
          <w:szCs w:val="26"/>
        </w:rPr>
        <w:t>Tổ</w:t>
      </w:r>
      <w:r>
        <w:rPr>
          <w:b/>
          <w:spacing w:val="-1"/>
          <w:sz w:val="26"/>
          <w:szCs w:val="26"/>
        </w:rPr>
        <w:t xml:space="preserve"> </w:t>
      </w:r>
      <w:r>
        <w:rPr>
          <w:b/>
          <w:sz w:val="26"/>
          <w:szCs w:val="26"/>
        </w:rPr>
        <w:t>chức</w:t>
      </w:r>
      <w:r>
        <w:rPr>
          <w:b/>
          <w:spacing w:val="-1"/>
          <w:sz w:val="26"/>
          <w:szCs w:val="26"/>
        </w:rPr>
        <w:t xml:space="preserve"> </w:t>
      </w:r>
      <w:r>
        <w:rPr>
          <w:b/>
          <w:sz w:val="26"/>
          <w:szCs w:val="26"/>
        </w:rPr>
        <w:t>hoạt</w:t>
      </w:r>
      <w:r>
        <w:rPr>
          <w:b/>
          <w:spacing w:val="-1"/>
          <w:sz w:val="26"/>
          <w:szCs w:val="26"/>
        </w:rPr>
        <w:t xml:space="preserve"> </w:t>
      </w:r>
      <w:r>
        <w:rPr>
          <w:b/>
          <w:sz w:val="26"/>
          <w:szCs w:val="26"/>
        </w:rPr>
        <w:t>động giáo</w:t>
      </w:r>
      <w:r>
        <w:rPr>
          <w:b/>
          <w:spacing w:val="-1"/>
          <w:sz w:val="26"/>
          <w:szCs w:val="26"/>
        </w:rPr>
        <w:t xml:space="preserve"> </w:t>
      </w:r>
      <w:r>
        <w:rPr>
          <w:b/>
          <w:sz w:val="26"/>
          <w:szCs w:val="26"/>
        </w:rPr>
        <w:t>dụ</w:t>
      </w:r>
      <w:r>
        <w:rPr>
          <w:b/>
          <w:sz w:val="26"/>
          <w:szCs w:val="26"/>
          <w:lang w:val="en-US"/>
        </w:rPr>
        <w:t>c</w:t>
      </w:r>
    </w:p>
    <w:p w14:paraId="3A650A94">
      <w:pPr>
        <w:pStyle w:val="29"/>
        <w:tabs>
          <w:tab w:val="left" w:pos="348"/>
        </w:tabs>
        <w:spacing w:line="265" w:lineRule="exact"/>
        <w:rPr>
          <w:b/>
          <w:bCs/>
          <w:color w:val="auto"/>
          <w:szCs w:val="28"/>
        </w:rPr>
      </w:pPr>
      <w:r>
        <w:rPr>
          <w:b/>
          <w:sz w:val="26"/>
          <w:szCs w:val="26"/>
          <w:lang w:val="en-US"/>
        </w:rPr>
        <w:tab/>
      </w:r>
      <w:r>
        <w:rPr>
          <w:b/>
          <w:sz w:val="26"/>
          <w:szCs w:val="26"/>
          <w:lang w:val="en-US"/>
        </w:rPr>
        <w:t xml:space="preserve">3. </w:t>
      </w:r>
      <w:r>
        <w:rPr>
          <w:b/>
          <w:sz w:val="26"/>
          <w:szCs w:val="26"/>
        </w:rPr>
        <w:t>Các</w:t>
      </w:r>
      <w:r>
        <w:rPr>
          <w:b/>
          <w:spacing w:val="-2"/>
          <w:sz w:val="26"/>
          <w:szCs w:val="26"/>
        </w:rPr>
        <w:t xml:space="preserve"> </w:t>
      </w:r>
      <w:r>
        <w:rPr>
          <w:b/>
          <w:sz w:val="26"/>
          <w:szCs w:val="26"/>
        </w:rPr>
        <w:t>nhiệm</w:t>
      </w:r>
      <w:r>
        <w:rPr>
          <w:b/>
          <w:spacing w:val="-4"/>
          <w:sz w:val="26"/>
          <w:szCs w:val="26"/>
        </w:rPr>
        <w:t xml:space="preserve"> </w:t>
      </w:r>
      <w:r>
        <w:rPr>
          <w:b/>
          <w:sz w:val="26"/>
          <w:szCs w:val="26"/>
        </w:rPr>
        <w:t>vụ khác</w:t>
      </w:r>
      <w:r>
        <w:rPr>
          <w:b/>
          <w:spacing w:val="-1"/>
          <w:sz w:val="26"/>
          <w:szCs w:val="26"/>
        </w:rPr>
        <w:t xml:space="preserve"> </w:t>
      </w:r>
      <w:r>
        <w:rPr>
          <w:b/>
          <w:sz w:val="26"/>
          <w:szCs w:val="26"/>
        </w:rPr>
        <w:t>liên quan</w:t>
      </w:r>
      <w:r>
        <w:rPr>
          <w:b/>
          <w:spacing w:val="-2"/>
          <w:sz w:val="26"/>
          <w:szCs w:val="26"/>
        </w:rPr>
        <w:t xml:space="preserve"> </w:t>
      </w:r>
      <w:r>
        <w:rPr>
          <w:b/>
          <w:sz w:val="26"/>
          <w:szCs w:val="26"/>
        </w:rPr>
        <w:t>đến công tác</w:t>
      </w:r>
      <w:r>
        <w:rPr>
          <w:b/>
          <w:spacing w:val="-2"/>
          <w:sz w:val="26"/>
          <w:szCs w:val="26"/>
        </w:rPr>
        <w:t xml:space="preserve"> </w:t>
      </w:r>
      <w:r>
        <w:rPr>
          <w:b/>
          <w:sz w:val="26"/>
          <w:szCs w:val="26"/>
        </w:rPr>
        <w:t>dạy học</w:t>
      </w:r>
    </w:p>
    <w:p w14:paraId="4EBB735A">
      <w:pPr>
        <w:ind w:left="567"/>
        <w:jc w:val="both"/>
        <w:rPr>
          <w:b/>
          <w:bCs/>
          <w:color w:val="auto"/>
          <w:szCs w:val="28"/>
          <w:lang w:val="vi-VN"/>
        </w:rPr>
      </w:pPr>
      <w:r>
        <w:rPr>
          <w:b/>
          <w:bCs/>
          <w:color w:val="auto"/>
          <w:szCs w:val="28"/>
          <w:lang w:val="vi-VN"/>
        </w:rPr>
        <w:t xml:space="preserve"> </w:t>
      </w:r>
    </w:p>
    <w:tbl>
      <w:tblPr>
        <w:tblStyle w:val="1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35"/>
        <w:gridCol w:w="2917"/>
        <w:gridCol w:w="3167"/>
      </w:tblGrid>
      <w:tr w14:paraId="3BA1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4585" w:type="dxa"/>
          </w:tcPr>
          <w:p w14:paraId="740C662F">
            <w:pPr>
              <w:spacing w:before="0" w:after="0"/>
              <w:jc w:val="center"/>
              <w:rPr>
                <w:b/>
                <w:bCs/>
                <w:color w:val="auto"/>
                <w:szCs w:val="28"/>
                <w:lang w:val="vi-VN"/>
              </w:rPr>
            </w:pPr>
            <w:r>
              <w:rPr>
                <w:b/>
                <w:bCs/>
                <w:color w:val="auto"/>
                <w:szCs w:val="28"/>
                <w:lang w:val="vi-VN"/>
              </w:rPr>
              <w:t>TỔ TRƯỞNG</w:t>
            </w:r>
          </w:p>
          <w:p w14:paraId="275C26DD">
            <w:pPr>
              <w:spacing w:before="0" w:after="0"/>
              <w:jc w:val="center"/>
              <w:rPr>
                <w:i/>
                <w:iCs/>
                <w:color w:val="auto"/>
                <w:szCs w:val="28"/>
                <w:lang w:val="vi-VN"/>
              </w:rPr>
            </w:pPr>
            <w:r>
              <w:rPr>
                <w:i/>
                <w:iCs/>
                <w:color w:val="auto"/>
                <w:szCs w:val="28"/>
                <w:lang w:val="vi-VN"/>
              </w:rPr>
              <w:t>(Ký và ghi rõ họ tên)</w:t>
            </w:r>
          </w:p>
        </w:tc>
        <w:tc>
          <w:tcPr>
            <w:tcW w:w="4720" w:type="dxa"/>
          </w:tcPr>
          <w:p w14:paraId="176A0EAF">
            <w:pPr>
              <w:spacing w:before="0" w:after="0"/>
              <w:jc w:val="center"/>
              <w:rPr>
                <w:b/>
                <w:bCs/>
                <w:color w:val="auto"/>
                <w:szCs w:val="28"/>
                <w:lang w:val="vi-VN"/>
              </w:rPr>
            </w:pPr>
          </w:p>
        </w:tc>
        <w:tc>
          <w:tcPr>
            <w:tcW w:w="4641" w:type="dxa"/>
          </w:tcPr>
          <w:p w14:paraId="1C53DC7B">
            <w:pPr>
              <w:spacing w:before="0" w:after="0"/>
              <w:ind w:left="-280" w:leftChars="-100" w:firstLine="0" w:firstLineChars="0"/>
              <w:jc w:val="center"/>
              <w:rPr>
                <w:rFonts w:hint="default"/>
                <w:b/>
                <w:bCs/>
                <w:i/>
                <w:color w:val="auto"/>
                <w:szCs w:val="28"/>
                <w:lang w:val="en-US"/>
              </w:rPr>
            </w:pPr>
            <w:r>
              <w:rPr>
                <w:i/>
                <w:color w:val="auto"/>
                <w:szCs w:val="28"/>
              </w:rPr>
              <w:t>…</w:t>
            </w:r>
            <w:r>
              <w:rPr>
                <w:i/>
                <w:color w:val="auto"/>
                <w:szCs w:val="28"/>
                <w:lang w:val="vi-VN"/>
              </w:rPr>
              <w:t>, ngày   tháng  năm 202</w:t>
            </w:r>
            <w:r>
              <w:rPr>
                <w:rFonts w:hint="default"/>
                <w:i/>
                <w:color w:val="auto"/>
                <w:szCs w:val="28"/>
                <w:lang w:val="en-US"/>
              </w:rPr>
              <w:t>5</w:t>
            </w:r>
            <w:bookmarkStart w:id="0" w:name="_GoBack"/>
            <w:bookmarkEnd w:id="0"/>
          </w:p>
          <w:p w14:paraId="5C7CD59E">
            <w:pPr>
              <w:spacing w:before="0" w:after="0"/>
              <w:jc w:val="center"/>
              <w:rPr>
                <w:b/>
                <w:bCs/>
                <w:color w:val="auto"/>
                <w:szCs w:val="28"/>
                <w:lang w:val="vi-VN"/>
              </w:rPr>
            </w:pPr>
            <w:r>
              <w:rPr>
                <w:b/>
                <w:bCs/>
                <w:color w:val="auto"/>
                <w:szCs w:val="28"/>
                <w:lang w:val="vi-VN"/>
              </w:rPr>
              <w:t>GIÁO VIÊN</w:t>
            </w:r>
          </w:p>
          <w:p w14:paraId="1656B2E3">
            <w:pPr>
              <w:spacing w:before="0" w:after="0"/>
              <w:jc w:val="center"/>
              <w:rPr>
                <w:b/>
                <w:bCs/>
                <w:color w:val="auto"/>
                <w:szCs w:val="28"/>
                <w:lang w:val="vi-VN"/>
              </w:rPr>
            </w:pPr>
            <w:r>
              <w:rPr>
                <w:i/>
                <w:iCs/>
                <w:color w:val="auto"/>
                <w:szCs w:val="28"/>
                <w:lang w:val="vi-VN"/>
              </w:rPr>
              <w:t>(Ký và ghi rõ họ tên)</w:t>
            </w:r>
          </w:p>
        </w:tc>
      </w:tr>
    </w:tbl>
    <w:p w14:paraId="05C01AF1">
      <w:pPr>
        <w:tabs>
          <w:tab w:val="left" w:pos="10773"/>
        </w:tabs>
        <w:ind w:firstLine="1560"/>
        <w:jc w:val="both"/>
        <w:rPr>
          <w:b/>
          <w:bCs/>
          <w:color w:val="auto"/>
          <w:szCs w:val="28"/>
          <w:lang w:val="vi-VN"/>
        </w:rPr>
      </w:pPr>
      <w:r>
        <w:rPr>
          <w:b/>
          <w:bCs/>
          <w:color w:val="auto"/>
          <w:szCs w:val="28"/>
          <w:lang w:val="vi-VN"/>
        </w:rPr>
        <w:tab/>
      </w:r>
    </w:p>
    <w:sectPr>
      <w:pgSz w:w="11901" w:h="16840"/>
      <w:pgMar w:top="274" w:right="993" w:bottom="130" w:left="1138" w:header="720" w:footer="720" w:gutter="0"/>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9"/>
      <w:lvlText w:val=""/>
      <w:lvlJc w:val="left"/>
      <w:pPr>
        <w:tabs>
          <w:tab w:val="left" w:pos="720"/>
        </w:tabs>
        <w:ind w:left="720" w:hanging="360"/>
      </w:pPr>
      <w:rPr>
        <w:rFonts w:hint="default" w:ascii="Times New Roman" w:hAnsi="Times New Roman"/>
      </w:rPr>
    </w:lvl>
    <w:lvl w:ilvl="1" w:tentative="0">
      <w:start w:val="1"/>
      <w:numFmt w:val="bullet"/>
      <w:pStyle w:val="2"/>
      <w:lvlText w:val="o"/>
      <w:lvlJc w:val="left"/>
      <w:pPr>
        <w:tabs>
          <w:tab w:val="left" w:pos="1440"/>
        </w:tabs>
        <w:ind w:left="1440" w:hanging="360"/>
      </w:pPr>
      <w:rPr>
        <w:rFonts w:hint="default" w:ascii="Courier New" w:hAnsi="Courier New"/>
      </w:rPr>
    </w:lvl>
    <w:lvl w:ilvl="2" w:tentative="0">
      <w:start w:val="1"/>
      <w:numFmt w:val="bullet"/>
      <w:pStyle w:val="3"/>
      <w:lvlText w:val=""/>
      <w:lvlJc w:val="left"/>
      <w:pPr>
        <w:tabs>
          <w:tab w:val="left" w:pos="2160"/>
        </w:tabs>
        <w:ind w:left="2160" w:hanging="360"/>
      </w:pPr>
      <w:rPr>
        <w:rFonts w:hint="default" w:ascii="Times New Roman" w:hAnsi="Times New Roman"/>
      </w:rPr>
    </w:lvl>
    <w:lvl w:ilvl="3" w:tentative="0">
      <w:start w:val="1"/>
      <w:numFmt w:val="bullet"/>
      <w:pStyle w:val="4"/>
      <w:lvlText w:val=""/>
      <w:lvlJc w:val="left"/>
      <w:pPr>
        <w:tabs>
          <w:tab w:val="left" w:pos="2880"/>
        </w:tabs>
        <w:ind w:left="2880" w:hanging="360"/>
      </w:pPr>
      <w:rPr>
        <w:rFonts w:hint="default" w:ascii="Times New Roman" w:hAnsi="Times New Roman"/>
      </w:rPr>
    </w:lvl>
    <w:lvl w:ilvl="4" w:tentative="0">
      <w:start w:val="1"/>
      <w:numFmt w:val="bullet"/>
      <w:pStyle w:val="5"/>
      <w:lvlText w:val="o"/>
      <w:lvlJc w:val="left"/>
      <w:pPr>
        <w:tabs>
          <w:tab w:val="left" w:pos="3600"/>
        </w:tabs>
        <w:ind w:left="3600" w:hanging="360"/>
      </w:pPr>
      <w:rPr>
        <w:rFonts w:hint="default" w:ascii="Courier New" w:hAnsi="Courier New"/>
      </w:rPr>
    </w:lvl>
    <w:lvl w:ilvl="5" w:tentative="0">
      <w:start w:val="1"/>
      <w:numFmt w:val="bullet"/>
      <w:pStyle w:val="6"/>
      <w:lvlText w:val=""/>
      <w:lvlJc w:val="left"/>
      <w:pPr>
        <w:tabs>
          <w:tab w:val="left" w:pos="4320"/>
        </w:tabs>
        <w:ind w:left="4320" w:hanging="360"/>
      </w:pPr>
      <w:rPr>
        <w:rFonts w:hint="default" w:ascii="Times New Roman" w:hAnsi="Times New Roman"/>
      </w:rPr>
    </w:lvl>
    <w:lvl w:ilvl="6" w:tentative="0">
      <w:start w:val="1"/>
      <w:numFmt w:val="bullet"/>
      <w:pStyle w:val="7"/>
      <w:lvlText w:val=""/>
      <w:lvlJc w:val="left"/>
      <w:pPr>
        <w:tabs>
          <w:tab w:val="left" w:pos="5040"/>
        </w:tabs>
        <w:ind w:left="5040" w:hanging="360"/>
      </w:pPr>
      <w:rPr>
        <w:rFonts w:hint="default" w:ascii="Times New Roman" w:hAnsi="Times New Roman"/>
      </w:rPr>
    </w:lvl>
    <w:lvl w:ilvl="7" w:tentative="0">
      <w:start w:val="1"/>
      <w:numFmt w:val="bullet"/>
      <w:pStyle w:val="8"/>
      <w:lvlText w:val="o"/>
      <w:lvlJc w:val="left"/>
      <w:pPr>
        <w:tabs>
          <w:tab w:val="left" w:pos="5760"/>
        </w:tabs>
        <w:ind w:left="5760" w:hanging="360"/>
      </w:pPr>
      <w:rPr>
        <w:rFonts w:hint="default" w:ascii="Courier New" w:hAnsi="Courier New"/>
      </w:rPr>
    </w:lvl>
    <w:lvl w:ilvl="8" w:tentative="0">
      <w:start w:val="1"/>
      <w:numFmt w:val="bullet"/>
      <w:pStyle w:val="9"/>
      <w:lvlText w:val=""/>
      <w:lvlJc w:val="left"/>
      <w:pPr>
        <w:tabs>
          <w:tab w:val="left" w:pos="6480"/>
        </w:tabs>
        <w:ind w:left="6480" w:hanging="360"/>
      </w:pPr>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EF94443"/>
    <w:rsid w:val="16313919"/>
    <w:rsid w:val="24422C3A"/>
    <w:rsid w:val="2AF27EBA"/>
    <w:rsid w:val="2FA417BA"/>
    <w:rsid w:val="407A0DE6"/>
    <w:rsid w:val="423D15C3"/>
    <w:rsid w:val="438C0F49"/>
    <w:rsid w:val="461C4E92"/>
    <w:rsid w:val="4D185419"/>
    <w:rsid w:val="62090166"/>
    <w:rsid w:val="6B0E1B29"/>
    <w:rsid w:val="6B9F1F72"/>
    <w:rsid w:val="6DE44230"/>
    <w:rsid w:val="749D7B1B"/>
    <w:rsid w:val="75654962"/>
    <w:rsid w:val="7DFC3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eastAsia="Calibri" w:cs="Times New Roman"/>
      <w:color w:val="000000"/>
      <w:sz w:val="28"/>
      <w:szCs w:val="18"/>
      <w:lang w:val="en-US" w:eastAsia="en-US" w:bidi="ar-SA"/>
    </w:rPr>
  </w:style>
  <w:style w:type="paragraph" w:styleId="2">
    <w:name w:val="heading 2"/>
    <w:basedOn w:val="1"/>
    <w:next w:val="1"/>
    <w:link w:val="30"/>
    <w:qFormat/>
    <w:uiPriority w:val="0"/>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3">
    <w:name w:val="heading 3"/>
    <w:basedOn w:val="1"/>
    <w:next w:val="1"/>
    <w:link w:val="31"/>
    <w:qFormat/>
    <w:uiPriority w:val="0"/>
    <w:pPr>
      <w:keepNext/>
      <w:numPr>
        <w:ilvl w:val="2"/>
        <w:numId w:val="1"/>
      </w:numPr>
      <w:tabs>
        <w:tab w:val="clear" w:pos="2160"/>
      </w:tabs>
      <w:spacing w:before="240" w:after="60"/>
      <w:ind w:left="720" w:hanging="432"/>
      <w:outlineLvl w:val="2"/>
    </w:pPr>
    <w:rPr>
      <w:rFonts w:ascii="Arial" w:hAnsi="Arial" w:eastAsia="Times New Roman" w:cs="Arial"/>
      <w:b/>
      <w:bCs/>
      <w:color w:val="auto"/>
      <w:sz w:val="26"/>
      <w:szCs w:val="26"/>
    </w:rPr>
  </w:style>
  <w:style w:type="paragraph" w:styleId="4">
    <w:name w:val="heading 4"/>
    <w:basedOn w:val="1"/>
    <w:next w:val="1"/>
    <w:link w:val="32"/>
    <w:qFormat/>
    <w:uiPriority w:val="0"/>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5">
    <w:name w:val="heading 5"/>
    <w:basedOn w:val="1"/>
    <w:next w:val="1"/>
    <w:link w:val="38"/>
    <w:qFormat/>
    <w:uiPriority w:val="0"/>
    <w:pPr>
      <w:numPr>
        <w:ilvl w:val="4"/>
        <w:numId w:val="1"/>
      </w:numPr>
      <w:tabs>
        <w:tab w:val="clear" w:pos="3600"/>
      </w:tabs>
      <w:spacing w:before="240" w:after="60"/>
      <w:ind w:left="1008" w:hanging="432"/>
      <w:outlineLvl w:val="4"/>
    </w:pPr>
    <w:rPr>
      <w:rFonts w:ascii=".VnTime" w:hAnsi=".VnTime" w:eastAsia="Times New Roman"/>
      <w:b/>
      <w:bCs/>
      <w:i/>
      <w:iCs/>
      <w:color w:val="auto"/>
      <w:sz w:val="26"/>
      <w:szCs w:val="26"/>
    </w:rPr>
  </w:style>
  <w:style w:type="paragraph" w:styleId="6">
    <w:name w:val="heading 6"/>
    <w:basedOn w:val="1"/>
    <w:next w:val="1"/>
    <w:link w:val="34"/>
    <w:qFormat/>
    <w:uiPriority w:val="0"/>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7">
    <w:name w:val="heading 7"/>
    <w:basedOn w:val="1"/>
    <w:next w:val="1"/>
    <w:link w:val="35"/>
    <w:qFormat/>
    <w:uiPriority w:val="0"/>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8">
    <w:name w:val="heading 8"/>
    <w:basedOn w:val="1"/>
    <w:next w:val="1"/>
    <w:link w:val="36"/>
    <w:qFormat/>
    <w:uiPriority w:val="0"/>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9">
    <w:name w:val="heading 9"/>
    <w:basedOn w:val="1"/>
    <w:next w:val="1"/>
    <w:link w:val="37"/>
    <w:qFormat/>
    <w:uiPriority w:val="0"/>
    <w:pPr>
      <w:numPr>
        <w:ilvl w:val="8"/>
        <w:numId w:val="1"/>
      </w:numPr>
      <w:tabs>
        <w:tab w:val="clear" w:pos="6480"/>
      </w:tabs>
      <w:spacing w:before="240" w:after="60"/>
      <w:ind w:left="1584" w:hanging="144"/>
      <w:outlineLvl w:val="8"/>
    </w:pPr>
    <w:rPr>
      <w:rFonts w:ascii="Arial" w:hAnsi="Arial" w:eastAsia="Times New Roman" w:cs="Arial"/>
      <w:color w:val="auto"/>
      <w:sz w:val="22"/>
      <w:szCs w:val="22"/>
    </w:rPr>
  </w:style>
  <w:style w:type="character" w:default="1" w:styleId="10">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12">
    <w:name w:val="Balloon Text"/>
    <w:basedOn w:val="1"/>
    <w:link w:val="19"/>
    <w:qFormat/>
    <w:uiPriority w:val="99"/>
    <w:pPr>
      <w:spacing w:before="0" w:after="0"/>
    </w:pPr>
    <w:rPr>
      <w:rFonts w:ascii="Segoe UI" w:hAnsi="Segoe UI" w:cs="Segoe UI"/>
      <w:sz w:val="18"/>
    </w:rPr>
  </w:style>
  <w:style w:type="paragraph" w:styleId="13">
    <w:name w:val="Body Text"/>
    <w:basedOn w:val="1"/>
    <w:link w:val="23"/>
    <w:qFormat/>
    <w:uiPriority w:val="99"/>
    <w:pPr>
      <w:widowControl w:val="0"/>
      <w:shd w:val="clear" w:color="auto" w:fill="FFFFFF"/>
      <w:spacing w:before="0" w:after="300" w:line="360" w:lineRule="exact"/>
      <w:jc w:val="right"/>
    </w:pPr>
    <w:rPr>
      <w:spacing w:val="1"/>
      <w:sz w:val="23"/>
      <w:szCs w:val="23"/>
    </w:rPr>
  </w:style>
  <w:style w:type="character" w:styleId="14">
    <w:name w:val="Emphasis"/>
    <w:qFormat/>
    <w:uiPriority w:val="99"/>
    <w:rPr>
      <w:rFonts w:cs="Times New Roman"/>
      <w:i/>
    </w:rPr>
  </w:style>
  <w:style w:type="paragraph" w:styleId="15">
    <w:name w:val="footer"/>
    <w:basedOn w:val="1"/>
    <w:link w:val="21"/>
    <w:qFormat/>
    <w:uiPriority w:val="99"/>
    <w:pPr>
      <w:tabs>
        <w:tab w:val="center" w:pos="4680"/>
        <w:tab w:val="right" w:pos="9360"/>
      </w:tabs>
      <w:spacing w:before="0" w:after="0"/>
    </w:pPr>
  </w:style>
  <w:style w:type="paragraph" w:styleId="16">
    <w:name w:val="header"/>
    <w:basedOn w:val="1"/>
    <w:link w:val="20"/>
    <w:qFormat/>
    <w:uiPriority w:val="99"/>
    <w:pPr>
      <w:tabs>
        <w:tab w:val="center" w:pos="4680"/>
        <w:tab w:val="right" w:pos="9360"/>
      </w:tabs>
      <w:spacing w:before="0" w:after="0"/>
    </w:pPr>
  </w:style>
  <w:style w:type="paragraph" w:styleId="17">
    <w:name w:val="Normal (Web)"/>
    <w:basedOn w:val="1"/>
    <w:qFormat/>
    <w:uiPriority w:val="99"/>
    <w:pPr>
      <w:spacing w:before="100" w:beforeAutospacing="1" w:after="100" w:afterAutospacing="1"/>
    </w:pPr>
    <w:rPr>
      <w:rFonts w:eastAsia="Times New Roman"/>
      <w:color w:val="auto"/>
      <w:sz w:val="24"/>
      <w:szCs w:val="24"/>
    </w:rPr>
  </w:style>
  <w:style w:type="table" w:styleId="18">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Balloon Text Char"/>
    <w:basedOn w:val="10"/>
    <w:link w:val="12"/>
    <w:qFormat/>
    <w:uiPriority w:val="99"/>
    <w:rPr>
      <w:rFonts w:ascii="Segoe UI" w:hAnsi="Segoe UI" w:cs="Segoe UI"/>
      <w:sz w:val="18"/>
    </w:rPr>
  </w:style>
  <w:style w:type="character" w:customStyle="1" w:styleId="20">
    <w:name w:val="Header Char_1dfc3dd0-a20d-41cc-b0d0-6b26adcd82b6"/>
    <w:basedOn w:val="10"/>
    <w:link w:val="16"/>
    <w:qFormat/>
    <w:uiPriority w:val="99"/>
  </w:style>
  <w:style w:type="character" w:customStyle="1" w:styleId="21">
    <w:name w:val="Footer Char_4f515a9f-4769-42b3-a7bf-e3d2578484cc"/>
    <w:basedOn w:val="10"/>
    <w:link w:val="15"/>
    <w:qFormat/>
    <w:uiPriority w:val="99"/>
  </w:style>
  <w:style w:type="paragraph" w:styleId="22">
    <w:name w:val="List Paragraph"/>
    <w:basedOn w:val="1"/>
    <w:qFormat/>
    <w:uiPriority w:val="34"/>
    <w:pPr>
      <w:ind w:left="720"/>
      <w:contextualSpacing/>
    </w:pPr>
  </w:style>
  <w:style w:type="character" w:customStyle="1" w:styleId="23">
    <w:name w:val="Body Text Char1"/>
    <w:link w:val="13"/>
    <w:qFormat/>
    <w:uiPriority w:val="99"/>
    <w:rPr>
      <w:spacing w:val="1"/>
      <w:sz w:val="23"/>
      <w:szCs w:val="23"/>
      <w:shd w:val="clear" w:color="auto" w:fill="FFFFFF"/>
    </w:rPr>
  </w:style>
  <w:style w:type="character" w:customStyle="1" w:styleId="24">
    <w:name w:val="Body Text Char"/>
    <w:basedOn w:val="10"/>
    <w:qFormat/>
    <w:uiPriority w:val="99"/>
  </w:style>
  <w:style w:type="character" w:customStyle="1" w:styleId="25">
    <w:name w:val="Body text + Italic"/>
    <w:qFormat/>
    <w:uiPriority w:val="99"/>
    <w:rPr>
      <w:rFonts w:ascii="Times New Roman" w:hAnsi="Times New Roman" w:cs="Times New Roman"/>
      <w:i/>
      <w:iCs/>
      <w:spacing w:val="0"/>
      <w:sz w:val="23"/>
      <w:szCs w:val="23"/>
      <w:u w:val="none"/>
      <w:shd w:val="clear" w:color="auto" w:fill="FFFFFF"/>
    </w:rPr>
  </w:style>
  <w:style w:type="character" w:customStyle="1" w:styleId="26">
    <w:name w:val="Khác_"/>
    <w:link w:val="27"/>
    <w:qFormat/>
    <w:uiPriority w:val="99"/>
    <w:rPr>
      <w:sz w:val="26"/>
      <w:szCs w:val="26"/>
    </w:rPr>
  </w:style>
  <w:style w:type="paragraph" w:customStyle="1" w:styleId="27">
    <w:name w:val="Khác"/>
    <w:basedOn w:val="1"/>
    <w:link w:val="26"/>
    <w:qFormat/>
    <w:uiPriority w:val="99"/>
    <w:pPr>
      <w:widowControl w:val="0"/>
      <w:spacing w:before="0" w:after="0"/>
    </w:pPr>
    <w:rPr>
      <w:color w:val="auto"/>
      <w:sz w:val="26"/>
      <w:szCs w:val="26"/>
    </w:rPr>
  </w:style>
  <w:style w:type="character" w:customStyle="1" w:styleId="28">
    <w:name w:val="fontstyle01"/>
    <w:basedOn w:val="10"/>
    <w:qFormat/>
    <w:uiPriority w:val="0"/>
    <w:rPr>
      <w:rFonts w:hint="default" w:ascii="Times New Roman" w:hAnsi="Times New Roman" w:cs="Times New Roman"/>
      <w:color w:val="000000"/>
      <w:sz w:val="26"/>
      <w:szCs w:val="26"/>
    </w:rPr>
  </w:style>
  <w:style w:type="paragraph" w:customStyle="1" w:styleId="29">
    <w:name w:val="Table Paragraph"/>
    <w:basedOn w:val="1"/>
    <w:qFormat/>
    <w:uiPriority w:val="1"/>
    <w:pPr>
      <w:widowControl w:val="0"/>
      <w:autoSpaceDE w:val="0"/>
      <w:autoSpaceDN w:val="0"/>
      <w:spacing w:before="0" w:after="0"/>
    </w:pPr>
    <w:rPr>
      <w:rFonts w:eastAsia="Times New Roman"/>
      <w:color w:val="auto"/>
      <w:sz w:val="22"/>
      <w:szCs w:val="22"/>
    </w:rPr>
  </w:style>
  <w:style w:type="character" w:customStyle="1" w:styleId="30">
    <w:name w:val="Heading 2 Char_05ccc84c-2c89-4f46-85e2-0853fee4f3ff"/>
    <w:basedOn w:val="10"/>
    <w:link w:val="2"/>
    <w:qFormat/>
    <w:uiPriority w:val="0"/>
    <w:rPr>
      <w:rFonts w:eastAsia="Times New Roman"/>
      <w:b/>
      <w:bCs/>
      <w:sz w:val="16"/>
      <w:szCs w:val="24"/>
    </w:rPr>
  </w:style>
  <w:style w:type="character" w:customStyle="1" w:styleId="31">
    <w:name w:val="Heading 3 Char_09242726-df18-4771-b3f6-d48d8374c337"/>
    <w:basedOn w:val="10"/>
    <w:link w:val="3"/>
    <w:qFormat/>
    <w:uiPriority w:val="0"/>
    <w:rPr>
      <w:rFonts w:ascii="Arial" w:hAnsi="Arial" w:eastAsia="Times New Roman" w:cs="Arial"/>
      <w:b/>
      <w:bCs/>
      <w:sz w:val="26"/>
      <w:szCs w:val="26"/>
    </w:rPr>
  </w:style>
  <w:style w:type="character" w:customStyle="1" w:styleId="32">
    <w:name w:val="Heading 4 Char_247cc840-aa69-4937-89a0-1e94022f8566"/>
    <w:basedOn w:val="10"/>
    <w:link w:val="4"/>
    <w:qFormat/>
    <w:uiPriority w:val="0"/>
    <w:rPr>
      <w:rFonts w:eastAsia="Times New Roman"/>
      <w:b/>
      <w:bCs/>
      <w:sz w:val="28"/>
      <w:szCs w:val="28"/>
    </w:rPr>
  </w:style>
  <w:style w:type="character" w:customStyle="1" w:styleId="33">
    <w:name w:val="Heading 5 Char_9d26cd6f-610c-465e-a3cc-b65e34a0ddf3"/>
    <w:basedOn w:val="10"/>
    <w:qFormat/>
    <w:uiPriority w:val="9"/>
    <w:rPr>
      <w:rFonts w:ascii="Calibri Light" w:hAnsi="Calibri Light" w:eastAsia="等线 Light" w:cs="SimSun"/>
      <w:color w:val="2F5597"/>
      <w:sz w:val="28"/>
      <w:szCs w:val="18"/>
    </w:rPr>
  </w:style>
  <w:style w:type="character" w:customStyle="1" w:styleId="34">
    <w:name w:val="Heading 6 Char_bc57e2be-5af9-4fee-9e5c-108420347065"/>
    <w:basedOn w:val="10"/>
    <w:link w:val="6"/>
    <w:qFormat/>
    <w:uiPriority w:val="0"/>
    <w:rPr>
      <w:rFonts w:eastAsia="Times New Roman"/>
      <w:b/>
      <w:bCs/>
      <w:sz w:val="22"/>
      <w:szCs w:val="22"/>
    </w:rPr>
  </w:style>
  <w:style w:type="character" w:customStyle="1" w:styleId="35">
    <w:name w:val="Heading 7 Char_8db5bc11-c155-48c2-96db-654626d75150"/>
    <w:basedOn w:val="10"/>
    <w:link w:val="7"/>
    <w:qFormat/>
    <w:uiPriority w:val="0"/>
    <w:rPr>
      <w:rFonts w:eastAsia="Times New Roman"/>
      <w:sz w:val="24"/>
      <w:szCs w:val="24"/>
    </w:rPr>
  </w:style>
  <w:style w:type="character" w:customStyle="1" w:styleId="36">
    <w:name w:val="Heading 8 Char_0c1a12f9-363f-4d92-b6b2-92a829bf2628"/>
    <w:basedOn w:val="10"/>
    <w:link w:val="8"/>
    <w:qFormat/>
    <w:uiPriority w:val="0"/>
    <w:rPr>
      <w:rFonts w:eastAsia="Times New Roman"/>
      <w:i/>
      <w:iCs/>
      <w:sz w:val="24"/>
      <w:szCs w:val="24"/>
    </w:rPr>
  </w:style>
  <w:style w:type="character" w:customStyle="1" w:styleId="37">
    <w:name w:val="Heading 9 Char_805f7aba-fadf-4934-a167-7b330a16a8bf"/>
    <w:basedOn w:val="10"/>
    <w:link w:val="9"/>
    <w:qFormat/>
    <w:uiPriority w:val="0"/>
    <w:rPr>
      <w:rFonts w:ascii="Arial" w:hAnsi="Arial" w:eastAsia="Times New Roman" w:cs="Arial"/>
      <w:sz w:val="22"/>
      <w:szCs w:val="22"/>
    </w:rPr>
  </w:style>
  <w:style w:type="character" w:customStyle="1" w:styleId="38">
    <w:name w:val="Heading 5 Char1"/>
    <w:basedOn w:val="10"/>
    <w:link w:val="5"/>
    <w:qFormat/>
    <w:uiPriority w:val="0"/>
    <w:rPr>
      <w:rFonts w:ascii=".VnTime" w:hAnsi=".VnTime" w:eastAsia="Times New Roman"/>
      <w:b/>
      <w:bCs/>
      <w:i/>
      <w:iCs/>
      <w:sz w:val="26"/>
      <w:szCs w:val="26"/>
    </w:rPr>
  </w:style>
  <w:style w:type="paragraph" w:customStyle="1" w:styleId="39">
    <w:name w:val="Normal2-Bullet"/>
    <w:basedOn w:val="1"/>
    <w:qFormat/>
    <w:uiPriority w:val="0"/>
    <w:pPr>
      <w:numPr>
        <w:ilvl w:val="0"/>
        <w:numId w:val="1"/>
      </w:numPr>
      <w:tabs>
        <w:tab w:val="left" w:pos="900"/>
        <w:tab w:val="left" w:pos="1080"/>
        <w:tab w:val="left" w:pos="1440"/>
        <w:tab w:val="left" w:pos="1800"/>
        <w:tab w:val="left" w:pos="2160"/>
      </w:tabs>
      <w:spacing w:before="60" w:line="288" w:lineRule="auto"/>
      <w:jc w:val="both"/>
    </w:pPr>
    <w:rPr>
      <w:rFonts w:ascii="Arial" w:hAnsi="Arial" w:eastAsia="Times New Roman"/>
      <w:color w:val="auto"/>
      <w:sz w:val="20"/>
      <w:szCs w:val="12"/>
    </w:rPr>
  </w:style>
  <w:style w:type="paragraph" w:customStyle="1" w:styleId="40">
    <w:name w:val="4-Bang"/>
    <w:basedOn w:val="1"/>
    <w:qFormat/>
    <w:uiPriority w:val="0"/>
    <w:pPr>
      <w:widowControl w:val="0"/>
      <w:spacing w:before="40" w:after="40"/>
      <w:jc w:val="both"/>
    </w:pPr>
    <w:rPr>
      <w:sz w:val="20"/>
      <w:szCs w:val="26"/>
      <w:lang w:eastAsia="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C00E-3C24-4137-B069-93BFE855BE1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6351</Words>
  <Characters>21003</Characters>
  <Paragraphs>1922</Paragraphs>
  <TotalTime>5</TotalTime>
  <ScaleCrop>false</ScaleCrop>
  <LinksUpToDate>false</LinksUpToDate>
  <CharactersWithSpaces>27512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2022-08-09T04:27:00Z</dcterms:created>
  <dc:creator>Nguyen Xuan Thanh</dc:creator>
  <cp:lastModifiedBy>Thi Le</cp:lastModifiedBy>
  <dcterms:modified xsi:type="dcterms:W3CDTF">2025-09-19T16:56:12Z</dcterms:modified>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96E94F95E6AC442F9DC67EA17DE4DB85</vt:lpwstr>
  </property>
</Properties>
</file>