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FC4B5" w14:textId="44DD4376" w:rsidR="007F1DFE" w:rsidRPr="00C25EF9" w:rsidRDefault="007F1DFE" w:rsidP="004162BD">
      <w:pPr>
        <w:jc w:val="center"/>
        <w:rPr>
          <w:b/>
          <w:bCs/>
          <w:sz w:val="30"/>
          <w:szCs w:val="28"/>
        </w:rPr>
      </w:pPr>
      <w:bookmarkStart w:id="0" w:name="_Hlk106877359"/>
      <w:r w:rsidRPr="00C25EF9">
        <w:rPr>
          <w:b/>
          <w:bCs/>
          <w:sz w:val="30"/>
          <w:szCs w:val="28"/>
        </w:rPr>
        <w:t>BỘ GIÁO DỤC VÀ ĐÀO TẠO</w:t>
      </w:r>
    </w:p>
    <w:p w14:paraId="70FA0ECD" w14:textId="2E7A7298" w:rsidR="007F1DFE" w:rsidRPr="00C25EF9" w:rsidRDefault="003B0852" w:rsidP="004162BD">
      <w:pPr>
        <w:jc w:val="center"/>
        <w:rPr>
          <w:b/>
          <w:bCs/>
          <w:szCs w:val="28"/>
        </w:rPr>
      </w:pPr>
      <w:r w:rsidRPr="00C25EF9">
        <w:rPr>
          <w:b/>
          <w:bCs/>
          <w:noProof/>
          <w:szCs w:val="28"/>
          <w:lang w:eastAsia="zh-CN"/>
        </w:rPr>
        <mc:AlternateContent>
          <mc:Choice Requires="wps">
            <w:drawing>
              <wp:anchor distT="0" distB="0" distL="114300" distR="114300" simplePos="0" relativeHeight="251659264" behindDoc="0" locked="0" layoutInCell="1" allowOverlap="1" wp14:anchorId="2A8AF661" wp14:editId="212613B7">
                <wp:simplePos x="0" y="0"/>
                <wp:positionH relativeFrom="column">
                  <wp:posOffset>2304332</wp:posOffset>
                </wp:positionH>
                <wp:positionV relativeFrom="paragraph">
                  <wp:posOffset>82632</wp:posOffset>
                </wp:positionV>
                <wp:extent cx="1199407"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11994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3C4AAA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45pt,6.5pt" to="275.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" strokecolor="black [3040]"/>
            </w:pict>
          </mc:Fallback>
        </mc:AlternateContent>
      </w:r>
    </w:p>
    <w:p w14:paraId="379F5037" w14:textId="77777777" w:rsidR="007F1DFE" w:rsidRPr="00C25EF9" w:rsidRDefault="007F1DFE" w:rsidP="004162BD">
      <w:pPr>
        <w:jc w:val="center"/>
        <w:rPr>
          <w:b/>
          <w:bCs/>
          <w:szCs w:val="28"/>
        </w:rPr>
      </w:pPr>
    </w:p>
    <w:p w14:paraId="0EBB8593" w14:textId="77777777" w:rsidR="007F1DFE" w:rsidRPr="00C25EF9" w:rsidRDefault="007F1DFE" w:rsidP="004162BD">
      <w:pPr>
        <w:jc w:val="center"/>
        <w:rPr>
          <w:b/>
          <w:bCs/>
          <w:szCs w:val="28"/>
        </w:rPr>
      </w:pPr>
    </w:p>
    <w:p w14:paraId="2C38D6A5" w14:textId="77777777" w:rsidR="00A76D4A" w:rsidRPr="00C25EF9" w:rsidRDefault="00A76D4A" w:rsidP="004162BD">
      <w:pPr>
        <w:jc w:val="center"/>
        <w:rPr>
          <w:b/>
          <w:bCs/>
          <w:szCs w:val="28"/>
        </w:rPr>
      </w:pPr>
    </w:p>
    <w:p w14:paraId="6030A624" w14:textId="77777777" w:rsidR="00A76D4A" w:rsidRPr="00C25EF9" w:rsidRDefault="00A76D4A" w:rsidP="004162BD">
      <w:pPr>
        <w:jc w:val="center"/>
        <w:rPr>
          <w:b/>
          <w:bCs/>
          <w:szCs w:val="28"/>
        </w:rPr>
      </w:pPr>
    </w:p>
    <w:p w14:paraId="75CCAB1A" w14:textId="77777777" w:rsidR="00A76D4A" w:rsidRPr="00C25EF9" w:rsidRDefault="00A76D4A" w:rsidP="004162BD">
      <w:pPr>
        <w:jc w:val="center"/>
        <w:rPr>
          <w:b/>
          <w:bCs/>
          <w:szCs w:val="28"/>
        </w:rPr>
      </w:pPr>
    </w:p>
    <w:p w14:paraId="6F11B69A" w14:textId="25742D58" w:rsidR="00A76D4A" w:rsidRPr="00C25EF9" w:rsidRDefault="00A76D4A" w:rsidP="004162BD">
      <w:pPr>
        <w:jc w:val="center"/>
        <w:rPr>
          <w:b/>
          <w:bCs/>
          <w:szCs w:val="28"/>
        </w:rPr>
      </w:pPr>
    </w:p>
    <w:p w14:paraId="74FC456F" w14:textId="0D00A392" w:rsidR="00B7740D" w:rsidRPr="00C25EF9" w:rsidRDefault="00B7740D" w:rsidP="004162BD">
      <w:pPr>
        <w:jc w:val="center"/>
        <w:rPr>
          <w:b/>
          <w:bCs/>
          <w:szCs w:val="28"/>
        </w:rPr>
      </w:pPr>
    </w:p>
    <w:p w14:paraId="6C8FCF69" w14:textId="6414D1E6" w:rsidR="00B7740D" w:rsidRPr="00C25EF9" w:rsidRDefault="00B7740D" w:rsidP="004162BD">
      <w:pPr>
        <w:jc w:val="center"/>
        <w:rPr>
          <w:b/>
          <w:bCs/>
          <w:szCs w:val="28"/>
        </w:rPr>
      </w:pPr>
    </w:p>
    <w:p w14:paraId="6318FF15" w14:textId="77777777" w:rsidR="00B7740D" w:rsidRPr="00C25EF9" w:rsidRDefault="00B7740D" w:rsidP="004162BD">
      <w:pPr>
        <w:jc w:val="center"/>
        <w:rPr>
          <w:b/>
          <w:bCs/>
          <w:szCs w:val="28"/>
        </w:rPr>
      </w:pPr>
    </w:p>
    <w:p w14:paraId="002DE1C8" w14:textId="7806BE36" w:rsidR="007F1DFE" w:rsidRPr="00C25EF9" w:rsidRDefault="007F1DFE" w:rsidP="009B0D07">
      <w:pPr>
        <w:spacing w:line="360" w:lineRule="auto"/>
        <w:jc w:val="center"/>
        <w:rPr>
          <w:b/>
          <w:bCs/>
          <w:sz w:val="34"/>
          <w:szCs w:val="28"/>
        </w:rPr>
      </w:pPr>
      <w:r w:rsidRPr="00C25EF9">
        <w:rPr>
          <w:b/>
          <w:bCs/>
          <w:sz w:val="34"/>
          <w:szCs w:val="28"/>
        </w:rPr>
        <w:t>ĐỀ ÁN</w:t>
      </w:r>
    </w:p>
    <w:p w14:paraId="775A5406" w14:textId="445BD09D" w:rsidR="007F1DFE" w:rsidRPr="00D726C8" w:rsidRDefault="007F1DFE" w:rsidP="009B0D07">
      <w:pPr>
        <w:spacing w:line="360" w:lineRule="auto"/>
        <w:jc w:val="center"/>
        <w:rPr>
          <w:b/>
          <w:bCs/>
          <w:sz w:val="26"/>
          <w:szCs w:val="30"/>
        </w:rPr>
      </w:pPr>
      <w:r w:rsidRPr="00D726C8">
        <w:rPr>
          <w:b/>
          <w:bCs/>
          <w:sz w:val="26"/>
          <w:szCs w:val="30"/>
        </w:rPr>
        <w:t>TỔ CHỨC HỘI KHỎE PHÙ ĐỔNG TOÀN QUỐC</w:t>
      </w:r>
      <w:r w:rsidR="00513079" w:rsidRPr="00D726C8">
        <w:rPr>
          <w:b/>
          <w:bCs/>
          <w:sz w:val="26"/>
          <w:szCs w:val="30"/>
        </w:rPr>
        <w:t xml:space="preserve"> </w:t>
      </w:r>
      <w:r w:rsidRPr="00D726C8">
        <w:rPr>
          <w:b/>
          <w:bCs/>
          <w:sz w:val="26"/>
          <w:szCs w:val="30"/>
        </w:rPr>
        <w:t>LẦN THỨ XI NĂM 2028</w:t>
      </w:r>
      <w:r w:rsidR="00117E00" w:rsidRPr="00D726C8">
        <w:rPr>
          <w:b/>
          <w:bCs/>
          <w:sz w:val="26"/>
          <w:szCs w:val="30"/>
        </w:rPr>
        <w:t xml:space="preserve"> VÀ </w:t>
      </w:r>
      <w:r w:rsidR="00513079" w:rsidRPr="00D726C8">
        <w:rPr>
          <w:b/>
          <w:bCs/>
          <w:sz w:val="26"/>
          <w:szCs w:val="30"/>
        </w:rPr>
        <w:t>ĐỊNH HƯỚNG NHỮNG NĂM TIẾP THEO</w:t>
      </w:r>
    </w:p>
    <w:p w14:paraId="10C90886" w14:textId="77777777" w:rsidR="007F1DFE" w:rsidRPr="00C25EF9" w:rsidRDefault="007F1DFE" w:rsidP="003D4BEF">
      <w:pPr>
        <w:jc w:val="center"/>
        <w:rPr>
          <w:b/>
          <w:bCs/>
          <w:sz w:val="34"/>
          <w:szCs w:val="28"/>
        </w:rPr>
      </w:pPr>
    </w:p>
    <w:p w14:paraId="6719C14B" w14:textId="507DFD5A" w:rsidR="007F1DFE" w:rsidRPr="00C25EF9" w:rsidRDefault="007F1DFE" w:rsidP="004162BD">
      <w:pPr>
        <w:jc w:val="center"/>
        <w:rPr>
          <w:b/>
          <w:bCs/>
          <w:szCs w:val="28"/>
        </w:rPr>
      </w:pPr>
    </w:p>
    <w:p w14:paraId="0C6D43CF" w14:textId="56CF1512" w:rsidR="00A76D4A" w:rsidRPr="00C25EF9" w:rsidRDefault="00A76D4A" w:rsidP="004162BD">
      <w:pPr>
        <w:jc w:val="center"/>
        <w:rPr>
          <w:b/>
          <w:bCs/>
          <w:szCs w:val="28"/>
        </w:rPr>
      </w:pPr>
    </w:p>
    <w:p w14:paraId="59877939" w14:textId="3A21D4C2" w:rsidR="00B7740D" w:rsidRPr="00C25EF9" w:rsidRDefault="00B7740D" w:rsidP="004162BD">
      <w:pPr>
        <w:jc w:val="center"/>
        <w:rPr>
          <w:b/>
          <w:bCs/>
          <w:szCs w:val="28"/>
        </w:rPr>
      </w:pPr>
    </w:p>
    <w:p w14:paraId="3EEBEC92" w14:textId="7BDF6B90" w:rsidR="009B0D07" w:rsidRPr="00C25EF9" w:rsidRDefault="009B0D07" w:rsidP="004162BD">
      <w:pPr>
        <w:jc w:val="center"/>
        <w:rPr>
          <w:b/>
          <w:bCs/>
          <w:szCs w:val="28"/>
        </w:rPr>
      </w:pPr>
    </w:p>
    <w:p w14:paraId="452E5AF0" w14:textId="77777777" w:rsidR="009B0D07" w:rsidRPr="00C25EF9" w:rsidRDefault="009B0D07" w:rsidP="004162BD">
      <w:pPr>
        <w:jc w:val="center"/>
        <w:rPr>
          <w:b/>
          <w:bCs/>
          <w:szCs w:val="28"/>
        </w:rPr>
      </w:pPr>
    </w:p>
    <w:p w14:paraId="38B0DC28" w14:textId="77777777" w:rsidR="00B7740D" w:rsidRPr="00C25EF9" w:rsidRDefault="00B7740D" w:rsidP="004162BD">
      <w:pPr>
        <w:jc w:val="center"/>
        <w:rPr>
          <w:b/>
          <w:bCs/>
          <w:szCs w:val="28"/>
        </w:rPr>
      </w:pPr>
    </w:p>
    <w:p w14:paraId="4B506BFE" w14:textId="674BBCD2" w:rsidR="00425518" w:rsidRPr="00C25EF9" w:rsidRDefault="00425518" w:rsidP="004162BD">
      <w:pPr>
        <w:jc w:val="center"/>
        <w:rPr>
          <w:b/>
          <w:bCs/>
          <w:szCs w:val="28"/>
        </w:rPr>
      </w:pPr>
    </w:p>
    <w:p w14:paraId="5F97C46A" w14:textId="5C570793" w:rsidR="00425518" w:rsidRPr="00C25EF9" w:rsidRDefault="00425518" w:rsidP="004162BD">
      <w:pPr>
        <w:jc w:val="center"/>
        <w:rPr>
          <w:b/>
          <w:bCs/>
          <w:szCs w:val="28"/>
        </w:rPr>
      </w:pPr>
    </w:p>
    <w:p w14:paraId="11CA6FEA" w14:textId="1E3431DC" w:rsidR="00425518" w:rsidRPr="00C25EF9" w:rsidRDefault="00425518" w:rsidP="004162BD">
      <w:pPr>
        <w:jc w:val="center"/>
        <w:rPr>
          <w:b/>
          <w:bCs/>
          <w:szCs w:val="28"/>
        </w:rPr>
      </w:pPr>
    </w:p>
    <w:p w14:paraId="53699432" w14:textId="146722C0" w:rsidR="00425518" w:rsidRPr="00C25EF9" w:rsidRDefault="00425518" w:rsidP="004162BD">
      <w:pPr>
        <w:jc w:val="center"/>
        <w:rPr>
          <w:b/>
          <w:bCs/>
          <w:szCs w:val="28"/>
        </w:rPr>
      </w:pPr>
    </w:p>
    <w:p w14:paraId="53ACD865" w14:textId="6B89B1FC" w:rsidR="00425518" w:rsidRPr="00C25EF9" w:rsidRDefault="00425518" w:rsidP="004162BD">
      <w:pPr>
        <w:jc w:val="center"/>
        <w:rPr>
          <w:b/>
          <w:bCs/>
          <w:szCs w:val="28"/>
        </w:rPr>
      </w:pPr>
    </w:p>
    <w:p w14:paraId="1C7DFAF3" w14:textId="30D806DF" w:rsidR="00425518" w:rsidRPr="00C25EF9" w:rsidRDefault="00425518" w:rsidP="004162BD">
      <w:pPr>
        <w:jc w:val="center"/>
        <w:rPr>
          <w:b/>
          <w:bCs/>
          <w:szCs w:val="28"/>
        </w:rPr>
      </w:pPr>
    </w:p>
    <w:p w14:paraId="6A8C78FE" w14:textId="2A0A9C44" w:rsidR="00FB5998" w:rsidRPr="00C25EF9" w:rsidRDefault="00FB5998" w:rsidP="004162BD">
      <w:pPr>
        <w:jc w:val="center"/>
        <w:rPr>
          <w:b/>
          <w:bCs/>
          <w:szCs w:val="28"/>
        </w:rPr>
      </w:pPr>
    </w:p>
    <w:p w14:paraId="74199712" w14:textId="14C57A7D" w:rsidR="00FB5998" w:rsidRPr="00C25EF9" w:rsidRDefault="00FB5998" w:rsidP="004162BD">
      <w:pPr>
        <w:jc w:val="center"/>
        <w:rPr>
          <w:b/>
          <w:bCs/>
          <w:szCs w:val="28"/>
        </w:rPr>
      </w:pPr>
    </w:p>
    <w:p w14:paraId="76F8C514" w14:textId="77777777" w:rsidR="00FB5998" w:rsidRPr="00C25EF9" w:rsidRDefault="00FB5998" w:rsidP="004162BD">
      <w:pPr>
        <w:jc w:val="center"/>
        <w:rPr>
          <w:b/>
          <w:bCs/>
          <w:szCs w:val="28"/>
        </w:rPr>
      </w:pPr>
    </w:p>
    <w:p w14:paraId="596095E9" w14:textId="77777777" w:rsidR="00B41528" w:rsidRPr="00C25EF9" w:rsidRDefault="00941202" w:rsidP="006B1C3C">
      <w:pPr>
        <w:jc w:val="center"/>
        <w:rPr>
          <w:b/>
          <w:szCs w:val="28"/>
          <w:lang w:val="vi-VN"/>
        </w:rPr>
      </w:pPr>
      <w:bookmarkStart w:id="1" w:name="_Toc196427773"/>
      <w:r w:rsidRPr="00C25EF9">
        <w:rPr>
          <w:b/>
          <w:szCs w:val="28"/>
        </w:rPr>
        <w:t>Hà Nội - N</w:t>
      </w:r>
      <w:r w:rsidR="007F1DFE" w:rsidRPr="00C25EF9">
        <w:rPr>
          <w:b/>
          <w:szCs w:val="28"/>
        </w:rPr>
        <w:t>ăm 2025</w:t>
      </w:r>
      <w:r w:rsidR="004162BD" w:rsidRPr="00C25EF9">
        <w:rPr>
          <w:b/>
          <w:szCs w:val="28"/>
        </w:rPr>
        <w:br w:type="page"/>
      </w:r>
      <w:bookmarkEnd w:id="1"/>
    </w:p>
    <w:p w14:paraId="167D31F3" w14:textId="040EDD7B" w:rsidR="009D00C3" w:rsidRPr="00C25EF9" w:rsidRDefault="009D00C3" w:rsidP="005B69BC">
      <w:pPr>
        <w:jc w:val="center"/>
        <w:rPr>
          <w:b/>
          <w:bCs/>
          <w:szCs w:val="28"/>
          <w:lang w:val="vi-VN"/>
        </w:rPr>
      </w:pPr>
      <w:r w:rsidRPr="00C25EF9">
        <w:rPr>
          <w:b/>
          <w:bCs/>
          <w:szCs w:val="28"/>
        </w:rPr>
        <w:lastRenderedPageBreak/>
        <w:t>MỤC</w:t>
      </w:r>
      <w:r w:rsidRPr="00C25EF9">
        <w:rPr>
          <w:b/>
          <w:bCs/>
          <w:szCs w:val="28"/>
          <w:lang w:val="vi-VN"/>
        </w:rPr>
        <w:t xml:space="preserve"> LỤC</w:t>
      </w:r>
      <w:r w:rsidR="00B41528" w:rsidRPr="00C25EF9">
        <w:rPr>
          <w:b/>
          <w:bCs/>
          <w:szCs w:val="28"/>
          <w:lang w:val="vi-VN"/>
        </w:rPr>
        <w:t xml:space="preserve"> TÀI LIỆU</w:t>
      </w:r>
    </w:p>
    <w:p w14:paraId="1D2C4025" w14:textId="77777777" w:rsidR="00B41528" w:rsidRPr="00C25EF9" w:rsidRDefault="00B41528" w:rsidP="00431040">
      <w:pPr>
        <w:rPr>
          <w:sz w:val="26"/>
          <w:szCs w:val="26"/>
          <w:lang w:val="vi-VN"/>
        </w:rPr>
      </w:pPr>
    </w:p>
    <w:p w14:paraId="0AFBDD2A" w14:textId="7605EB58" w:rsidR="001E3DF0" w:rsidRPr="001E3DF0" w:rsidRDefault="00B41528" w:rsidP="001E3DF0">
      <w:pPr>
        <w:pStyle w:val="TOC1"/>
        <w:spacing w:after="0" w:line="360" w:lineRule="auto"/>
        <w:rPr>
          <w:rFonts w:eastAsiaTheme="minorEastAsia"/>
          <w:sz w:val="26"/>
          <w:szCs w:val="26"/>
          <w:lang w:val="en-US" w:eastAsia="zh-CN"/>
        </w:rPr>
      </w:pPr>
      <w:r w:rsidRPr="001E3DF0">
        <w:rPr>
          <w:sz w:val="26"/>
          <w:szCs w:val="26"/>
          <w:lang w:val="vi-VN"/>
        </w:rPr>
        <w:fldChar w:fldCharType="begin"/>
      </w:r>
      <w:r w:rsidRPr="001E3DF0">
        <w:rPr>
          <w:sz w:val="26"/>
          <w:szCs w:val="26"/>
          <w:lang w:val="vi-VN"/>
        </w:rPr>
        <w:instrText xml:space="preserve"> TOC \o "4-4" \h \z \t "Tiêu đề 1,1,Tiêu đề 2,2,Tiêu đề 3,3,Tiêu đề 4,4" </w:instrText>
      </w:r>
      <w:r w:rsidRPr="001E3DF0">
        <w:rPr>
          <w:sz w:val="26"/>
          <w:szCs w:val="26"/>
          <w:lang w:val="vi-VN"/>
        </w:rPr>
        <w:fldChar w:fldCharType="separate"/>
      </w:r>
      <w:hyperlink w:anchor="_Toc205281733" w:history="1">
        <w:r w:rsidR="001E3DF0" w:rsidRPr="001E3DF0">
          <w:rPr>
            <w:rStyle w:val="Hyperlink"/>
            <w:sz w:val="26"/>
            <w:szCs w:val="26"/>
          </w:rPr>
          <w:t>DANH MỤC CHỮ VIẾT TẮT</w:t>
        </w:r>
        <w:r w:rsidR="001E3DF0" w:rsidRPr="001E3DF0">
          <w:rPr>
            <w:webHidden/>
            <w:sz w:val="26"/>
            <w:szCs w:val="26"/>
          </w:rPr>
          <w:tab/>
        </w:r>
        <w:r w:rsidR="001E3DF0" w:rsidRPr="001E3DF0">
          <w:rPr>
            <w:webHidden/>
            <w:sz w:val="26"/>
            <w:szCs w:val="26"/>
          </w:rPr>
          <w:fldChar w:fldCharType="begin"/>
        </w:r>
        <w:r w:rsidR="001E3DF0" w:rsidRPr="001E3DF0">
          <w:rPr>
            <w:webHidden/>
            <w:sz w:val="26"/>
            <w:szCs w:val="26"/>
          </w:rPr>
          <w:instrText xml:space="preserve"> PAGEREF _Toc205281733 \h </w:instrText>
        </w:r>
        <w:r w:rsidR="001E3DF0" w:rsidRPr="001E3DF0">
          <w:rPr>
            <w:webHidden/>
            <w:sz w:val="26"/>
            <w:szCs w:val="26"/>
          </w:rPr>
        </w:r>
        <w:r w:rsidR="001E3DF0" w:rsidRPr="001E3DF0">
          <w:rPr>
            <w:webHidden/>
            <w:sz w:val="26"/>
            <w:szCs w:val="26"/>
          </w:rPr>
          <w:fldChar w:fldCharType="separate"/>
        </w:r>
        <w:r w:rsidR="0018496A">
          <w:rPr>
            <w:webHidden/>
            <w:sz w:val="26"/>
            <w:szCs w:val="26"/>
          </w:rPr>
          <w:t>5</w:t>
        </w:r>
        <w:r w:rsidR="001E3DF0" w:rsidRPr="001E3DF0">
          <w:rPr>
            <w:webHidden/>
            <w:sz w:val="26"/>
            <w:szCs w:val="26"/>
          </w:rPr>
          <w:fldChar w:fldCharType="end"/>
        </w:r>
      </w:hyperlink>
    </w:p>
    <w:p w14:paraId="7B604DB9" w14:textId="6536CBEB" w:rsidR="001E3DF0" w:rsidRPr="001E3DF0" w:rsidRDefault="001E3DF0" w:rsidP="001E3DF0">
      <w:pPr>
        <w:pStyle w:val="TOC1"/>
        <w:spacing w:after="0" w:line="360" w:lineRule="auto"/>
        <w:rPr>
          <w:rFonts w:eastAsiaTheme="minorEastAsia"/>
          <w:sz w:val="26"/>
          <w:szCs w:val="26"/>
          <w:lang w:val="en-US" w:eastAsia="zh-CN"/>
        </w:rPr>
      </w:pPr>
      <w:hyperlink w:anchor="_Toc205281734" w:history="1">
        <w:r w:rsidRPr="001E3DF0">
          <w:rPr>
            <w:rStyle w:val="Hyperlink"/>
            <w:sz w:val="26"/>
            <w:szCs w:val="26"/>
          </w:rPr>
          <w:t>THÔNG TIN CHUNG VỀ ĐỀ ÁN</w:t>
        </w:r>
        <w:r w:rsidRPr="001E3DF0">
          <w:rPr>
            <w:webHidden/>
            <w:sz w:val="26"/>
            <w:szCs w:val="26"/>
          </w:rPr>
          <w:tab/>
        </w:r>
        <w:r w:rsidRPr="001E3DF0">
          <w:rPr>
            <w:webHidden/>
            <w:sz w:val="26"/>
            <w:szCs w:val="26"/>
          </w:rPr>
          <w:fldChar w:fldCharType="begin"/>
        </w:r>
        <w:r w:rsidRPr="001E3DF0">
          <w:rPr>
            <w:webHidden/>
            <w:sz w:val="26"/>
            <w:szCs w:val="26"/>
          </w:rPr>
          <w:instrText xml:space="preserve"> PAGEREF _Toc205281734 \h </w:instrText>
        </w:r>
        <w:r w:rsidRPr="001E3DF0">
          <w:rPr>
            <w:webHidden/>
            <w:sz w:val="26"/>
            <w:szCs w:val="26"/>
          </w:rPr>
        </w:r>
        <w:r w:rsidRPr="001E3DF0">
          <w:rPr>
            <w:webHidden/>
            <w:sz w:val="26"/>
            <w:szCs w:val="26"/>
          </w:rPr>
          <w:fldChar w:fldCharType="separate"/>
        </w:r>
        <w:r w:rsidR="0018496A">
          <w:rPr>
            <w:webHidden/>
            <w:sz w:val="26"/>
            <w:szCs w:val="26"/>
          </w:rPr>
          <w:t>6</w:t>
        </w:r>
        <w:r w:rsidRPr="001E3DF0">
          <w:rPr>
            <w:webHidden/>
            <w:sz w:val="26"/>
            <w:szCs w:val="26"/>
          </w:rPr>
          <w:fldChar w:fldCharType="end"/>
        </w:r>
      </w:hyperlink>
    </w:p>
    <w:p w14:paraId="3892BEA0" w14:textId="7F379650" w:rsidR="001E3DF0" w:rsidRPr="001E3DF0" w:rsidRDefault="001E3DF0" w:rsidP="001E3DF0">
      <w:pPr>
        <w:pStyle w:val="TOC3"/>
        <w:rPr>
          <w:rFonts w:eastAsiaTheme="minorEastAsia"/>
          <w:spacing w:val="0"/>
          <w:lang w:eastAsia="zh-CN"/>
        </w:rPr>
      </w:pPr>
      <w:hyperlink w:anchor="_Toc205281735" w:history="1">
        <w:r w:rsidRPr="001E3DF0">
          <w:rPr>
            <w:rStyle w:val="Hyperlink"/>
          </w:rPr>
          <w:t>1. Tên Đề án</w:t>
        </w:r>
        <w:r w:rsidRPr="001E3DF0">
          <w:rPr>
            <w:webHidden/>
          </w:rPr>
          <w:tab/>
        </w:r>
        <w:r w:rsidRPr="001E3DF0">
          <w:rPr>
            <w:webHidden/>
          </w:rPr>
          <w:fldChar w:fldCharType="begin"/>
        </w:r>
        <w:r w:rsidRPr="001E3DF0">
          <w:rPr>
            <w:webHidden/>
          </w:rPr>
          <w:instrText xml:space="preserve"> PAGEREF _Toc205281735 \h </w:instrText>
        </w:r>
        <w:r w:rsidRPr="001E3DF0">
          <w:rPr>
            <w:webHidden/>
          </w:rPr>
        </w:r>
        <w:r w:rsidRPr="001E3DF0">
          <w:rPr>
            <w:webHidden/>
          </w:rPr>
          <w:fldChar w:fldCharType="separate"/>
        </w:r>
        <w:r w:rsidR="0018496A">
          <w:rPr>
            <w:webHidden/>
          </w:rPr>
          <w:t>6</w:t>
        </w:r>
        <w:r w:rsidRPr="001E3DF0">
          <w:rPr>
            <w:webHidden/>
          </w:rPr>
          <w:fldChar w:fldCharType="end"/>
        </w:r>
      </w:hyperlink>
    </w:p>
    <w:p w14:paraId="70A7C2E2" w14:textId="7C55C865" w:rsidR="001E3DF0" w:rsidRPr="001E3DF0" w:rsidRDefault="001E3DF0" w:rsidP="001E3DF0">
      <w:pPr>
        <w:pStyle w:val="TOC3"/>
        <w:rPr>
          <w:rFonts w:eastAsiaTheme="minorEastAsia"/>
          <w:spacing w:val="0"/>
          <w:lang w:eastAsia="zh-CN"/>
        </w:rPr>
      </w:pPr>
      <w:hyperlink w:anchor="_Toc205281736" w:history="1">
        <w:r w:rsidRPr="001E3DF0">
          <w:rPr>
            <w:rStyle w:val="Hyperlink"/>
          </w:rPr>
          <w:t>2. Cơ quan chủ trì xây dựng Đề án</w:t>
        </w:r>
        <w:r w:rsidRPr="001E3DF0">
          <w:rPr>
            <w:webHidden/>
          </w:rPr>
          <w:tab/>
        </w:r>
        <w:r w:rsidRPr="001E3DF0">
          <w:rPr>
            <w:webHidden/>
          </w:rPr>
          <w:fldChar w:fldCharType="begin"/>
        </w:r>
        <w:r w:rsidRPr="001E3DF0">
          <w:rPr>
            <w:webHidden/>
          </w:rPr>
          <w:instrText xml:space="preserve"> PAGEREF _Toc205281736 \h </w:instrText>
        </w:r>
        <w:r w:rsidRPr="001E3DF0">
          <w:rPr>
            <w:webHidden/>
          </w:rPr>
        </w:r>
        <w:r w:rsidRPr="001E3DF0">
          <w:rPr>
            <w:webHidden/>
          </w:rPr>
          <w:fldChar w:fldCharType="separate"/>
        </w:r>
        <w:r w:rsidR="0018496A">
          <w:rPr>
            <w:webHidden/>
          </w:rPr>
          <w:t>6</w:t>
        </w:r>
        <w:r w:rsidRPr="001E3DF0">
          <w:rPr>
            <w:webHidden/>
          </w:rPr>
          <w:fldChar w:fldCharType="end"/>
        </w:r>
      </w:hyperlink>
    </w:p>
    <w:p w14:paraId="6EEC523B" w14:textId="4A64C852" w:rsidR="001E3DF0" w:rsidRPr="001E3DF0" w:rsidRDefault="001E3DF0" w:rsidP="001E3DF0">
      <w:pPr>
        <w:pStyle w:val="TOC3"/>
        <w:rPr>
          <w:rFonts w:eastAsiaTheme="minorEastAsia"/>
          <w:spacing w:val="0"/>
          <w:lang w:eastAsia="zh-CN"/>
        </w:rPr>
      </w:pPr>
      <w:hyperlink w:anchor="_Toc205281737" w:history="1">
        <w:r w:rsidRPr="001E3DF0">
          <w:rPr>
            <w:rStyle w:val="Hyperlink"/>
          </w:rPr>
          <w:t>3. Cơ quan phối hợp xây dựng Đề án</w:t>
        </w:r>
        <w:r w:rsidRPr="001E3DF0">
          <w:rPr>
            <w:webHidden/>
          </w:rPr>
          <w:tab/>
        </w:r>
        <w:r w:rsidRPr="001E3DF0">
          <w:rPr>
            <w:webHidden/>
          </w:rPr>
          <w:fldChar w:fldCharType="begin"/>
        </w:r>
        <w:r w:rsidRPr="001E3DF0">
          <w:rPr>
            <w:webHidden/>
          </w:rPr>
          <w:instrText xml:space="preserve"> PAGEREF _Toc205281737 \h </w:instrText>
        </w:r>
        <w:r w:rsidRPr="001E3DF0">
          <w:rPr>
            <w:webHidden/>
          </w:rPr>
        </w:r>
        <w:r w:rsidRPr="001E3DF0">
          <w:rPr>
            <w:webHidden/>
          </w:rPr>
          <w:fldChar w:fldCharType="separate"/>
        </w:r>
        <w:r w:rsidR="0018496A">
          <w:rPr>
            <w:webHidden/>
          </w:rPr>
          <w:t>6</w:t>
        </w:r>
        <w:r w:rsidRPr="001E3DF0">
          <w:rPr>
            <w:webHidden/>
          </w:rPr>
          <w:fldChar w:fldCharType="end"/>
        </w:r>
      </w:hyperlink>
    </w:p>
    <w:p w14:paraId="7B1BA4A1" w14:textId="35677D81" w:rsidR="001E3DF0" w:rsidRPr="001E3DF0" w:rsidRDefault="001E3DF0" w:rsidP="001E3DF0">
      <w:pPr>
        <w:pStyle w:val="TOC3"/>
        <w:rPr>
          <w:rFonts w:eastAsiaTheme="minorEastAsia"/>
          <w:spacing w:val="0"/>
          <w:lang w:eastAsia="zh-CN"/>
        </w:rPr>
      </w:pPr>
      <w:hyperlink w:anchor="_Toc205281738" w:history="1">
        <w:r w:rsidRPr="001E3DF0">
          <w:rPr>
            <w:rStyle w:val="Hyperlink"/>
          </w:rPr>
          <w:t>4. Phạm vi, đối tượng thực hiện Đề án</w:t>
        </w:r>
        <w:r w:rsidRPr="001E3DF0">
          <w:rPr>
            <w:webHidden/>
          </w:rPr>
          <w:tab/>
        </w:r>
        <w:r w:rsidRPr="001E3DF0">
          <w:rPr>
            <w:webHidden/>
          </w:rPr>
          <w:fldChar w:fldCharType="begin"/>
        </w:r>
        <w:r w:rsidRPr="001E3DF0">
          <w:rPr>
            <w:webHidden/>
          </w:rPr>
          <w:instrText xml:space="preserve"> PAGEREF _Toc205281738 \h </w:instrText>
        </w:r>
        <w:r w:rsidRPr="001E3DF0">
          <w:rPr>
            <w:webHidden/>
          </w:rPr>
        </w:r>
        <w:r w:rsidRPr="001E3DF0">
          <w:rPr>
            <w:webHidden/>
          </w:rPr>
          <w:fldChar w:fldCharType="separate"/>
        </w:r>
        <w:r w:rsidR="0018496A">
          <w:rPr>
            <w:webHidden/>
          </w:rPr>
          <w:t>6</w:t>
        </w:r>
        <w:r w:rsidRPr="001E3DF0">
          <w:rPr>
            <w:webHidden/>
          </w:rPr>
          <w:fldChar w:fldCharType="end"/>
        </w:r>
      </w:hyperlink>
    </w:p>
    <w:p w14:paraId="6E87B6C9" w14:textId="523448B9" w:rsidR="001E3DF0" w:rsidRPr="001E3DF0" w:rsidRDefault="001E3DF0" w:rsidP="001E3DF0">
      <w:pPr>
        <w:pStyle w:val="TOC3"/>
        <w:rPr>
          <w:rFonts w:eastAsiaTheme="minorEastAsia"/>
          <w:spacing w:val="0"/>
          <w:lang w:eastAsia="zh-CN"/>
        </w:rPr>
      </w:pPr>
      <w:hyperlink w:anchor="_Toc205281739" w:history="1">
        <w:r w:rsidRPr="001E3DF0">
          <w:rPr>
            <w:rStyle w:val="Hyperlink"/>
          </w:rPr>
          <w:t>5. Kinh phí thực hiện Đề án</w:t>
        </w:r>
        <w:r w:rsidRPr="001E3DF0">
          <w:rPr>
            <w:webHidden/>
          </w:rPr>
          <w:tab/>
        </w:r>
        <w:r w:rsidRPr="001E3DF0">
          <w:rPr>
            <w:webHidden/>
          </w:rPr>
          <w:fldChar w:fldCharType="begin"/>
        </w:r>
        <w:r w:rsidRPr="001E3DF0">
          <w:rPr>
            <w:webHidden/>
          </w:rPr>
          <w:instrText xml:space="preserve"> PAGEREF _Toc205281739 \h </w:instrText>
        </w:r>
        <w:r w:rsidRPr="001E3DF0">
          <w:rPr>
            <w:webHidden/>
          </w:rPr>
        </w:r>
        <w:r w:rsidRPr="001E3DF0">
          <w:rPr>
            <w:webHidden/>
          </w:rPr>
          <w:fldChar w:fldCharType="separate"/>
        </w:r>
        <w:r w:rsidR="0018496A">
          <w:rPr>
            <w:webHidden/>
          </w:rPr>
          <w:t>6</w:t>
        </w:r>
        <w:r w:rsidRPr="001E3DF0">
          <w:rPr>
            <w:webHidden/>
          </w:rPr>
          <w:fldChar w:fldCharType="end"/>
        </w:r>
      </w:hyperlink>
    </w:p>
    <w:p w14:paraId="677C386D" w14:textId="598ADBC6" w:rsidR="001E3DF0" w:rsidRPr="001E3DF0" w:rsidRDefault="001E3DF0" w:rsidP="001E3DF0">
      <w:pPr>
        <w:pStyle w:val="TOC1"/>
        <w:spacing w:after="0" w:line="360" w:lineRule="auto"/>
        <w:rPr>
          <w:rFonts w:eastAsiaTheme="minorEastAsia"/>
          <w:sz w:val="26"/>
          <w:szCs w:val="26"/>
          <w:lang w:val="en-US" w:eastAsia="zh-CN"/>
        </w:rPr>
      </w:pPr>
      <w:hyperlink w:anchor="_Toc205281740" w:history="1">
        <w:r w:rsidRPr="001E3DF0">
          <w:rPr>
            <w:rStyle w:val="Hyperlink"/>
            <w:sz w:val="26"/>
            <w:szCs w:val="26"/>
          </w:rPr>
          <w:t>PHẦN MỞ ĐẦU</w:t>
        </w:r>
        <w:r w:rsidRPr="001E3DF0">
          <w:rPr>
            <w:webHidden/>
            <w:sz w:val="26"/>
            <w:szCs w:val="26"/>
          </w:rPr>
          <w:tab/>
        </w:r>
        <w:r w:rsidRPr="001E3DF0">
          <w:rPr>
            <w:webHidden/>
            <w:sz w:val="26"/>
            <w:szCs w:val="26"/>
          </w:rPr>
          <w:fldChar w:fldCharType="begin"/>
        </w:r>
        <w:r w:rsidRPr="001E3DF0">
          <w:rPr>
            <w:webHidden/>
            <w:sz w:val="26"/>
            <w:szCs w:val="26"/>
          </w:rPr>
          <w:instrText xml:space="preserve"> PAGEREF _Toc205281740 \h </w:instrText>
        </w:r>
        <w:r w:rsidRPr="001E3DF0">
          <w:rPr>
            <w:webHidden/>
            <w:sz w:val="26"/>
            <w:szCs w:val="26"/>
          </w:rPr>
        </w:r>
        <w:r w:rsidRPr="001E3DF0">
          <w:rPr>
            <w:webHidden/>
            <w:sz w:val="26"/>
            <w:szCs w:val="26"/>
          </w:rPr>
          <w:fldChar w:fldCharType="separate"/>
        </w:r>
        <w:r w:rsidR="0018496A">
          <w:rPr>
            <w:webHidden/>
            <w:sz w:val="26"/>
            <w:szCs w:val="26"/>
          </w:rPr>
          <w:t>7</w:t>
        </w:r>
        <w:r w:rsidRPr="001E3DF0">
          <w:rPr>
            <w:webHidden/>
            <w:sz w:val="26"/>
            <w:szCs w:val="26"/>
          </w:rPr>
          <w:fldChar w:fldCharType="end"/>
        </w:r>
      </w:hyperlink>
    </w:p>
    <w:p w14:paraId="08831A80" w14:textId="01688BB9" w:rsidR="001E3DF0" w:rsidRPr="001E3DF0" w:rsidRDefault="001E3DF0" w:rsidP="001E3DF0">
      <w:pPr>
        <w:pStyle w:val="TOC1"/>
        <w:spacing w:after="0" w:line="360" w:lineRule="auto"/>
        <w:rPr>
          <w:rFonts w:eastAsiaTheme="minorEastAsia"/>
          <w:sz w:val="26"/>
          <w:szCs w:val="26"/>
          <w:lang w:val="en-US" w:eastAsia="zh-CN"/>
        </w:rPr>
      </w:pPr>
      <w:hyperlink w:anchor="_Toc205281741" w:history="1">
        <w:r w:rsidRPr="001E3DF0">
          <w:rPr>
            <w:rStyle w:val="Hyperlink"/>
            <w:sz w:val="26"/>
            <w:szCs w:val="26"/>
          </w:rPr>
          <w:t>PHẦN I</w:t>
        </w:r>
      </w:hyperlink>
      <w:r w:rsidRPr="001E3DF0">
        <w:rPr>
          <w:rStyle w:val="Hyperlink"/>
          <w:sz w:val="26"/>
          <w:szCs w:val="26"/>
          <w:u w:val="none"/>
        </w:rPr>
        <w:t xml:space="preserve">. </w:t>
      </w:r>
      <w:hyperlink w:anchor="_Toc205281742" w:history="1">
        <w:r w:rsidRPr="001E3DF0">
          <w:rPr>
            <w:rStyle w:val="Hyperlink"/>
            <w:sz w:val="26"/>
            <w:szCs w:val="26"/>
          </w:rPr>
          <w:t>NỘI DUNG ĐỀ ÁN</w:t>
        </w:r>
        <w:r w:rsidRPr="001E3DF0">
          <w:rPr>
            <w:webHidden/>
            <w:sz w:val="26"/>
            <w:szCs w:val="26"/>
          </w:rPr>
          <w:tab/>
        </w:r>
        <w:r w:rsidRPr="001E3DF0">
          <w:rPr>
            <w:webHidden/>
            <w:sz w:val="26"/>
            <w:szCs w:val="26"/>
          </w:rPr>
          <w:fldChar w:fldCharType="begin"/>
        </w:r>
        <w:r w:rsidRPr="001E3DF0">
          <w:rPr>
            <w:webHidden/>
            <w:sz w:val="26"/>
            <w:szCs w:val="26"/>
          </w:rPr>
          <w:instrText xml:space="preserve"> PAGEREF _Toc205281742 \h </w:instrText>
        </w:r>
        <w:r w:rsidRPr="001E3DF0">
          <w:rPr>
            <w:webHidden/>
            <w:sz w:val="26"/>
            <w:szCs w:val="26"/>
          </w:rPr>
        </w:r>
        <w:r w:rsidRPr="001E3DF0">
          <w:rPr>
            <w:webHidden/>
            <w:sz w:val="26"/>
            <w:szCs w:val="26"/>
          </w:rPr>
          <w:fldChar w:fldCharType="separate"/>
        </w:r>
        <w:r w:rsidR="0018496A">
          <w:rPr>
            <w:webHidden/>
            <w:sz w:val="26"/>
            <w:szCs w:val="26"/>
          </w:rPr>
          <w:t>8</w:t>
        </w:r>
        <w:r w:rsidRPr="001E3DF0">
          <w:rPr>
            <w:webHidden/>
            <w:sz w:val="26"/>
            <w:szCs w:val="26"/>
          </w:rPr>
          <w:fldChar w:fldCharType="end"/>
        </w:r>
      </w:hyperlink>
    </w:p>
    <w:p w14:paraId="289C52A1" w14:textId="782223C7" w:rsidR="001E3DF0" w:rsidRPr="001E3DF0" w:rsidRDefault="001E3DF0" w:rsidP="001E3DF0">
      <w:pPr>
        <w:pStyle w:val="TOC2"/>
        <w:tabs>
          <w:tab w:val="right" w:leader="dot" w:pos="9061"/>
        </w:tabs>
        <w:spacing w:after="0" w:line="360" w:lineRule="auto"/>
        <w:ind w:left="0"/>
        <w:rPr>
          <w:rFonts w:eastAsiaTheme="minorEastAsia"/>
          <w:noProof/>
          <w:sz w:val="26"/>
          <w:szCs w:val="26"/>
          <w:lang w:eastAsia="zh-CN"/>
        </w:rPr>
      </w:pPr>
      <w:hyperlink w:anchor="_Toc205281743" w:history="1">
        <w:r w:rsidRPr="001E3DF0">
          <w:rPr>
            <w:rStyle w:val="Hyperlink"/>
            <w:noProof/>
            <w:sz w:val="26"/>
            <w:szCs w:val="26"/>
          </w:rPr>
          <w:t>I. CƠ SỞ CHÍNH TRỊ, PHÁP LÝ XÂY DỰNG ĐỀ ÁN</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_Toc205281743 \h </w:instrText>
        </w:r>
        <w:r w:rsidRPr="001E3DF0">
          <w:rPr>
            <w:noProof/>
            <w:webHidden/>
            <w:sz w:val="26"/>
            <w:szCs w:val="26"/>
          </w:rPr>
        </w:r>
        <w:r w:rsidRPr="001E3DF0">
          <w:rPr>
            <w:noProof/>
            <w:webHidden/>
            <w:sz w:val="26"/>
            <w:szCs w:val="26"/>
          </w:rPr>
          <w:fldChar w:fldCharType="separate"/>
        </w:r>
        <w:r w:rsidR="0018496A">
          <w:rPr>
            <w:noProof/>
            <w:webHidden/>
            <w:sz w:val="26"/>
            <w:szCs w:val="26"/>
          </w:rPr>
          <w:t>8</w:t>
        </w:r>
        <w:r w:rsidRPr="001E3DF0">
          <w:rPr>
            <w:noProof/>
            <w:webHidden/>
            <w:sz w:val="26"/>
            <w:szCs w:val="26"/>
          </w:rPr>
          <w:fldChar w:fldCharType="end"/>
        </w:r>
      </w:hyperlink>
    </w:p>
    <w:p w14:paraId="101AB1D3" w14:textId="7804746A" w:rsidR="001E3DF0" w:rsidRPr="001E3DF0" w:rsidRDefault="001E3DF0" w:rsidP="001E3DF0">
      <w:pPr>
        <w:pStyle w:val="TOC3"/>
        <w:rPr>
          <w:rFonts w:eastAsiaTheme="minorEastAsia"/>
          <w:spacing w:val="0"/>
          <w:lang w:eastAsia="zh-CN"/>
        </w:rPr>
      </w:pPr>
      <w:hyperlink w:anchor="_Toc205281744" w:history="1">
        <w:r w:rsidRPr="001E3DF0">
          <w:rPr>
            <w:rStyle w:val="Hyperlink"/>
          </w:rPr>
          <w:t>1. Cơ sở chính trị</w:t>
        </w:r>
        <w:r w:rsidRPr="001E3DF0">
          <w:rPr>
            <w:webHidden/>
          </w:rPr>
          <w:tab/>
        </w:r>
        <w:r w:rsidRPr="001E3DF0">
          <w:rPr>
            <w:webHidden/>
          </w:rPr>
          <w:fldChar w:fldCharType="begin"/>
        </w:r>
        <w:r w:rsidRPr="001E3DF0">
          <w:rPr>
            <w:webHidden/>
          </w:rPr>
          <w:instrText xml:space="preserve"> PAGEREF _Toc205281744 \h </w:instrText>
        </w:r>
        <w:r w:rsidRPr="001E3DF0">
          <w:rPr>
            <w:webHidden/>
          </w:rPr>
        </w:r>
        <w:r w:rsidRPr="001E3DF0">
          <w:rPr>
            <w:webHidden/>
          </w:rPr>
          <w:fldChar w:fldCharType="separate"/>
        </w:r>
        <w:r w:rsidR="0018496A">
          <w:rPr>
            <w:webHidden/>
          </w:rPr>
          <w:t>8</w:t>
        </w:r>
        <w:r w:rsidRPr="001E3DF0">
          <w:rPr>
            <w:webHidden/>
          </w:rPr>
          <w:fldChar w:fldCharType="end"/>
        </w:r>
      </w:hyperlink>
    </w:p>
    <w:p w14:paraId="6B249C21" w14:textId="4E557173" w:rsidR="001E3DF0" w:rsidRPr="001E3DF0" w:rsidRDefault="001E3DF0" w:rsidP="001E3DF0">
      <w:pPr>
        <w:pStyle w:val="TOC3"/>
        <w:rPr>
          <w:rFonts w:eastAsiaTheme="minorEastAsia"/>
          <w:spacing w:val="0"/>
          <w:lang w:eastAsia="zh-CN"/>
        </w:rPr>
      </w:pPr>
      <w:hyperlink w:anchor="_Toc205281745" w:history="1">
        <w:r w:rsidRPr="001E3DF0">
          <w:rPr>
            <w:rStyle w:val="Hyperlink"/>
          </w:rPr>
          <w:t>2. Cơ sở pháp lý</w:t>
        </w:r>
        <w:r w:rsidRPr="001E3DF0">
          <w:rPr>
            <w:webHidden/>
          </w:rPr>
          <w:tab/>
        </w:r>
        <w:r w:rsidRPr="001E3DF0">
          <w:rPr>
            <w:webHidden/>
          </w:rPr>
          <w:fldChar w:fldCharType="begin"/>
        </w:r>
        <w:r w:rsidRPr="001E3DF0">
          <w:rPr>
            <w:webHidden/>
          </w:rPr>
          <w:instrText xml:space="preserve"> PAGEREF _Toc205281745 \h </w:instrText>
        </w:r>
        <w:r w:rsidRPr="001E3DF0">
          <w:rPr>
            <w:webHidden/>
          </w:rPr>
        </w:r>
        <w:r w:rsidRPr="001E3DF0">
          <w:rPr>
            <w:webHidden/>
          </w:rPr>
          <w:fldChar w:fldCharType="separate"/>
        </w:r>
        <w:r w:rsidR="0018496A">
          <w:rPr>
            <w:webHidden/>
          </w:rPr>
          <w:t>8</w:t>
        </w:r>
        <w:r w:rsidRPr="001E3DF0">
          <w:rPr>
            <w:webHidden/>
          </w:rPr>
          <w:fldChar w:fldCharType="end"/>
        </w:r>
      </w:hyperlink>
    </w:p>
    <w:p w14:paraId="76868BD5" w14:textId="50317EE4" w:rsidR="001E3DF0" w:rsidRPr="001E3DF0" w:rsidRDefault="001E3DF0" w:rsidP="001E3DF0">
      <w:pPr>
        <w:pStyle w:val="TOC2"/>
        <w:tabs>
          <w:tab w:val="right" w:leader="dot" w:pos="9061"/>
        </w:tabs>
        <w:spacing w:after="0" w:line="360" w:lineRule="auto"/>
        <w:ind w:left="0"/>
        <w:rPr>
          <w:rFonts w:eastAsiaTheme="minorEastAsia"/>
          <w:noProof/>
          <w:sz w:val="26"/>
          <w:szCs w:val="26"/>
          <w:lang w:eastAsia="zh-CN"/>
        </w:rPr>
      </w:pPr>
      <w:hyperlink w:anchor="_Toc205281746" w:history="1">
        <w:r w:rsidRPr="001E3DF0">
          <w:rPr>
            <w:rStyle w:val="Hyperlink"/>
            <w:noProof/>
            <w:sz w:val="26"/>
            <w:szCs w:val="26"/>
          </w:rPr>
          <w:t>II. CƠ SỞ THỰC TIỄN XÂY DỰNG ĐỀ ÁN</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_Toc205281746 \h </w:instrText>
        </w:r>
        <w:r w:rsidRPr="001E3DF0">
          <w:rPr>
            <w:noProof/>
            <w:webHidden/>
            <w:sz w:val="26"/>
            <w:szCs w:val="26"/>
          </w:rPr>
        </w:r>
        <w:r w:rsidRPr="001E3DF0">
          <w:rPr>
            <w:noProof/>
            <w:webHidden/>
            <w:sz w:val="26"/>
            <w:szCs w:val="26"/>
          </w:rPr>
          <w:fldChar w:fldCharType="separate"/>
        </w:r>
        <w:r w:rsidR="0018496A">
          <w:rPr>
            <w:noProof/>
            <w:webHidden/>
            <w:sz w:val="26"/>
            <w:szCs w:val="26"/>
          </w:rPr>
          <w:t>9</w:t>
        </w:r>
        <w:r w:rsidRPr="001E3DF0">
          <w:rPr>
            <w:noProof/>
            <w:webHidden/>
            <w:sz w:val="26"/>
            <w:szCs w:val="26"/>
          </w:rPr>
          <w:fldChar w:fldCharType="end"/>
        </w:r>
      </w:hyperlink>
    </w:p>
    <w:p w14:paraId="22AF4F4F" w14:textId="77AF3F8F" w:rsidR="001E3DF0" w:rsidRPr="001E3DF0" w:rsidRDefault="001E3DF0" w:rsidP="001E3DF0">
      <w:pPr>
        <w:pStyle w:val="TOC3"/>
        <w:rPr>
          <w:rFonts w:eastAsiaTheme="minorEastAsia"/>
          <w:spacing w:val="0"/>
          <w:lang w:eastAsia="zh-CN"/>
        </w:rPr>
      </w:pPr>
      <w:hyperlink w:anchor="_Toc205281747" w:history="1">
        <w:r w:rsidRPr="001E3DF0">
          <w:rPr>
            <w:rStyle w:val="Hyperlink"/>
          </w:rPr>
          <w:t>1. Tác động tích cực của HKPĐ</w:t>
        </w:r>
        <w:r w:rsidRPr="001E3DF0">
          <w:rPr>
            <w:webHidden/>
          </w:rPr>
          <w:tab/>
        </w:r>
        <w:r w:rsidRPr="001E3DF0">
          <w:rPr>
            <w:webHidden/>
          </w:rPr>
          <w:fldChar w:fldCharType="begin"/>
        </w:r>
        <w:r w:rsidRPr="001E3DF0">
          <w:rPr>
            <w:webHidden/>
          </w:rPr>
          <w:instrText xml:space="preserve"> PAGEREF _Toc205281747 \h </w:instrText>
        </w:r>
        <w:r w:rsidRPr="001E3DF0">
          <w:rPr>
            <w:webHidden/>
          </w:rPr>
        </w:r>
        <w:r w:rsidRPr="001E3DF0">
          <w:rPr>
            <w:webHidden/>
          </w:rPr>
          <w:fldChar w:fldCharType="separate"/>
        </w:r>
        <w:r w:rsidR="0018496A">
          <w:rPr>
            <w:webHidden/>
          </w:rPr>
          <w:t>9</w:t>
        </w:r>
        <w:r w:rsidRPr="001E3DF0">
          <w:rPr>
            <w:webHidden/>
          </w:rPr>
          <w:fldChar w:fldCharType="end"/>
        </w:r>
      </w:hyperlink>
    </w:p>
    <w:p w14:paraId="3A8256F3" w14:textId="6CA846A3" w:rsidR="001E3DF0" w:rsidRPr="001E3DF0" w:rsidRDefault="001E3DF0" w:rsidP="001E3DF0">
      <w:pPr>
        <w:pStyle w:val="TOC3"/>
        <w:rPr>
          <w:rFonts w:eastAsiaTheme="minorEastAsia"/>
          <w:spacing w:val="0"/>
          <w:lang w:eastAsia="zh-CN"/>
        </w:rPr>
      </w:pPr>
      <w:hyperlink w:anchor="_Toc205281748" w:history="1">
        <w:r w:rsidRPr="001E3DF0">
          <w:rPr>
            <w:rStyle w:val="Hyperlink"/>
          </w:rPr>
          <w:t>2. Kết quả đạt được đối với hoạt động thể thao trường học trong những năm gần đây</w:t>
        </w:r>
        <w:r w:rsidRPr="001E3DF0">
          <w:rPr>
            <w:webHidden/>
          </w:rPr>
          <w:tab/>
        </w:r>
        <w:r w:rsidRPr="001E3DF0">
          <w:rPr>
            <w:webHidden/>
          </w:rPr>
          <w:fldChar w:fldCharType="begin"/>
        </w:r>
        <w:r w:rsidRPr="001E3DF0">
          <w:rPr>
            <w:webHidden/>
          </w:rPr>
          <w:instrText xml:space="preserve"> PAGEREF _Toc205281748 \h </w:instrText>
        </w:r>
        <w:r w:rsidRPr="001E3DF0">
          <w:rPr>
            <w:webHidden/>
          </w:rPr>
        </w:r>
        <w:r w:rsidRPr="001E3DF0">
          <w:rPr>
            <w:webHidden/>
          </w:rPr>
          <w:fldChar w:fldCharType="separate"/>
        </w:r>
        <w:r w:rsidR="0018496A">
          <w:rPr>
            <w:webHidden/>
          </w:rPr>
          <w:t>11</w:t>
        </w:r>
        <w:r w:rsidRPr="001E3DF0">
          <w:rPr>
            <w:webHidden/>
          </w:rPr>
          <w:fldChar w:fldCharType="end"/>
        </w:r>
      </w:hyperlink>
    </w:p>
    <w:p w14:paraId="354E8C88" w14:textId="47F334C2" w:rsidR="001E3DF0" w:rsidRPr="001E3DF0" w:rsidRDefault="001E3DF0" w:rsidP="001E3DF0">
      <w:pPr>
        <w:pStyle w:val="TOC2"/>
        <w:tabs>
          <w:tab w:val="right" w:leader="dot" w:pos="9061"/>
        </w:tabs>
        <w:spacing w:after="0" w:line="360" w:lineRule="auto"/>
        <w:ind w:left="0"/>
        <w:rPr>
          <w:rFonts w:eastAsiaTheme="minorEastAsia"/>
          <w:noProof/>
          <w:sz w:val="26"/>
          <w:szCs w:val="26"/>
          <w:lang w:eastAsia="zh-CN"/>
        </w:rPr>
      </w:pPr>
      <w:hyperlink w:anchor="_Toc205281749" w:history="1">
        <w:r w:rsidRPr="001E3DF0">
          <w:rPr>
            <w:rStyle w:val="Hyperlink"/>
            <w:noProof/>
            <w:sz w:val="26"/>
            <w:szCs w:val="26"/>
          </w:rPr>
          <w:t>III. QUAN ĐIỂM, MỤC TIÊU, YÊU CẦU</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_Toc205281749 \h </w:instrText>
        </w:r>
        <w:r w:rsidRPr="001E3DF0">
          <w:rPr>
            <w:noProof/>
            <w:webHidden/>
            <w:sz w:val="26"/>
            <w:szCs w:val="26"/>
          </w:rPr>
        </w:r>
        <w:r w:rsidRPr="001E3DF0">
          <w:rPr>
            <w:noProof/>
            <w:webHidden/>
            <w:sz w:val="26"/>
            <w:szCs w:val="26"/>
          </w:rPr>
          <w:fldChar w:fldCharType="separate"/>
        </w:r>
        <w:r w:rsidR="0018496A">
          <w:rPr>
            <w:noProof/>
            <w:webHidden/>
            <w:sz w:val="26"/>
            <w:szCs w:val="26"/>
          </w:rPr>
          <w:t>14</w:t>
        </w:r>
        <w:r w:rsidRPr="001E3DF0">
          <w:rPr>
            <w:noProof/>
            <w:webHidden/>
            <w:sz w:val="26"/>
            <w:szCs w:val="26"/>
          </w:rPr>
          <w:fldChar w:fldCharType="end"/>
        </w:r>
      </w:hyperlink>
    </w:p>
    <w:p w14:paraId="21721899" w14:textId="0A689CF4" w:rsidR="001E3DF0" w:rsidRPr="001E3DF0" w:rsidRDefault="001E3DF0" w:rsidP="001E3DF0">
      <w:pPr>
        <w:pStyle w:val="TOC3"/>
        <w:rPr>
          <w:rFonts w:eastAsiaTheme="minorEastAsia"/>
          <w:spacing w:val="0"/>
          <w:lang w:eastAsia="zh-CN"/>
        </w:rPr>
      </w:pPr>
      <w:hyperlink w:anchor="_Toc205281750" w:history="1">
        <w:r w:rsidRPr="001E3DF0">
          <w:rPr>
            <w:rStyle w:val="Hyperlink"/>
          </w:rPr>
          <w:t>1. Quan điểm</w:t>
        </w:r>
        <w:r w:rsidRPr="001E3DF0">
          <w:rPr>
            <w:webHidden/>
          </w:rPr>
          <w:tab/>
        </w:r>
        <w:r w:rsidRPr="001E3DF0">
          <w:rPr>
            <w:webHidden/>
          </w:rPr>
          <w:fldChar w:fldCharType="begin"/>
        </w:r>
        <w:r w:rsidRPr="001E3DF0">
          <w:rPr>
            <w:webHidden/>
          </w:rPr>
          <w:instrText xml:space="preserve"> PAGEREF _Toc205281750 \h </w:instrText>
        </w:r>
        <w:r w:rsidRPr="001E3DF0">
          <w:rPr>
            <w:webHidden/>
          </w:rPr>
        </w:r>
        <w:r w:rsidRPr="001E3DF0">
          <w:rPr>
            <w:webHidden/>
          </w:rPr>
          <w:fldChar w:fldCharType="separate"/>
        </w:r>
        <w:r w:rsidR="0018496A">
          <w:rPr>
            <w:webHidden/>
          </w:rPr>
          <w:t>14</w:t>
        </w:r>
        <w:r w:rsidRPr="001E3DF0">
          <w:rPr>
            <w:webHidden/>
          </w:rPr>
          <w:fldChar w:fldCharType="end"/>
        </w:r>
      </w:hyperlink>
    </w:p>
    <w:p w14:paraId="31265B3B" w14:textId="18A251F6" w:rsidR="001E3DF0" w:rsidRPr="001E3DF0" w:rsidRDefault="001E3DF0" w:rsidP="001E3DF0">
      <w:pPr>
        <w:pStyle w:val="TOC3"/>
        <w:rPr>
          <w:rFonts w:eastAsiaTheme="minorEastAsia"/>
          <w:spacing w:val="0"/>
          <w:lang w:eastAsia="zh-CN"/>
        </w:rPr>
      </w:pPr>
      <w:hyperlink w:anchor="_Toc205281751" w:history="1">
        <w:r w:rsidRPr="001E3DF0">
          <w:rPr>
            <w:rStyle w:val="Hyperlink"/>
          </w:rPr>
          <w:t>2. Mục tiêu</w:t>
        </w:r>
        <w:r w:rsidRPr="001E3DF0">
          <w:rPr>
            <w:webHidden/>
          </w:rPr>
          <w:tab/>
        </w:r>
        <w:r w:rsidRPr="001E3DF0">
          <w:rPr>
            <w:webHidden/>
          </w:rPr>
          <w:fldChar w:fldCharType="begin"/>
        </w:r>
        <w:r w:rsidRPr="001E3DF0">
          <w:rPr>
            <w:webHidden/>
          </w:rPr>
          <w:instrText xml:space="preserve"> PAGEREF _Toc205281751 \h </w:instrText>
        </w:r>
        <w:r w:rsidRPr="001E3DF0">
          <w:rPr>
            <w:webHidden/>
          </w:rPr>
        </w:r>
        <w:r w:rsidRPr="001E3DF0">
          <w:rPr>
            <w:webHidden/>
          </w:rPr>
          <w:fldChar w:fldCharType="separate"/>
        </w:r>
        <w:r w:rsidR="0018496A">
          <w:rPr>
            <w:webHidden/>
          </w:rPr>
          <w:t>14</w:t>
        </w:r>
        <w:r w:rsidRPr="001E3DF0">
          <w:rPr>
            <w:webHidden/>
          </w:rPr>
          <w:fldChar w:fldCharType="end"/>
        </w:r>
      </w:hyperlink>
    </w:p>
    <w:p w14:paraId="2786C25F" w14:textId="72EFC319" w:rsidR="001E3DF0" w:rsidRPr="001E3DF0" w:rsidRDefault="001E3DF0" w:rsidP="001E3DF0">
      <w:pPr>
        <w:pStyle w:val="TOC4"/>
        <w:tabs>
          <w:tab w:val="right" w:leader="dot" w:pos="9061"/>
        </w:tabs>
        <w:spacing w:after="0" w:line="360" w:lineRule="auto"/>
        <w:ind w:left="0"/>
        <w:rPr>
          <w:rFonts w:eastAsiaTheme="minorEastAsia"/>
          <w:noProof/>
          <w:sz w:val="26"/>
          <w:szCs w:val="26"/>
          <w:lang w:eastAsia="zh-CN"/>
        </w:rPr>
      </w:pPr>
      <w:hyperlink w:anchor="_Toc205281752" w:history="1">
        <w:r w:rsidRPr="001E3DF0">
          <w:rPr>
            <w:rStyle w:val="Hyperlink"/>
            <w:noProof/>
            <w:sz w:val="26"/>
            <w:szCs w:val="26"/>
          </w:rPr>
          <w:t>2.1. Mục tiêu chung</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_Toc205281752 \h </w:instrText>
        </w:r>
        <w:r w:rsidRPr="001E3DF0">
          <w:rPr>
            <w:noProof/>
            <w:webHidden/>
            <w:sz w:val="26"/>
            <w:szCs w:val="26"/>
          </w:rPr>
        </w:r>
        <w:r w:rsidRPr="001E3DF0">
          <w:rPr>
            <w:noProof/>
            <w:webHidden/>
            <w:sz w:val="26"/>
            <w:szCs w:val="26"/>
          </w:rPr>
          <w:fldChar w:fldCharType="separate"/>
        </w:r>
        <w:r w:rsidR="0018496A">
          <w:rPr>
            <w:noProof/>
            <w:webHidden/>
            <w:sz w:val="26"/>
            <w:szCs w:val="26"/>
          </w:rPr>
          <w:t>14</w:t>
        </w:r>
        <w:r w:rsidRPr="001E3DF0">
          <w:rPr>
            <w:noProof/>
            <w:webHidden/>
            <w:sz w:val="26"/>
            <w:szCs w:val="26"/>
          </w:rPr>
          <w:fldChar w:fldCharType="end"/>
        </w:r>
      </w:hyperlink>
    </w:p>
    <w:p w14:paraId="77DB8B7A" w14:textId="267CD135" w:rsidR="001E3DF0" w:rsidRPr="001E3DF0" w:rsidRDefault="001E3DF0" w:rsidP="001E3DF0">
      <w:pPr>
        <w:pStyle w:val="TOC4"/>
        <w:tabs>
          <w:tab w:val="right" w:leader="dot" w:pos="9061"/>
        </w:tabs>
        <w:spacing w:after="0" w:line="360" w:lineRule="auto"/>
        <w:ind w:left="0"/>
        <w:rPr>
          <w:rFonts w:eastAsiaTheme="minorEastAsia"/>
          <w:noProof/>
          <w:sz w:val="26"/>
          <w:szCs w:val="26"/>
          <w:lang w:eastAsia="zh-CN"/>
        </w:rPr>
      </w:pPr>
      <w:hyperlink w:anchor="_Toc205281753" w:history="1">
        <w:r w:rsidRPr="001E3DF0">
          <w:rPr>
            <w:rStyle w:val="Hyperlink"/>
            <w:noProof/>
            <w:sz w:val="26"/>
            <w:szCs w:val="26"/>
          </w:rPr>
          <w:t>2.2</w:t>
        </w:r>
        <w:r w:rsidRPr="001E3DF0">
          <w:rPr>
            <w:rStyle w:val="Hyperlink"/>
            <w:rFonts w:eastAsia="SimSun"/>
            <w:noProof/>
            <w:sz w:val="26"/>
            <w:szCs w:val="26"/>
            <w:lang w:val="pt-BR"/>
          </w:rPr>
          <w:t>. Mục tiêu cụ thể</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_Toc205281753 \h </w:instrText>
        </w:r>
        <w:r w:rsidRPr="001E3DF0">
          <w:rPr>
            <w:noProof/>
            <w:webHidden/>
            <w:sz w:val="26"/>
            <w:szCs w:val="26"/>
          </w:rPr>
        </w:r>
        <w:r w:rsidRPr="001E3DF0">
          <w:rPr>
            <w:noProof/>
            <w:webHidden/>
            <w:sz w:val="26"/>
            <w:szCs w:val="26"/>
          </w:rPr>
          <w:fldChar w:fldCharType="separate"/>
        </w:r>
        <w:r w:rsidR="0018496A">
          <w:rPr>
            <w:noProof/>
            <w:webHidden/>
            <w:sz w:val="26"/>
            <w:szCs w:val="26"/>
          </w:rPr>
          <w:t>14</w:t>
        </w:r>
        <w:r w:rsidRPr="001E3DF0">
          <w:rPr>
            <w:noProof/>
            <w:webHidden/>
            <w:sz w:val="26"/>
            <w:szCs w:val="26"/>
          </w:rPr>
          <w:fldChar w:fldCharType="end"/>
        </w:r>
      </w:hyperlink>
    </w:p>
    <w:p w14:paraId="3C82C6C6" w14:textId="5358560C" w:rsidR="001E3DF0" w:rsidRPr="001E3DF0" w:rsidRDefault="001E3DF0" w:rsidP="001E3DF0">
      <w:pPr>
        <w:pStyle w:val="TOC3"/>
        <w:rPr>
          <w:rFonts w:eastAsiaTheme="minorEastAsia"/>
          <w:spacing w:val="0"/>
          <w:lang w:eastAsia="zh-CN"/>
        </w:rPr>
      </w:pPr>
      <w:hyperlink w:anchor="_Toc205281754" w:history="1">
        <w:r w:rsidRPr="001E3DF0">
          <w:rPr>
            <w:rStyle w:val="Hyperlink"/>
          </w:rPr>
          <w:t>3. Yêu cầu</w:t>
        </w:r>
        <w:r w:rsidRPr="001E3DF0">
          <w:rPr>
            <w:webHidden/>
          </w:rPr>
          <w:tab/>
        </w:r>
        <w:r w:rsidRPr="001E3DF0">
          <w:rPr>
            <w:webHidden/>
          </w:rPr>
          <w:fldChar w:fldCharType="begin"/>
        </w:r>
        <w:r w:rsidRPr="001E3DF0">
          <w:rPr>
            <w:webHidden/>
          </w:rPr>
          <w:instrText xml:space="preserve"> PAGEREF _Toc205281754 \h </w:instrText>
        </w:r>
        <w:r w:rsidRPr="001E3DF0">
          <w:rPr>
            <w:webHidden/>
          </w:rPr>
        </w:r>
        <w:r w:rsidRPr="001E3DF0">
          <w:rPr>
            <w:webHidden/>
          </w:rPr>
          <w:fldChar w:fldCharType="separate"/>
        </w:r>
        <w:r w:rsidR="0018496A">
          <w:rPr>
            <w:webHidden/>
          </w:rPr>
          <w:t>15</w:t>
        </w:r>
        <w:r w:rsidRPr="001E3DF0">
          <w:rPr>
            <w:webHidden/>
          </w:rPr>
          <w:fldChar w:fldCharType="end"/>
        </w:r>
      </w:hyperlink>
    </w:p>
    <w:p w14:paraId="001072B9" w14:textId="6FB5F53F" w:rsidR="001E3DF0" w:rsidRPr="001E3DF0" w:rsidRDefault="001E3DF0" w:rsidP="001E3DF0">
      <w:pPr>
        <w:pStyle w:val="TOC4"/>
        <w:tabs>
          <w:tab w:val="right" w:leader="dot" w:pos="9061"/>
        </w:tabs>
        <w:spacing w:after="0" w:line="360" w:lineRule="auto"/>
        <w:ind w:left="0"/>
        <w:rPr>
          <w:rFonts w:eastAsiaTheme="minorEastAsia"/>
          <w:noProof/>
          <w:sz w:val="26"/>
          <w:szCs w:val="26"/>
          <w:lang w:eastAsia="zh-CN"/>
        </w:rPr>
      </w:pPr>
      <w:hyperlink w:anchor="_Toc205281755" w:history="1">
        <w:r w:rsidRPr="001E3DF0">
          <w:rPr>
            <w:rStyle w:val="Hyperlink"/>
            <w:noProof/>
            <w:sz w:val="26"/>
            <w:szCs w:val="26"/>
          </w:rPr>
          <w:t>3.1. Về chuyên môn</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_Toc205281755 \h </w:instrText>
        </w:r>
        <w:r w:rsidRPr="001E3DF0">
          <w:rPr>
            <w:noProof/>
            <w:webHidden/>
            <w:sz w:val="26"/>
            <w:szCs w:val="26"/>
          </w:rPr>
        </w:r>
        <w:r w:rsidRPr="001E3DF0">
          <w:rPr>
            <w:noProof/>
            <w:webHidden/>
            <w:sz w:val="26"/>
            <w:szCs w:val="26"/>
          </w:rPr>
          <w:fldChar w:fldCharType="separate"/>
        </w:r>
        <w:r w:rsidR="0018496A">
          <w:rPr>
            <w:noProof/>
            <w:webHidden/>
            <w:sz w:val="26"/>
            <w:szCs w:val="26"/>
          </w:rPr>
          <w:t>15</w:t>
        </w:r>
        <w:r w:rsidRPr="001E3DF0">
          <w:rPr>
            <w:noProof/>
            <w:webHidden/>
            <w:sz w:val="26"/>
            <w:szCs w:val="26"/>
          </w:rPr>
          <w:fldChar w:fldCharType="end"/>
        </w:r>
      </w:hyperlink>
    </w:p>
    <w:p w14:paraId="120DE00D" w14:textId="1B5A4986" w:rsidR="001E3DF0" w:rsidRPr="001E3DF0" w:rsidRDefault="001E3DF0" w:rsidP="001E3DF0">
      <w:pPr>
        <w:pStyle w:val="TOC4"/>
        <w:tabs>
          <w:tab w:val="right" w:leader="dot" w:pos="9061"/>
        </w:tabs>
        <w:spacing w:after="0" w:line="360" w:lineRule="auto"/>
        <w:ind w:left="0"/>
        <w:rPr>
          <w:rFonts w:eastAsiaTheme="minorEastAsia"/>
          <w:noProof/>
          <w:sz w:val="26"/>
          <w:szCs w:val="26"/>
          <w:lang w:eastAsia="zh-CN"/>
        </w:rPr>
      </w:pPr>
      <w:hyperlink w:anchor="_Toc205281756" w:history="1">
        <w:r w:rsidRPr="001E3DF0">
          <w:rPr>
            <w:rStyle w:val="Hyperlink"/>
            <w:noProof/>
            <w:sz w:val="26"/>
            <w:szCs w:val="26"/>
          </w:rPr>
          <w:t>3.2. Về c</w:t>
        </w:r>
        <w:r w:rsidRPr="001E3DF0">
          <w:rPr>
            <w:rStyle w:val="Hyperlink"/>
            <w:bCs/>
            <w:noProof/>
            <w:sz w:val="26"/>
            <w:szCs w:val="26"/>
            <w:lang w:val="nl-NL"/>
          </w:rPr>
          <w:t xml:space="preserve">ông </w:t>
        </w:r>
        <w:r w:rsidRPr="001E3DF0">
          <w:rPr>
            <w:rStyle w:val="Hyperlink"/>
            <w:noProof/>
            <w:sz w:val="26"/>
            <w:szCs w:val="26"/>
          </w:rPr>
          <w:t>tác</w:t>
        </w:r>
        <w:r w:rsidRPr="001E3DF0">
          <w:rPr>
            <w:rStyle w:val="Hyperlink"/>
            <w:bCs/>
            <w:noProof/>
            <w:sz w:val="26"/>
            <w:szCs w:val="26"/>
            <w:lang w:val="nl-NL"/>
          </w:rPr>
          <w:t xml:space="preserve"> tổ chức</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_Toc205281756 \h </w:instrText>
        </w:r>
        <w:r w:rsidRPr="001E3DF0">
          <w:rPr>
            <w:noProof/>
            <w:webHidden/>
            <w:sz w:val="26"/>
            <w:szCs w:val="26"/>
          </w:rPr>
        </w:r>
        <w:r w:rsidRPr="001E3DF0">
          <w:rPr>
            <w:noProof/>
            <w:webHidden/>
            <w:sz w:val="26"/>
            <w:szCs w:val="26"/>
          </w:rPr>
          <w:fldChar w:fldCharType="separate"/>
        </w:r>
        <w:r w:rsidR="0018496A">
          <w:rPr>
            <w:noProof/>
            <w:webHidden/>
            <w:sz w:val="26"/>
            <w:szCs w:val="26"/>
          </w:rPr>
          <w:t>15</w:t>
        </w:r>
        <w:r w:rsidRPr="001E3DF0">
          <w:rPr>
            <w:noProof/>
            <w:webHidden/>
            <w:sz w:val="26"/>
            <w:szCs w:val="26"/>
          </w:rPr>
          <w:fldChar w:fldCharType="end"/>
        </w:r>
      </w:hyperlink>
    </w:p>
    <w:p w14:paraId="39591915" w14:textId="6C206CF4" w:rsidR="001E3DF0" w:rsidRPr="001E3DF0" w:rsidRDefault="001E3DF0" w:rsidP="001E3DF0">
      <w:pPr>
        <w:pStyle w:val="TOC4"/>
        <w:tabs>
          <w:tab w:val="right" w:leader="dot" w:pos="9061"/>
        </w:tabs>
        <w:spacing w:after="0" w:line="360" w:lineRule="auto"/>
        <w:ind w:left="0"/>
        <w:rPr>
          <w:rFonts w:eastAsiaTheme="minorEastAsia"/>
          <w:noProof/>
          <w:sz w:val="26"/>
          <w:szCs w:val="26"/>
          <w:lang w:eastAsia="zh-CN"/>
        </w:rPr>
      </w:pPr>
      <w:hyperlink w:anchor="_Toc205281757" w:history="1">
        <w:r w:rsidRPr="001E3DF0">
          <w:rPr>
            <w:rStyle w:val="Hyperlink"/>
            <w:noProof/>
            <w:sz w:val="26"/>
            <w:szCs w:val="26"/>
          </w:rPr>
          <w:t xml:space="preserve">3.3. </w:t>
        </w:r>
        <w:r w:rsidRPr="001E3DF0">
          <w:rPr>
            <w:rStyle w:val="Hyperlink"/>
            <w:bCs/>
            <w:noProof/>
            <w:sz w:val="26"/>
            <w:szCs w:val="26"/>
            <w:lang w:val="nl-NL"/>
          </w:rPr>
          <w:t xml:space="preserve">Về truyền </w:t>
        </w:r>
        <w:r w:rsidRPr="001E3DF0">
          <w:rPr>
            <w:rStyle w:val="Hyperlink"/>
            <w:noProof/>
            <w:sz w:val="26"/>
            <w:szCs w:val="26"/>
          </w:rPr>
          <w:t>thông</w:t>
        </w:r>
        <w:r w:rsidRPr="001E3DF0">
          <w:rPr>
            <w:rStyle w:val="Hyperlink"/>
            <w:bCs/>
            <w:noProof/>
            <w:sz w:val="26"/>
            <w:szCs w:val="26"/>
            <w:lang w:val="nl-NL"/>
          </w:rPr>
          <w:t xml:space="preserve"> và giáo dục</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_Toc205281757 \h </w:instrText>
        </w:r>
        <w:r w:rsidRPr="001E3DF0">
          <w:rPr>
            <w:noProof/>
            <w:webHidden/>
            <w:sz w:val="26"/>
            <w:szCs w:val="26"/>
          </w:rPr>
        </w:r>
        <w:r w:rsidRPr="001E3DF0">
          <w:rPr>
            <w:noProof/>
            <w:webHidden/>
            <w:sz w:val="26"/>
            <w:szCs w:val="26"/>
          </w:rPr>
          <w:fldChar w:fldCharType="separate"/>
        </w:r>
        <w:r w:rsidR="0018496A">
          <w:rPr>
            <w:noProof/>
            <w:webHidden/>
            <w:sz w:val="26"/>
            <w:szCs w:val="26"/>
          </w:rPr>
          <w:t>15</w:t>
        </w:r>
        <w:r w:rsidRPr="001E3DF0">
          <w:rPr>
            <w:noProof/>
            <w:webHidden/>
            <w:sz w:val="26"/>
            <w:szCs w:val="26"/>
          </w:rPr>
          <w:fldChar w:fldCharType="end"/>
        </w:r>
      </w:hyperlink>
    </w:p>
    <w:p w14:paraId="2A241144" w14:textId="3B9AC773" w:rsidR="001E3DF0" w:rsidRPr="001E3DF0" w:rsidRDefault="001E3DF0" w:rsidP="001E3DF0">
      <w:pPr>
        <w:pStyle w:val="TOC2"/>
        <w:tabs>
          <w:tab w:val="right" w:leader="dot" w:pos="9061"/>
        </w:tabs>
        <w:spacing w:after="0" w:line="360" w:lineRule="auto"/>
        <w:ind w:left="0"/>
        <w:rPr>
          <w:rFonts w:eastAsiaTheme="minorEastAsia"/>
          <w:noProof/>
          <w:sz w:val="26"/>
          <w:szCs w:val="26"/>
          <w:lang w:eastAsia="zh-CN"/>
        </w:rPr>
      </w:pPr>
      <w:hyperlink w:anchor="_Toc205281758" w:history="1">
        <w:r w:rsidRPr="001E3DF0">
          <w:rPr>
            <w:rStyle w:val="Hyperlink"/>
            <w:noProof/>
            <w:sz w:val="26"/>
            <w:szCs w:val="26"/>
          </w:rPr>
          <w:t>I</w:t>
        </w:r>
        <w:r w:rsidRPr="001E3DF0">
          <w:rPr>
            <w:rStyle w:val="Hyperlink"/>
            <w:noProof/>
            <w:sz w:val="26"/>
            <w:szCs w:val="26"/>
            <w:lang w:val="nl-NL"/>
          </w:rPr>
          <w:t>V</w:t>
        </w:r>
        <w:r w:rsidRPr="001E3DF0">
          <w:rPr>
            <w:rStyle w:val="Hyperlink"/>
            <w:noProof/>
            <w:sz w:val="26"/>
            <w:szCs w:val="26"/>
          </w:rPr>
          <w:t>. QUY MÔ TỔ CHỨC</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_Toc205281758 \h </w:instrText>
        </w:r>
        <w:r w:rsidRPr="001E3DF0">
          <w:rPr>
            <w:noProof/>
            <w:webHidden/>
            <w:sz w:val="26"/>
            <w:szCs w:val="26"/>
          </w:rPr>
        </w:r>
        <w:r w:rsidRPr="001E3DF0">
          <w:rPr>
            <w:noProof/>
            <w:webHidden/>
            <w:sz w:val="26"/>
            <w:szCs w:val="26"/>
          </w:rPr>
          <w:fldChar w:fldCharType="separate"/>
        </w:r>
        <w:r w:rsidR="0018496A">
          <w:rPr>
            <w:noProof/>
            <w:webHidden/>
            <w:sz w:val="26"/>
            <w:szCs w:val="26"/>
          </w:rPr>
          <w:t>16</w:t>
        </w:r>
        <w:r w:rsidRPr="001E3DF0">
          <w:rPr>
            <w:noProof/>
            <w:webHidden/>
            <w:sz w:val="26"/>
            <w:szCs w:val="26"/>
          </w:rPr>
          <w:fldChar w:fldCharType="end"/>
        </w:r>
      </w:hyperlink>
    </w:p>
    <w:p w14:paraId="44B72EC7" w14:textId="7300E8D7" w:rsidR="001E3DF0" w:rsidRPr="001E3DF0" w:rsidRDefault="001E3DF0" w:rsidP="001E3DF0">
      <w:pPr>
        <w:pStyle w:val="TOC3"/>
        <w:rPr>
          <w:rFonts w:eastAsiaTheme="minorEastAsia"/>
          <w:spacing w:val="0"/>
          <w:lang w:eastAsia="zh-CN"/>
        </w:rPr>
      </w:pPr>
      <w:hyperlink w:anchor="_Toc205281759" w:history="1">
        <w:r w:rsidRPr="001E3DF0">
          <w:rPr>
            <w:rStyle w:val="Hyperlink"/>
          </w:rPr>
          <w:t>1. HKPĐ toàn quốc lần thứ XI năm 2028</w:t>
        </w:r>
        <w:r w:rsidRPr="001E3DF0">
          <w:rPr>
            <w:webHidden/>
          </w:rPr>
          <w:tab/>
        </w:r>
        <w:r w:rsidRPr="001E3DF0">
          <w:rPr>
            <w:webHidden/>
          </w:rPr>
          <w:fldChar w:fldCharType="begin"/>
        </w:r>
        <w:r w:rsidRPr="001E3DF0">
          <w:rPr>
            <w:webHidden/>
          </w:rPr>
          <w:instrText xml:space="preserve"> PAGEREF _Toc205281759 \h </w:instrText>
        </w:r>
        <w:r w:rsidRPr="001E3DF0">
          <w:rPr>
            <w:webHidden/>
          </w:rPr>
        </w:r>
        <w:r w:rsidRPr="001E3DF0">
          <w:rPr>
            <w:webHidden/>
          </w:rPr>
          <w:fldChar w:fldCharType="separate"/>
        </w:r>
        <w:r w:rsidR="0018496A">
          <w:rPr>
            <w:webHidden/>
          </w:rPr>
          <w:t>16</w:t>
        </w:r>
        <w:r w:rsidRPr="001E3DF0">
          <w:rPr>
            <w:webHidden/>
          </w:rPr>
          <w:fldChar w:fldCharType="end"/>
        </w:r>
      </w:hyperlink>
    </w:p>
    <w:p w14:paraId="428A504D" w14:textId="3E055D58" w:rsidR="001E3DF0" w:rsidRPr="001E3DF0" w:rsidRDefault="001E3DF0" w:rsidP="001E3DF0">
      <w:pPr>
        <w:pStyle w:val="TOC4"/>
        <w:tabs>
          <w:tab w:val="right" w:leader="dot" w:pos="9061"/>
        </w:tabs>
        <w:spacing w:after="0" w:line="360" w:lineRule="auto"/>
        <w:ind w:left="0"/>
        <w:rPr>
          <w:rFonts w:eastAsiaTheme="minorEastAsia"/>
          <w:noProof/>
          <w:sz w:val="26"/>
          <w:szCs w:val="26"/>
          <w:lang w:eastAsia="zh-CN"/>
        </w:rPr>
      </w:pPr>
      <w:hyperlink w:anchor="_Toc205281760" w:history="1">
        <w:r w:rsidRPr="001E3DF0">
          <w:rPr>
            <w:rStyle w:val="Hyperlink"/>
            <w:noProof/>
            <w:sz w:val="26"/>
            <w:szCs w:val="26"/>
          </w:rPr>
          <w:t>1.1. Tổ chức HKPĐ cấp cơ sở (cấp trường, cấp xã/phường hoặc cụm trường do địa phương quyết định) vào năm 2026</w:t>
        </w:r>
        <w:r w:rsidRPr="001E3DF0">
          <w:rPr>
            <w:rStyle w:val="Hyperlink"/>
            <w:noProof/>
            <w:sz w:val="26"/>
            <w:szCs w:val="26"/>
            <w:lang w:val="pl-PL"/>
          </w:rPr>
          <w:t>, 2027</w:t>
        </w:r>
        <w:r w:rsidRPr="001E3DF0">
          <w:rPr>
            <w:rStyle w:val="Hyperlink"/>
            <w:noProof/>
            <w:sz w:val="26"/>
            <w:szCs w:val="26"/>
          </w:rPr>
          <w:t>.</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_Toc205281760 \h </w:instrText>
        </w:r>
        <w:r w:rsidRPr="001E3DF0">
          <w:rPr>
            <w:noProof/>
            <w:webHidden/>
            <w:sz w:val="26"/>
            <w:szCs w:val="26"/>
          </w:rPr>
        </w:r>
        <w:r w:rsidRPr="001E3DF0">
          <w:rPr>
            <w:noProof/>
            <w:webHidden/>
            <w:sz w:val="26"/>
            <w:szCs w:val="26"/>
          </w:rPr>
          <w:fldChar w:fldCharType="separate"/>
        </w:r>
        <w:r w:rsidR="0018496A">
          <w:rPr>
            <w:noProof/>
            <w:webHidden/>
            <w:sz w:val="26"/>
            <w:szCs w:val="26"/>
          </w:rPr>
          <w:t>16</w:t>
        </w:r>
        <w:r w:rsidRPr="001E3DF0">
          <w:rPr>
            <w:noProof/>
            <w:webHidden/>
            <w:sz w:val="26"/>
            <w:szCs w:val="26"/>
          </w:rPr>
          <w:fldChar w:fldCharType="end"/>
        </w:r>
      </w:hyperlink>
    </w:p>
    <w:p w14:paraId="4F3762CD" w14:textId="59CDD847" w:rsidR="001E3DF0" w:rsidRPr="001E3DF0" w:rsidRDefault="001E3DF0" w:rsidP="001E3DF0">
      <w:pPr>
        <w:pStyle w:val="TOC4"/>
        <w:tabs>
          <w:tab w:val="right" w:leader="dot" w:pos="9061"/>
        </w:tabs>
        <w:spacing w:after="0" w:line="360" w:lineRule="auto"/>
        <w:ind w:left="0"/>
        <w:rPr>
          <w:rFonts w:eastAsiaTheme="minorEastAsia"/>
          <w:noProof/>
          <w:sz w:val="26"/>
          <w:szCs w:val="26"/>
          <w:lang w:eastAsia="zh-CN"/>
        </w:rPr>
      </w:pPr>
      <w:hyperlink w:anchor="_Toc205281761" w:history="1">
        <w:r w:rsidRPr="001E3DF0">
          <w:rPr>
            <w:rStyle w:val="Hyperlink"/>
            <w:noProof/>
            <w:sz w:val="26"/>
            <w:szCs w:val="26"/>
          </w:rPr>
          <w:t>1.2. Tổ chức HKPĐ cấp tỉnh vào năm 2027.</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_Toc205281761 \h </w:instrText>
        </w:r>
        <w:r w:rsidRPr="001E3DF0">
          <w:rPr>
            <w:noProof/>
            <w:webHidden/>
            <w:sz w:val="26"/>
            <w:szCs w:val="26"/>
          </w:rPr>
        </w:r>
        <w:r w:rsidRPr="001E3DF0">
          <w:rPr>
            <w:noProof/>
            <w:webHidden/>
            <w:sz w:val="26"/>
            <w:szCs w:val="26"/>
          </w:rPr>
          <w:fldChar w:fldCharType="separate"/>
        </w:r>
        <w:r w:rsidR="0018496A">
          <w:rPr>
            <w:noProof/>
            <w:webHidden/>
            <w:sz w:val="26"/>
            <w:szCs w:val="26"/>
          </w:rPr>
          <w:t>16</w:t>
        </w:r>
        <w:r w:rsidRPr="001E3DF0">
          <w:rPr>
            <w:noProof/>
            <w:webHidden/>
            <w:sz w:val="26"/>
            <w:szCs w:val="26"/>
          </w:rPr>
          <w:fldChar w:fldCharType="end"/>
        </w:r>
      </w:hyperlink>
    </w:p>
    <w:p w14:paraId="1AD64198" w14:textId="14D03CD1" w:rsidR="001E3DF0" w:rsidRPr="001E3DF0" w:rsidRDefault="001E3DF0" w:rsidP="001E3DF0">
      <w:pPr>
        <w:pStyle w:val="TOC4"/>
        <w:tabs>
          <w:tab w:val="right" w:leader="dot" w:pos="9061"/>
        </w:tabs>
        <w:spacing w:after="0" w:line="360" w:lineRule="auto"/>
        <w:ind w:left="0"/>
        <w:rPr>
          <w:rFonts w:eastAsiaTheme="minorEastAsia"/>
          <w:noProof/>
          <w:sz w:val="26"/>
          <w:szCs w:val="26"/>
          <w:lang w:eastAsia="zh-CN"/>
        </w:rPr>
      </w:pPr>
      <w:hyperlink w:anchor="_Toc205281762" w:history="1">
        <w:r w:rsidRPr="001E3DF0">
          <w:rPr>
            <w:rStyle w:val="Hyperlink"/>
            <w:noProof/>
            <w:sz w:val="26"/>
            <w:szCs w:val="26"/>
          </w:rPr>
          <w:t>1.3. Tổ chức HKPĐ toàn quốc vào năm 2028</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_Toc205281762 \h </w:instrText>
        </w:r>
        <w:r w:rsidRPr="001E3DF0">
          <w:rPr>
            <w:noProof/>
            <w:webHidden/>
            <w:sz w:val="26"/>
            <w:szCs w:val="26"/>
          </w:rPr>
        </w:r>
        <w:r w:rsidRPr="001E3DF0">
          <w:rPr>
            <w:noProof/>
            <w:webHidden/>
            <w:sz w:val="26"/>
            <w:szCs w:val="26"/>
          </w:rPr>
          <w:fldChar w:fldCharType="separate"/>
        </w:r>
        <w:r w:rsidR="0018496A">
          <w:rPr>
            <w:noProof/>
            <w:webHidden/>
            <w:sz w:val="26"/>
            <w:szCs w:val="26"/>
          </w:rPr>
          <w:t>16</w:t>
        </w:r>
        <w:r w:rsidRPr="001E3DF0">
          <w:rPr>
            <w:noProof/>
            <w:webHidden/>
            <w:sz w:val="26"/>
            <w:szCs w:val="26"/>
          </w:rPr>
          <w:fldChar w:fldCharType="end"/>
        </w:r>
      </w:hyperlink>
    </w:p>
    <w:p w14:paraId="289F2602" w14:textId="5B7224C7" w:rsidR="001E3DF0" w:rsidRPr="001E3DF0" w:rsidRDefault="001E3DF0" w:rsidP="001E3DF0">
      <w:pPr>
        <w:pStyle w:val="TOC3"/>
        <w:rPr>
          <w:rFonts w:eastAsiaTheme="minorEastAsia"/>
          <w:spacing w:val="0"/>
          <w:lang w:eastAsia="zh-CN"/>
        </w:rPr>
      </w:pPr>
      <w:hyperlink w:anchor="_Toc205281763" w:history="1">
        <w:r w:rsidRPr="001E3DF0">
          <w:rPr>
            <w:rStyle w:val="Hyperlink"/>
          </w:rPr>
          <w:t>2. Định hướng tổ chức HKPĐ toàn quốc những năm tiếp theo</w:t>
        </w:r>
        <w:r w:rsidRPr="001E3DF0">
          <w:rPr>
            <w:webHidden/>
          </w:rPr>
          <w:tab/>
        </w:r>
        <w:r w:rsidRPr="001E3DF0">
          <w:rPr>
            <w:webHidden/>
          </w:rPr>
          <w:fldChar w:fldCharType="begin"/>
        </w:r>
        <w:r w:rsidRPr="001E3DF0">
          <w:rPr>
            <w:webHidden/>
          </w:rPr>
          <w:instrText xml:space="preserve"> PAGEREF _Toc205281763 \h </w:instrText>
        </w:r>
        <w:r w:rsidRPr="001E3DF0">
          <w:rPr>
            <w:webHidden/>
          </w:rPr>
        </w:r>
        <w:r w:rsidRPr="001E3DF0">
          <w:rPr>
            <w:webHidden/>
          </w:rPr>
          <w:fldChar w:fldCharType="separate"/>
        </w:r>
        <w:r w:rsidR="0018496A">
          <w:rPr>
            <w:webHidden/>
          </w:rPr>
          <w:t>16</w:t>
        </w:r>
        <w:r w:rsidRPr="001E3DF0">
          <w:rPr>
            <w:webHidden/>
          </w:rPr>
          <w:fldChar w:fldCharType="end"/>
        </w:r>
      </w:hyperlink>
    </w:p>
    <w:p w14:paraId="7C81E0A2" w14:textId="3DC25936" w:rsidR="001E3DF0" w:rsidRPr="001E3DF0" w:rsidRDefault="001E3DF0" w:rsidP="001E3DF0">
      <w:pPr>
        <w:pStyle w:val="TOC3"/>
        <w:rPr>
          <w:rFonts w:eastAsiaTheme="minorEastAsia"/>
          <w:spacing w:val="0"/>
          <w:lang w:eastAsia="zh-CN"/>
        </w:rPr>
      </w:pPr>
      <w:hyperlink w:anchor="_Toc205281764" w:history="1">
        <w:r w:rsidRPr="001E3DF0">
          <w:rPr>
            <w:rStyle w:val="Hyperlink"/>
          </w:rPr>
          <w:t>3. Đơn vị và đối tượng tham dự</w:t>
        </w:r>
        <w:r w:rsidRPr="001E3DF0">
          <w:rPr>
            <w:webHidden/>
          </w:rPr>
          <w:tab/>
        </w:r>
        <w:r w:rsidRPr="001E3DF0">
          <w:rPr>
            <w:webHidden/>
          </w:rPr>
          <w:fldChar w:fldCharType="begin"/>
        </w:r>
        <w:r w:rsidRPr="001E3DF0">
          <w:rPr>
            <w:webHidden/>
          </w:rPr>
          <w:instrText xml:space="preserve"> PAGEREF _Toc205281764 \h </w:instrText>
        </w:r>
        <w:r w:rsidRPr="001E3DF0">
          <w:rPr>
            <w:webHidden/>
          </w:rPr>
        </w:r>
        <w:r w:rsidRPr="001E3DF0">
          <w:rPr>
            <w:webHidden/>
          </w:rPr>
          <w:fldChar w:fldCharType="separate"/>
        </w:r>
        <w:r w:rsidR="0018496A">
          <w:rPr>
            <w:webHidden/>
          </w:rPr>
          <w:t>17</w:t>
        </w:r>
        <w:r w:rsidRPr="001E3DF0">
          <w:rPr>
            <w:webHidden/>
          </w:rPr>
          <w:fldChar w:fldCharType="end"/>
        </w:r>
      </w:hyperlink>
    </w:p>
    <w:p w14:paraId="1D9392C0" w14:textId="6DEF469F" w:rsidR="001E3DF0" w:rsidRPr="001E3DF0" w:rsidRDefault="001E3DF0" w:rsidP="001E3DF0">
      <w:pPr>
        <w:pStyle w:val="TOC4"/>
        <w:tabs>
          <w:tab w:val="right" w:leader="dot" w:pos="9061"/>
        </w:tabs>
        <w:spacing w:after="0" w:line="360" w:lineRule="auto"/>
        <w:ind w:left="0"/>
        <w:rPr>
          <w:rFonts w:eastAsiaTheme="minorEastAsia"/>
          <w:noProof/>
          <w:sz w:val="26"/>
          <w:szCs w:val="26"/>
          <w:lang w:eastAsia="zh-CN"/>
        </w:rPr>
      </w:pPr>
      <w:hyperlink w:anchor="_Toc205281765" w:history="1">
        <w:r w:rsidRPr="001E3DF0">
          <w:rPr>
            <w:rStyle w:val="Hyperlink"/>
            <w:noProof/>
            <w:sz w:val="26"/>
            <w:szCs w:val="26"/>
            <w:lang w:val="pl-PL"/>
          </w:rPr>
          <w:t>3.1</w:t>
        </w:r>
        <w:r w:rsidRPr="001E3DF0">
          <w:rPr>
            <w:rStyle w:val="Hyperlink"/>
            <w:noProof/>
            <w:sz w:val="26"/>
            <w:szCs w:val="26"/>
          </w:rPr>
          <w:t xml:space="preserve"> Đơn vị tham dự</w:t>
        </w:r>
        <w:r w:rsidRPr="001E3DF0">
          <w:rPr>
            <w:rStyle w:val="Hyperlink"/>
            <w:noProof/>
            <w:sz w:val="26"/>
            <w:szCs w:val="26"/>
            <w:lang w:val="pl-PL"/>
          </w:rPr>
          <w:t>:</w:t>
        </w:r>
        <w:r w:rsidRPr="001E3DF0">
          <w:rPr>
            <w:rStyle w:val="Hyperlink"/>
            <w:bCs/>
            <w:noProof/>
            <w:sz w:val="26"/>
            <w:szCs w:val="26"/>
            <w:lang w:val="pl-PL"/>
          </w:rPr>
          <w:t>.</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_Toc205281765 \h </w:instrText>
        </w:r>
        <w:r w:rsidRPr="001E3DF0">
          <w:rPr>
            <w:noProof/>
            <w:webHidden/>
            <w:sz w:val="26"/>
            <w:szCs w:val="26"/>
          </w:rPr>
        </w:r>
        <w:r w:rsidRPr="001E3DF0">
          <w:rPr>
            <w:noProof/>
            <w:webHidden/>
            <w:sz w:val="26"/>
            <w:szCs w:val="26"/>
          </w:rPr>
          <w:fldChar w:fldCharType="separate"/>
        </w:r>
        <w:r w:rsidR="0018496A">
          <w:rPr>
            <w:noProof/>
            <w:webHidden/>
            <w:sz w:val="26"/>
            <w:szCs w:val="26"/>
          </w:rPr>
          <w:t>17</w:t>
        </w:r>
        <w:r w:rsidRPr="001E3DF0">
          <w:rPr>
            <w:noProof/>
            <w:webHidden/>
            <w:sz w:val="26"/>
            <w:szCs w:val="26"/>
          </w:rPr>
          <w:fldChar w:fldCharType="end"/>
        </w:r>
      </w:hyperlink>
    </w:p>
    <w:p w14:paraId="417198CE" w14:textId="1EB5C665" w:rsidR="001E3DF0" w:rsidRPr="001E3DF0" w:rsidRDefault="001E3DF0" w:rsidP="001E3DF0">
      <w:pPr>
        <w:pStyle w:val="TOC4"/>
        <w:tabs>
          <w:tab w:val="right" w:leader="dot" w:pos="9061"/>
        </w:tabs>
        <w:spacing w:after="0" w:line="360" w:lineRule="auto"/>
        <w:ind w:left="0"/>
        <w:rPr>
          <w:rFonts w:eastAsiaTheme="minorEastAsia"/>
          <w:noProof/>
          <w:sz w:val="26"/>
          <w:szCs w:val="26"/>
          <w:lang w:eastAsia="zh-CN"/>
        </w:rPr>
      </w:pPr>
      <w:hyperlink w:anchor="_Toc205281766" w:history="1">
        <w:r w:rsidRPr="001E3DF0">
          <w:rPr>
            <w:rStyle w:val="Hyperlink"/>
            <w:noProof/>
            <w:sz w:val="26"/>
            <w:szCs w:val="26"/>
          </w:rPr>
          <w:t>3.2. Đối tượng</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_Toc205281766 \h </w:instrText>
        </w:r>
        <w:r w:rsidRPr="001E3DF0">
          <w:rPr>
            <w:noProof/>
            <w:webHidden/>
            <w:sz w:val="26"/>
            <w:szCs w:val="26"/>
          </w:rPr>
        </w:r>
        <w:r w:rsidRPr="001E3DF0">
          <w:rPr>
            <w:noProof/>
            <w:webHidden/>
            <w:sz w:val="26"/>
            <w:szCs w:val="26"/>
          </w:rPr>
          <w:fldChar w:fldCharType="separate"/>
        </w:r>
        <w:r w:rsidR="0018496A">
          <w:rPr>
            <w:noProof/>
            <w:webHidden/>
            <w:sz w:val="26"/>
            <w:szCs w:val="26"/>
          </w:rPr>
          <w:t>17</w:t>
        </w:r>
        <w:r w:rsidRPr="001E3DF0">
          <w:rPr>
            <w:noProof/>
            <w:webHidden/>
            <w:sz w:val="26"/>
            <w:szCs w:val="26"/>
          </w:rPr>
          <w:fldChar w:fldCharType="end"/>
        </w:r>
      </w:hyperlink>
    </w:p>
    <w:p w14:paraId="3DFFF47F" w14:textId="23F3A817" w:rsidR="001E3DF0" w:rsidRPr="001E3DF0" w:rsidRDefault="001E3DF0" w:rsidP="001E3DF0">
      <w:pPr>
        <w:pStyle w:val="TOC3"/>
        <w:rPr>
          <w:rFonts w:eastAsiaTheme="minorEastAsia"/>
          <w:spacing w:val="0"/>
          <w:lang w:eastAsia="zh-CN"/>
        </w:rPr>
      </w:pPr>
      <w:hyperlink w:anchor="_Toc205281767" w:history="1">
        <w:r w:rsidRPr="001E3DF0">
          <w:rPr>
            <w:rStyle w:val="Hyperlink"/>
            <w:lang w:val="nl-NL"/>
          </w:rPr>
          <w:t>4</w:t>
        </w:r>
        <w:r w:rsidRPr="001E3DF0">
          <w:rPr>
            <w:rStyle w:val="Hyperlink"/>
          </w:rPr>
          <w:t>. Số lượng các môn thể thao tại HKPĐ toàn quốc lần thứ XI năm 2028</w:t>
        </w:r>
        <w:r w:rsidRPr="001E3DF0">
          <w:rPr>
            <w:webHidden/>
          </w:rPr>
          <w:tab/>
        </w:r>
        <w:r w:rsidRPr="001E3DF0">
          <w:rPr>
            <w:webHidden/>
          </w:rPr>
          <w:fldChar w:fldCharType="begin"/>
        </w:r>
        <w:r w:rsidRPr="001E3DF0">
          <w:rPr>
            <w:webHidden/>
          </w:rPr>
          <w:instrText xml:space="preserve"> PAGEREF _Toc205281767 \h </w:instrText>
        </w:r>
        <w:r w:rsidRPr="001E3DF0">
          <w:rPr>
            <w:webHidden/>
          </w:rPr>
        </w:r>
        <w:r w:rsidRPr="001E3DF0">
          <w:rPr>
            <w:webHidden/>
          </w:rPr>
          <w:fldChar w:fldCharType="separate"/>
        </w:r>
        <w:r w:rsidR="0018496A">
          <w:rPr>
            <w:webHidden/>
          </w:rPr>
          <w:t>17</w:t>
        </w:r>
        <w:r w:rsidRPr="001E3DF0">
          <w:rPr>
            <w:webHidden/>
          </w:rPr>
          <w:fldChar w:fldCharType="end"/>
        </w:r>
      </w:hyperlink>
    </w:p>
    <w:p w14:paraId="1F5387ED" w14:textId="4F5A0273" w:rsidR="001E3DF0" w:rsidRPr="001E3DF0" w:rsidRDefault="001E3DF0" w:rsidP="001E3DF0">
      <w:pPr>
        <w:pStyle w:val="TOC4"/>
        <w:tabs>
          <w:tab w:val="right" w:leader="dot" w:pos="9061"/>
        </w:tabs>
        <w:spacing w:after="0" w:line="360" w:lineRule="auto"/>
        <w:ind w:left="0"/>
        <w:rPr>
          <w:rFonts w:eastAsiaTheme="minorEastAsia"/>
          <w:noProof/>
          <w:sz w:val="26"/>
          <w:szCs w:val="26"/>
          <w:lang w:eastAsia="zh-CN"/>
        </w:rPr>
      </w:pPr>
      <w:hyperlink w:anchor="_Toc205281768" w:history="1">
        <w:r w:rsidRPr="001E3DF0">
          <w:rPr>
            <w:rStyle w:val="Hyperlink"/>
            <w:noProof/>
            <w:sz w:val="26"/>
            <w:szCs w:val="26"/>
          </w:rPr>
          <w:t>4.1. Quan điểm lựa chọn</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_Toc205281768 \h </w:instrText>
        </w:r>
        <w:r w:rsidRPr="001E3DF0">
          <w:rPr>
            <w:noProof/>
            <w:webHidden/>
            <w:sz w:val="26"/>
            <w:szCs w:val="26"/>
          </w:rPr>
        </w:r>
        <w:r w:rsidRPr="001E3DF0">
          <w:rPr>
            <w:noProof/>
            <w:webHidden/>
            <w:sz w:val="26"/>
            <w:szCs w:val="26"/>
          </w:rPr>
          <w:fldChar w:fldCharType="separate"/>
        </w:r>
        <w:r w:rsidR="0018496A">
          <w:rPr>
            <w:noProof/>
            <w:webHidden/>
            <w:sz w:val="26"/>
            <w:szCs w:val="26"/>
          </w:rPr>
          <w:t>17</w:t>
        </w:r>
        <w:r w:rsidRPr="001E3DF0">
          <w:rPr>
            <w:noProof/>
            <w:webHidden/>
            <w:sz w:val="26"/>
            <w:szCs w:val="26"/>
          </w:rPr>
          <w:fldChar w:fldCharType="end"/>
        </w:r>
      </w:hyperlink>
    </w:p>
    <w:p w14:paraId="62925621" w14:textId="2C1089AA" w:rsidR="001E3DF0" w:rsidRPr="001E3DF0" w:rsidRDefault="001E3DF0" w:rsidP="001E3DF0">
      <w:pPr>
        <w:pStyle w:val="TOC4"/>
        <w:tabs>
          <w:tab w:val="right" w:leader="dot" w:pos="9061"/>
        </w:tabs>
        <w:spacing w:after="0" w:line="360" w:lineRule="auto"/>
        <w:ind w:left="0"/>
        <w:rPr>
          <w:rFonts w:eastAsiaTheme="minorEastAsia"/>
          <w:noProof/>
          <w:sz w:val="26"/>
          <w:szCs w:val="26"/>
          <w:lang w:eastAsia="zh-CN"/>
        </w:rPr>
      </w:pPr>
      <w:hyperlink w:anchor="_Toc205281769" w:history="1">
        <w:r w:rsidRPr="001E3DF0">
          <w:rPr>
            <w:rStyle w:val="Hyperlink"/>
            <w:noProof/>
            <w:sz w:val="26"/>
            <w:szCs w:val="26"/>
          </w:rPr>
          <w:t>4.2. Số lượng các môn thể thao</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_Toc205281769 \h </w:instrText>
        </w:r>
        <w:r w:rsidRPr="001E3DF0">
          <w:rPr>
            <w:noProof/>
            <w:webHidden/>
            <w:sz w:val="26"/>
            <w:szCs w:val="26"/>
          </w:rPr>
        </w:r>
        <w:r w:rsidRPr="001E3DF0">
          <w:rPr>
            <w:noProof/>
            <w:webHidden/>
            <w:sz w:val="26"/>
            <w:szCs w:val="26"/>
          </w:rPr>
          <w:fldChar w:fldCharType="separate"/>
        </w:r>
        <w:r w:rsidR="0018496A">
          <w:rPr>
            <w:noProof/>
            <w:webHidden/>
            <w:sz w:val="26"/>
            <w:szCs w:val="26"/>
          </w:rPr>
          <w:t>18</w:t>
        </w:r>
        <w:r w:rsidRPr="001E3DF0">
          <w:rPr>
            <w:noProof/>
            <w:webHidden/>
            <w:sz w:val="26"/>
            <w:szCs w:val="26"/>
          </w:rPr>
          <w:fldChar w:fldCharType="end"/>
        </w:r>
      </w:hyperlink>
    </w:p>
    <w:p w14:paraId="27022565" w14:textId="2D8B16DE" w:rsidR="001E3DF0" w:rsidRPr="001E3DF0" w:rsidRDefault="001E3DF0" w:rsidP="001E3DF0">
      <w:pPr>
        <w:pStyle w:val="TOC1"/>
        <w:spacing w:after="0" w:line="360" w:lineRule="auto"/>
        <w:rPr>
          <w:rFonts w:eastAsiaTheme="minorEastAsia"/>
          <w:sz w:val="26"/>
          <w:szCs w:val="26"/>
          <w:lang w:val="en-US" w:eastAsia="zh-CN"/>
        </w:rPr>
      </w:pPr>
      <w:hyperlink w:anchor="_Toc205281770" w:history="1">
        <w:r w:rsidRPr="001E3DF0">
          <w:rPr>
            <w:rStyle w:val="Hyperlink"/>
            <w:sz w:val="26"/>
            <w:szCs w:val="26"/>
            <w:lang w:val="vi-VN"/>
          </w:rPr>
          <w:t>PHẦN II</w:t>
        </w:r>
      </w:hyperlink>
      <w:r w:rsidRPr="001E3DF0">
        <w:rPr>
          <w:rStyle w:val="Hyperlink"/>
          <w:sz w:val="26"/>
          <w:szCs w:val="26"/>
          <w:u w:val="none"/>
        </w:rPr>
        <w:t xml:space="preserve"> </w:t>
      </w:r>
      <w:hyperlink w:anchor="_Toc205281771" w:history="1">
        <w:r w:rsidRPr="001E3DF0">
          <w:rPr>
            <w:rStyle w:val="Hyperlink"/>
            <w:sz w:val="26"/>
            <w:szCs w:val="26"/>
          </w:rPr>
          <w:t>CÔNG</w:t>
        </w:r>
        <w:r w:rsidRPr="001E3DF0">
          <w:rPr>
            <w:rStyle w:val="Hyperlink"/>
            <w:sz w:val="26"/>
            <w:szCs w:val="26"/>
            <w:lang w:val="vi-VN"/>
          </w:rPr>
          <w:t xml:space="preserve"> TÁC CHUẨN BỊ PHỤC VỤ TỔ CHỨC HKPĐ</w:t>
        </w:r>
      </w:hyperlink>
      <w:r w:rsidR="00F1179B" w:rsidRPr="00F1179B">
        <w:rPr>
          <w:rStyle w:val="Hyperlink"/>
          <w:sz w:val="26"/>
          <w:szCs w:val="26"/>
          <w:u w:val="none"/>
        </w:rPr>
        <w:t xml:space="preserve"> </w:t>
      </w:r>
      <w:hyperlink w:anchor="_Toc205281772" w:history="1">
        <w:r w:rsidRPr="001E3DF0">
          <w:rPr>
            <w:rStyle w:val="Hyperlink"/>
            <w:sz w:val="26"/>
            <w:szCs w:val="26"/>
            <w:lang w:val="vi-VN"/>
          </w:rPr>
          <w:t>TOÀN QUỐC LẦN THỨ XI NĂM 2028 TẠI THÀNH PHỐ HUẾ</w:t>
        </w:r>
        <w:r w:rsidRPr="001E3DF0">
          <w:rPr>
            <w:webHidden/>
            <w:sz w:val="26"/>
            <w:szCs w:val="26"/>
          </w:rPr>
          <w:tab/>
        </w:r>
        <w:r w:rsidRPr="001E3DF0">
          <w:rPr>
            <w:webHidden/>
            <w:sz w:val="26"/>
            <w:szCs w:val="26"/>
          </w:rPr>
          <w:fldChar w:fldCharType="begin"/>
        </w:r>
        <w:r w:rsidRPr="001E3DF0">
          <w:rPr>
            <w:webHidden/>
            <w:sz w:val="26"/>
            <w:szCs w:val="26"/>
          </w:rPr>
          <w:instrText xml:space="preserve"> PAGEREF _Toc205281772 \h </w:instrText>
        </w:r>
        <w:r w:rsidRPr="001E3DF0">
          <w:rPr>
            <w:webHidden/>
            <w:sz w:val="26"/>
            <w:szCs w:val="26"/>
          </w:rPr>
        </w:r>
        <w:r w:rsidRPr="001E3DF0">
          <w:rPr>
            <w:webHidden/>
            <w:sz w:val="26"/>
            <w:szCs w:val="26"/>
          </w:rPr>
          <w:fldChar w:fldCharType="separate"/>
        </w:r>
        <w:r w:rsidR="0018496A">
          <w:rPr>
            <w:webHidden/>
            <w:sz w:val="26"/>
            <w:szCs w:val="26"/>
          </w:rPr>
          <w:t>19</w:t>
        </w:r>
        <w:r w:rsidRPr="001E3DF0">
          <w:rPr>
            <w:webHidden/>
            <w:sz w:val="26"/>
            <w:szCs w:val="26"/>
          </w:rPr>
          <w:fldChar w:fldCharType="end"/>
        </w:r>
      </w:hyperlink>
    </w:p>
    <w:p w14:paraId="18616105" w14:textId="2CDB2F33" w:rsidR="001E3DF0" w:rsidRPr="001E3DF0" w:rsidRDefault="001E3DF0" w:rsidP="001E3DF0">
      <w:pPr>
        <w:pStyle w:val="TOC2"/>
        <w:tabs>
          <w:tab w:val="right" w:leader="dot" w:pos="9061"/>
        </w:tabs>
        <w:spacing w:after="0" w:line="360" w:lineRule="auto"/>
        <w:ind w:left="0"/>
        <w:rPr>
          <w:rFonts w:eastAsiaTheme="minorEastAsia"/>
          <w:noProof/>
          <w:sz w:val="26"/>
          <w:szCs w:val="26"/>
          <w:lang w:eastAsia="zh-CN"/>
        </w:rPr>
      </w:pPr>
      <w:hyperlink w:anchor="_Toc205281773" w:history="1">
        <w:r w:rsidRPr="001E3DF0">
          <w:rPr>
            <w:rStyle w:val="Hyperlink"/>
            <w:noProof/>
            <w:sz w:val="26"/>
            <w:szCs w:val="26"/>
          </w:rPr>
          <w:t>I. ĐẶC ĐIỂM TÌNH HÌNH VÀ ĐIỀU KIỆN ĐẢM BẢO TỔ CHỨC HKPĐ TOÀN QUỐC LẦN THỨ XI NĂM 2028</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_Toc205281773 \h </w:instrText>
        </w:r>
        <w:r w:rsidRPr="001E3DF0">
          <w:rPr>
            <w:noProof/>
            <w:webHidden/>
            <w:sz w:val="26"/>
            <w:szCs w:val="26"/>
          </w:rPr>
        </w:r>
        <w:r w:rsidRPr="001E3DF0">
          <w:rPr>
            <w:noProof/>
            <w:webHidden/>
            <w:sz w:val="26"/>
            <w:szCs w:val="26"/>
          </w:rPr>
          <w:fldChar w:fldCharType="separate"/>
        </w:r>
        <w:r w:rsidR="0018496A">
          <w:rPr>
            <w:noProof/>
            <w:webHidden/>
            <w:sz w:val="26"/>
            <w:szCs w:val="26"/>
          </w:rPr>
          <w:t>19</w:t>
        </w:r>
        <w:r w:rsidRPr="001E3DF0">
          <w:rPr>
            <w:noProof/>
            <w:webHidden/>
            <w:sz w:val="26"/>
            <w:szCs w:val="26"/>
          </w:rPr>
          <w:fldChar w:fldCharType="end"/>
        </w:r>
      </w:hyperlink>
    </w:p>
    <w:p w14:paraId="6AD3C1AC" w14:textId="1359DF5F" w:rsidR="001E3DF0" w:rsidRPr="001E3DF0" w:rsidRDefault="001E3DF0" w:rsidP="001E3DF0">
      <w:pPr>
        <w:pStyle w:val="TOC3"/>
        <w:rPr>
          <w:rFonts w:eastAsiaTheme="minorEastAsia"/>
          <w:spacing w:val="0"/>
          <w:lang w:eastAsia="zh-CN"/>
        </w:rPr>
      </w:pPr>
      <w:hyperlink w:anchor="_Toc205281774" w:history="1">
        <w:r w:rsidRPr="001E3DF0">
          <w:rPr>
            <w:rStyle w:val="Hyperlink"/>
          </w:rPr>
          <w:t>1. Đặc điểm tình hình chung của thành phố Huế</w:t>
        </w:r>
        <w:r w:rsidRPr="001E3DF0">
          <w:rPr>
            <w:webHidden/>
          </w:rPr>
          <w:tab/>
        </w:r>
        <w:r w:rsidRPr="001E3DF0">
          <w:rPr>
            <w:webHidden/>
          </w:rPr>
          <w:fldChar w:fldCharType="begin"/>
        </w:r>
        <w:r w:rsidRPr="001E3DF0">
          <w:rPr>
            <w:webHidden/>
          </w:rPr>
          <w:instrText xml:space="preserve"> PAGEREF _Toc205281774 \h </w:instrText>
        </w:r>
        <w:r w:rsidRPr="001E3DF0">
          <w:rPr>
            <w:webHidden/>
          </w:rPr>
        </w:r>
        <w:r w:rsidRPr="001E3DF0">
          <w:rPr>
            <w:webHidden/>
          </w:rPr>
          <w:fldChar w:fldCharType="separate"/>
        </w:r>
        <w:r w:rsidR="0018496A">
          <w:rPr>
            <w:webHidden/>
          </w:rPr>
          <w:t>19</w:t>
        </w:r>
        <w:r w:rsidRPr="001E3DF0">
          <w:rPr>
            <w:webHidden/>
          </w:rPr>
          <w:fldChar w:fldCharType="end"/>
        </w:r>
      </w:hyperlink>
    </w:p>
    <w:p w14:paraId="58B9E0EA" w14:textId="61914F98" w:rsidR="001E3DF0" w:rsidRPr="001E3DF0" w:rsidRDefault="001E3DF0" w:rsidP="001E3DF0">
      <w:pPr>
        <w:pStyle w:val="TOC4"/>
        <w:tabs>
          <w:tab w:val="right" w:leader="dot" w:pos="9061"/>
        </w:tabs>
        <w:spacing w:after="0" w:line="360" w:lineRule="auto"/>
        <w:ind w:left="0"/>
        <w:rPr>
          <w:rFonts w:eastAsiaTheme="minorEastAsia"/>
          <w:noProof/>
          <w:sz w:val="26"/>
          <w:szCs w:val="26"/>
          <w:lang w:eastAsia="zh-CN"/>
        </w:rPr>
      </w:pPr>
      <w:hyperlink w:anchor="_Toc205281775" w:history="1">
        <w:r w:rsidRPr="001E3DF0">
          <w:rPr>
            <w:rStyle w:val="Hyperlink"/>
            <w:noProof/>
            <w:sz w:val="26"/>
            <w:szCs w:val="26"/>
          </w:rPr>
          <w:t>1.1. Về giáo dục</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_Toc205281775 \h </w:instrText>
        </w:r>
        <w:r w:rsidRPr="001E3DF0">
          <w:rPr>
            <w:noProof/>
            <w:webHidden/>
            <w:sz w:val="26"/>
            <w:szCs w:val="26"/>
          </w:rPr>
        </w:r>
        <w:r w:rsidRPr="001E3DF0">
          <w:rPr>
            <w:noProof/>
            <w:webHidden/>
            <w:sz w:val="26"/>
            <w:szCs w:val="26"/>
          </w:rPr>
          <w:fldChar w:fldCharType="separate"/>
        </w:r>
        <w:r w:rsidR="0018496A">
          <w:rPr>
            <w:noProof/>
            <w:webHidden/>
            <w:sz w:val="26"/>
            <w:szCs w:val="26"/>
          </w:rPr>
          <w:t>19</w:t>
        </w:r>
        <w:r w:rsidRPr="001E3DF0">
          <w:rPr>
            <w:noProof/>
            <w:webHidden/>
            <w:sz w:val="26"/>
            <w:szCs w:val="26"/>
          </w:rPr>
          <w:fldChar w:fldCharType="end"/>
        </w:r>
      </w:hyperlink>
    </w:p>
    <w:p w14:paraId="6DF64D8B" w14:textId="187DE504" w:rsidR="001E3DF0" w:rsidRPr="001E3DF0" w:rsidRDefault="001E3DF0" w:rsidP="001E3DF0">
      <w:pPr>
        <w:pStyle w:val="TOC4"/>
        <w:tabs>
          <w:tab w:val="right" w:leader="dot" w:pos="9061"/>
        </w:tabs>
        <w:spacing w:after="0" w:line="360" w:lineRule="auto"/>
        <w:ind w:left="0"/>
        <w:rPr>
          <w:rFonts w:eastAsiaTheme="minorEastAsia"/>
          <w:noProof/>
          <w:sz w:val="26"/>
          <w:szCs w:val="26"/>
          <w:lang w:eastAsia="zh-CN"/>
        </w:rPr>
      </w:pPr>
      <w:hyperlink w:anchor="_Toc205281776" w:history="1">
        <w:r w:rsidRPr="001E3DF0">
          <w:rPr>
            <w:rStyle w:val="Hyperlink"/>
            <w:noProof/>
            <w:sz w:val="26"/>
            <w:szCs w:val="26"/>
          </w:rPr>
          <w:t>1.2. Về y tế</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_Toc205281776 \h </w:instrText>
        </w:r>
        <w:r w:rsidRPr="001E3DF0">
          <w:rPr>
            <w:noProof/>
            <w:webHidden/>
            <w:sz w:val="26"/>
            <w:szCs w:val="26"/>
          </w:rPr>
        </w:r>
        <w:r w:rsidRPr="001E3DF0">
          <w:rPr>
            <w:noProof/>
            <w:webHidden/>
            <w:sz w:val="26"/>
            <w:szCs w:val="26"/>
          </w:rPr>
          <w:fldChar w:fldCharType="separate"/>
        </w:r>
        <w:r w:rsidR="0018496A">
          <w:rPr>
            <w:noProof/>
            <w:webHidden/>
            <w:sz w:val="26"/>
            <w:szCs w:val="26"/>
          </w:rPr>
          <w:t>20</w:t>
        </w:r>
        <w:r w:rsidRPr="001E3DF0">
          <w:rPr>
            <w:noProof/>
            <w:webHidden/>
            <w:sz w:val="26"/>
            <w:szCs w:val="26"/>
          </w:rPr>
          <w:fldChar w:fldCharType="end"/>
        </w:r>
      </w:hyperlink>
    </w:p>
    <w:p w14:paraId="1D09B3DA" w14:textId="705F2352" w:rsidR="001E3DF0" w:rsidRPr="001E3DF0" w:rsidRDefault="001E3DF0" w:rsidP="001E3DF0">
      <w:pPr>
        <w:pStyle w:val="TOC4"/>
        <w:tabs>
          <w:tab w:val="right" w:leader="dot" w:pos="9061"/>
        </w:tabs>
        <w:spacing w:after="0" w:line="360" w:lineRule="auto"/>
        <w:ind w:left="0"/>
        <w:rPr>
          <w:rFonts w:eastAsiaTheme="minorEastAsia"/>
          <w:noProof/>
          <w:sz w:val="26"/>
          <w:szCs w:val="26"/>
          <w:lang w:eastAsia="zh-CN"/>
        </w:rPr>
      </w:pPr>
      <w:hyperlink w:anchor="_Toc205281777" w:history="1">
        <w:r w:rsidRPr="001E3DF0">
          <w:rPr>
            <w:rStyle w:val="Hyperlink"/>
            <w:noProof/>
            <w:sz w:val="26"/>
            <w:szCs w:val="26"/>
          </w:rPr>
          <w:t>1.3. Về cơ sở hạ tầng, điện, nước</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_Toc205281777 \h </w:instrText>
        </w:r>
        <w:r w:rsidRPr="001E3DF0">
          <w:rPr>
            <w:noProof/>
            <w:webHidden/>
            <w:sz w:val="26"/>
            <w:szCs w:val="26"/>
          </w:rPr>
        </w:r>
        <w:r w:rsidRPr="001E3DF0">
          <w:rPr>
            <w:noProof/>
            <w:webHidden/>
            <w:sz w:val="26"/>
            <w:szCs w:val="26"/>
          </w:rPr>
          <w:fldChar w:fldCharType="separate"/>
        </w:r>
        <w:r w:rsidR="0018496A">
          <w:rPr>
            <w:noProof/>
            <w:webHidden/>
            <w:sz w:val="26"/>
            <w:szCs w:val="26"/>
          </w:rPr>
          <w:t>20</w:t>
        </w:r>
        <w:r w:rsidRPr="001E3DF0">
          <w:rPr>
            <w:noProof/>
            <w:webHidden/>
            <w:sz w:val="26"/>
            <w:szCs w:val="26"/>
          </w:rPr>
          <w:fldChar w:fldCharType="end"/>
        </w:r>
      </w:hyperlink>
    </w:p>
    <w:p w14:paraId="18456A78" w14:textId="45CB042A" w:rsidR="001E3DF0" w:rsidRPr="001E3DF0" w:rsidRDefault="001E3DF0" w:rsidP="001E3DF0">
      <w:pPr>
        <w:pStyle w:val="TOC4"/>
        <w:tabs>
          <w:tab w:val="right" w:leader="dot" w:pos="9061"/>
        </w:tabs>
        <w:spacing w:after="0" w:line="360" w:lineRule="auto"/>
        <w:ind w:left="0"/>
        <w:rPr>
          <w:rFonts w:eastAsiaTheme="minorEastAsia"/>
          <w:noProof/>
          <w:sz w:val="26"/>
          <w:szCs w:val="26"/>
          <w:lang w:eastAsia="zh-CN"/>
        </w:rPr>
      </w:pPr>
      <w:hyperlink w:anchor="_Toc205281778" w:history="1">
        <w:r w:rsidRPr="001E3DF0">
          <w:rPr>
            <w:rStyle w:val="Hyperlink"/>
            <w:noProof/>
            <w:sz w:val="26"/>
            <w:szCs w:val="26"/>
          </w:rPr>
          <w:t>1.4. Về du lịch</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_Toc205281778 \h </w:instrText>
        </w:r>
        <w:r w:rsidRPr="001E3DF0">
          <w:rPr>
            <w:noProof/>
            <w:webHidden/>
            <w:sz w:val="26"/>
            <w:szCs w:val="26"/>
          </w:rPr>
        </w:r>
        <w:r w:rsidRPr="001E3DF0">
          <w:rPr>
            <w:noProof/>
            <w:webHidden/>
            <w:sz w:val="26"/>
            <w:szCs w:val="26"/>
          </w:rPr>
          <w:fldChar w:fldCharType="separate"/>
        </w:r>
        <w:r w:rsidR="0018496A">
          <w:rPr>
            <w:noProof/>
            <w:webHidden/>
            <w:sz w:val="26"/>
            <w:szCs w:val="26"/>
          </w:rPr>
          <w:t>21</w:t>
        </w:r>
        <w:r w:rsidRPr="001E3DF0">
          <w:rPr>
            <w:noProof/>
            <w:webHidden/>
            <w:sz w:val="26"/>
            <w:szCs w:val="26"/>
          </w:rPr>
          <w:fldChar w:fldCharType="end"/>
        </w:r>
      </w:hyperlink>
    </w:p>
    <w:p w14:paraId="3A1240E1" w14:textId="702864EB" w:rsidR="001E3DF0" w:rsidRPr="001E3DF0" w:rsidRDefault="001E3DF0" w:rsidP="001E3DF0">
      <w:pPr>
        <w:pStyle w:val="TOC4"/>
        <w:tabs>
          <w:tab w:val="right" w:leader="dot" w:pos="9061"/>
        </w:tabs>
        <w:spacing w:after="0" w:line="360" w:lineRule="auto"/>
        <w:ind w:left="0"/>
        <w:rPr>
          <w:rFonts w:eastAsiaTheme="minorEastAsia"/>
          <w:noProof/>
          <w:sz w:val="26"/>
          <w:szCs w:val="26"/>
          <w:lang w:eastAsia="zh-CN"/>
        </w:rPr>
      </w:pPr>
      <w:hyperlink w:anchor="_Toc205281779" w:history="1">
        <w:r w:rsidRPr="001E3DF0">
          <w:rPr>
            <w:rStyle w:val="Hyperlink"/>
            <w:noProof/>
            <w:sz w:val="26"/>
            <w:szCs w:val="26"/>
          </w:rPr>
          <w:t>1.5. Cơ sở lưu trú</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_Toc205281779 \h </w:instrText>
        </w:r>
        <w:r w:rsidRPr="001E3DF0">
          <w:rPr>
            <w:noProof/>
            <w:webHidden/>
            <w:sz w:val="26"/>
            <w:szCs w:val="26"/>
          </w:rPr>
        </w:r>
        <w:r w:rsidRPr="001E3DF0">
          <w:rPr>
            <w:noProof/>
            <w:webHidden/>
            <w:sz w:val="26"/>
            <w:szCs w:val="26"/>
          </w:rPr>
          <w:fldChar w:fldCharType="separate"/>
        </w:r>
        <w:r w:rsidR="0018496A">
          <w:rPr>
            <w:noProof/>
            <w:webHidden/>
            <w:sz w:val="26"/>
            <w:szCs w:val="26"/>
          </w:rPr>
          <w:t>21</w:t>
        </w:r>
        <w:r w:rsidRPr="001E3DF0">
          <w:rPr>
            <w:noProof/>
            <w:webHidden/>
            <w:sz w:val="26"/>
            <w:szCs w:val="26"/>
          </w:rPr>
          <w:fldChar w:fldCharType="end"/>
        </w:r>
      </w:hyperlink>
    </w:p>
    <w:p w14:paraId="694FD5EC" w14:textId="20A64039" w:rsidR="001E3DF0" w:rsidRPr="001E3DF0" w:rsidRDefault="001E3DF0" w:rsidP="001E3DF0">
      <w:pPr>
        <w:pStyle w:val="TOC4"/>
        <w:tabs>
          <w:tab w:val="right" w:leader="dot" w:pos="9061"/>
        </w:tabs>
        <w:spacing w:after="0" w:line="360" w:lineRule="auto"/>
        <w:ind w:left="0"/>
        <w:rPr>
          <w:rFonts w:eastAsiaTheme="minorEastAsia"/>
          <w:noProof/>
          <w:sz w:val="26"/>
          <w:szCs w:val="26"/>
          <w:lang w:eastAsia="zh-CN"/>
        </w:rPr>
      </w:pPr>
      <w:hyperlink w:anchor="_Toc205281780" w:history="1">
        <w:r w:rsidRPr="001E3DF0">
          <w:rPr>
            <w:rStyle w:val="Hyperlink"/>
            <w:noProof/>
            <w:sz w:val="26"/>
            <w:szCs w:val="26"/>
          </w:rPr>
          <w:t>1.6. Về phong trào TDTT</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_Toc205281780 \h </w:instrText>
        </w:r>
        <w:r w:rsidRPr="001E3DF0">
          <w:rPr>
            <w:noProof/>
            <w:webHidden/>
            <w:sz w:val="26"/>
            <w:szCs w:val="26"/>
          </w:rPr>
        </w:r>
        <w:r w:rsidRPr="001E3DF0">
          <w:rPr>
            <w:noProof/>
            <w:webHidden/>
            <w:sz w:val="26"/>
            <w:szCs w:val="26"/>
          </w:rPr>
          <w:fldChar w:fldCharType="separate"/>
        </w:r>
        <w:r w:rsidR="0018496A">
          <w:rPr>
            <w:noProof/>
            <w:webHidden/>
            <w:sz w:val="26"/>
            <w:szCs w:val="26"/>
          </w:rPr>
          <w:t>21</w:t>
        </w:r>
        <w:r w:rsidRPr="001E3DF0">
          <w:rPr>
            <w:noProof/>
            <w:webHidden/>
            <w:sz w:val="26"/>
            <w:szCs w:val="26"/>
          </w:rPr>
          <w:fldChar w:fldCharType="end"/>
        </w:r>
      </w:hyperlink>
    </w:p>
    <w:p w14:paraId="36CEA4F0" w14:textId="3D2010B3" w:rsidR="001E3DF0" w:rsidRPr="001E3DF0" w:rsidRDefault="001E3DF0" w:rsidP="001E3DF0">
      <w:pPr>
        <w:pStyle w:val="TOC3"/>
        <w:rPr>
          <w:rFonts w:eastAsiaTheme="minorEastAsia"/>
          <w:spacing w:val="0"/>
          <w:lang w:eastAsia="zh-CN"/>
        </w:rPr>
      </w:pPr>
      <w:hyperlink w:anchor="_Toc205281781" w:history="1">
        <w:r w:rsidRPr="001E3DF0">
          <w:rPr>
            <w:rStyle w:val="Hyperlink"/>
          </w:rPr>
          <w:t>2. Công trình thể thao tại thành phố Huế</w:t>
        </w:r>
        <w:r w:rsidRPr="001E3DF0">
          <w:rPr>
            <w:webHidden/>
          </w:rPr>
          <w:tab/>
        </w:r>
        <w:r w:rsidRPr="001E3DF0">
          <w:rPr>
            <w:webHidden/>
          </w:rPr>
          <w:fldChar w:fldCharType="begin"/>
        </w:r>
        <w:r w:rsidRPr="001E3DF0">
          <w:rPr>
            <w:webHidden/>
          </w:rPr>
          <w:instrText xml:space="preserve"> PAGEREF _Toc205281781 \h </w:instrText>
        </w:r>
        <w:r w:rsidRPr="001E3DF0">
          <w:rPr>
            <w:webHidden/>
          </w:rPr>
        </w:r>
        <w:r w:rsidRPr="001E3DF0">
          <w:rPr>
            <w:webHidden/>
          </w:rPr>
          <w:fldChar w:fldCharType="separate"/>
        </w:r>
        <w:r w:rsidR="0018496A">
          <w:rPr>
            <w:webHidden/>
          </w:rPr>
          <w:t>22</w:t>
        </w:r>
        <w:r w:rsidRPr="001E3DF0">
          <w:rPr>
            <w:webHidden/>
          </w:rPr>
          <w:fldChar w:fldCharType="end"/>
        </w:r>
      </w:hyperlink>
    </w:p>
    <w:p w14:paraId="309A5BBD" w14:textId="72C0A8FC" w:rsidR="001E3DF0" w:rsidRPr="001E3DF0" w:rsidRDefault="001E3DF0" w:rsidP="001E3DF0">
      <w:pPr>
        <w:pStyle w:val="TOC3"/>
        <w:rPr>
          <w:rFonts w:eastAsiaTheme="minorEastAsia"/>
          <w:spacing w:val="0"/>
          <w:lang w:eastAsia="zh-CN"/>
        </w:rPr>
      </w:pPr>
      <w:hyperlink w:anchor="_Toc205281782" w:history="1">
        <w:r w:rsidRPr="001E3DF0">
          <w:rPr>
            <w:rStyle w:val="Hyperlink"/>
          </w:rPr>
          <w:t>3. Phương án phục vụ ăn, nghỉ cho các đối tượng tham dự HKPĐ</w:t>
        </w:r>
        <w:r w:rsidRPr="001E3DF0">
          <w:rPr>
            <w:webHidden/>
          </w:rPr>
          <w:tab/>
        </w:r>
        <w:r w:rsidRPr="001E3DF0">
          <w:rPr>
            <w:webHidden/>
          </w:rPr>
          <w:fldChar w:fldCharType="begin"/>
        </w:r>
        <w:r w:rsidRPr="001E3DF0">
          <w:rPr>
            <w:webHidden/>
          </w:rPr>
          <w:instrText xml:space="preserve"> PAGEREF _Toc205281782 \h </w:instrText>
        </w:r>
        <w:r w:rsidRPr="001E3DF0">
          <w:rPr>
            <w:webHidden/>
          </w:rPr>
        </w:r>
        <w:r w:rsidRPr="001E3DF0">
          <w:rPr>
            <w:webHidden/>
          </w:rPr>
          <w:fldChar w:fldCharType="separate"/>
        </w:r>
        <w:r w:rsidR="0018496A">
          <w:rPr>
            <w:webHidden/>
          </w:rPr>
          <w:t>22</w:t>
        </w:r>
        <w:r w:rsidRPr="001E3DF0">
          <w:rPr>
            <w:webHidden/>
          </w:rPr>
          <w:fldChar w:fldCharType="end"/>
        </w:r>
      </w:hyperlink>
    </w:p>
    <w:p w14:paraId="2CBE1F41" w14:textId="33766F76" w:rsidR="001E3DF0" w:rsidRPr="001E3DF0" w:rsidRDefault="001E3DF0" w:rsidP="001E3DF0">
      <w:pPr>
        <w:pStyle w:val="TOC2"/>
        <w:tabs>
          <w:tab w:val="right" w:leader="dot" w:pos="9061"/>
        </w:tabs>
        <w:spacing w:after="0" w:line="360" w:lineRule="auto"/>
        <w:ind w:left="0"/>
        <w:rPr>
          <w:rFonts w:eastAsiaTheme="minorEastAsia"/>
          <w:noProof/>
          <w:sz w:val="26"/>
          <w:szCs w:val="26"/>
          <w:lang w:eastAsia="zh-CN"/>
        </w:rPr>
      </w:pPr>
      <w:hyperlink w:anchor="_Toc205281783" w:history="1">
        <w:r w:rsidRPr="001E3DF0">
          <w:rPr>
            <w:rStyle w:val="Hyperlink"/>
            <w:noProof/>
            <w:sz w:val="26"/>
            <w:szCs w:val="26"/>
          </w:rPr>
          <w:t>II. CÔNG VIỆC CẦN TRIỂN KHAI</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_Toc205281783 \h </w:instrText>
        </w:r>
        <w:r w:rsidRPr="001E3DF0">
          <w:rPr>
            <w:noProof/>
            <w:webHidden/>
            <w:sz w:val="26"/>
            <w:szCs w:val="26"/>
          </w:rPr>
        </w:r>
        <w:r w:rsidRPr="001E3DF0">
          <w:rPr>
            <w:noProof/>
            <w:webHidden/>
            <w:sz w:val="26"/>
            <w:szCs w:val="26"/>
          </w:rPr>
          <w:fldChar w:fldCharType="separate"/>
        </w:r>
        <w:r w:rsidR="0018496A">
          <w:rPr>
            <w:noProof/>
            <w:webHidden/>
            <w:sz w:val="26"/>
            <w:szCs w:val="26"/>
          </w:rPr>
          <w:t>23</w:t>
        </w:r>
        <w:r w:rsidRPr="001E3DF0">
          <w:rPr>
            <w:noProof/>
            <w:webHidden/>
            <w:sz w:val="26"/>
            <w:szCs w:val="26"/>
          </w:rPr>
          <w:fldChar w:fldCharType="end"/>
        </w:r>
      </w:hyperlink>
    </w:p>
    <w:p w14:paraId="14C1BFEE" w14:textId="232C4549" w:rsidR="001E3DF0" w:rsidRPr="001E3DF0" w:rsidRDefault="001E3DF0" w:rsidP="001E3DF0">
      <w:pPr>
        <w:pStyle w:val="TOC3"/>
        <w:rPr>
          <w:rFonts w:eastAsiaTheme="minorEastAsia"/>
          <w:spacing w:val="0"/>
          <w:lang w:eastAsia="zh-CN"/>
        </w:rPr>
      </w:pPr>
      <w:hyperlink w:anchor="_Toc205281784" w:history="1">
        <w:r w:rsidRPr="001E3DF0">
          <w:rPr>
            <w:rStyle w:val="Hyperlink"/>
          </w:rPr>
          <w:t>1. Công tác chuẩn bị về cơ sở vật chất</w:t>
        </w:r>
        <w:r w:rsidRPr="001E3DF0">
          <w:rPr>
            <w:webHidden/>
          </w:rPr>
          <w:tab/>
        </w:r>
        <w:r w:rsidRPr="001E3DF0">
          <w:rPr>
            <w:webHidden/>
          </w:rPr>
          <w:fldChar w:fldCharType="begin"/>
        </w:r>
        <w:r w:rsidRPr="001E3DF0">
          <w:rPr>
            <w:webHidden/>
          </w:rPr>
          <w:instrText xml:space="preserve"> PAGEREF _Toc205281784 \h </w:instrText>
        </w:r>
        <w:r w:rsidRPr="001E3DF0">
          <w:rPr>
            <w:webHidden/>
          </w:rPr>
        </w:r>
        <w:r w:rsidRPr="001E3DF0">
          <w:rPr>
            <w:webHidden/>
          </w:rPr>
          <w:fldChar w:fldCharType="separate"/>
        </w:r>
        <w:r w:rsidR="0018496A">
          <w:rPr>
            <w:webHidden/>
          </w:rPr>
          <w:t>23</w:t>
        </w:r>
        <w:r w:rsidRPr="001E3DF0">
          <w:rPr>
            <w:webHidden/>
          </w:rPr>
          <w:fldChar w:fldCharType="end"/>
        </w:r>
      </w:hyperlink>
    </w:p>
    <w:p w14:paraId="67ECD397" w14:textId="4026A459" w:rsidR="001E3DF0" w:rsidRPr="001E3DF0" w:rsidRDefault="001E3DF0" w:rsidP="001E3DF0">
      <w:pPr>
        <w:pStyle w:val="TOC4"/>
        <w:tabs>
          <w:tab w:val="right" w:leader="dot" w:pos="9061"/>
        </w:tabs>
        <w:spacing w:after="0" w:line="360" w:lineRule="auto"/>
        <w:ind w:left="0"/>
        <w:rPr>
          <w:rFonts w:eastAsiaTheme="minorEastAsia"/>
          <w:noProof/>
          <w:sz w:val="26"/>
          <w:szCs w:val="26"/>
          <w:lang w:eastAsia="zh-CN"/>
        </w:rPr>
      </w:pPr>
      <w:hyperlink w:anchor="_Toc205281785" w:history="1">
        <w:r w:rsidRPr="001E3DF0">
          <w:rPr>
            <w:rStyle w:val="Hyperlink"/>
            <w:noProof/>
            <w:sz w:val="26"/>
            <w:szCs w:val="26"/>
          </w:rPr>
          <w:t>1.1. Công trình phục vụ tổ chức Lễ khai mạc, bế mạc HKPĐ</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_Toc205281785 \h </w:instrText>
        </w:r>
        <w:r w:rsidRPr="001E3DF0">
          <w:rPr>
            <w:noProof/>
            <w:webHidden/>
            <w:sz w:val="26"/>
            <w:szCs w:val="26"/>
          </w:rPr>
        </w:r>
        <w:r w:rsidRPr="001E3DF0">
          <w:rPr>
            <w:noProof/>
            <w:webHidden/>
            <w:sz w:val="26"/>
            <w:szCs w:val="26"/>
          </w:rPr>
          <w:fldChar w:fldCharType="separate"/>
        </w:r>
        <w:r w:rsidR="0018496A">
          <w:rPr>
            <w:noProof/>
            <w:webHidden/>
            <w:sz w:val="26"/>
            <w:szCs w:val="26"/>
          </w:rPr>
          <w:t>23</w:t>
        </w:r>
        <w:r w:rsidRPr="001E3DF0">
          <w:rPr>
            <w:noProof/>
            <w:webHidden/>
            <w:sz w:val="26"/>
            <w:szCs w:val="26"/>
          </w:rPr>
          <w:fldChar w:fldCharType="end"/>
        </w:r>
      </w:hyperlink>
    </w:p>
    <w:p w14:paraId="037E48A9" w14:textId="16F6AB1C" w:rsidR="001E3DF0" w:rsidRPr="001E3DF0" w:rsidRDefault="001E3DF0" w:rsidP="001E3DF0">
      <w:pPr>
        <w:pStyle w:val="TOC4"/>
        <w:tabs>
          <w:tab w:val="right" w:leader="dot" w:pos="9061"/>
        </w:tabs>
        <w:spacing w:after="0" w:line="360" w:lineRule="auto"/>
        <w:ind w:left="0"/>
        <w:rPr>
          <w:rFonts w:eastAsiaTheme="minorEastAsia"/>
          <w:noProof/>
          <w:sz w:val="26"/>
          <w:szCs w:val="26"/>
          <w:lang w:eastAsia="zh-CN"/>
        </w:rPr>
      </w:pPr>
      <w:hyperlink w:anchor="_Toc205281786" w:history="1">
        <w:r w:rsidRPr="001E3DF0">
          <w:rPr>
            <w:rStyle w:val="Hyperlink"/>
            <w:noProof/>
            <w:sz w:val="26"/>
            <w:szCs w:val="26"/>
          </w:rPr>
          <w:t>1.2. Công trình phục vụ tổ chức thi đấu các môn thể thao</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_Toc205281786 \h </w:instrText>
        </w:r>
        <w:r w:rsidRPr="001E3DF0">
          <w:rPr>
            <w:noProof/>
            <w:webHidden/>
            <w:sz w:val="26"/>
            <w:szCs w:val="26"/>
          </w:rPr>
        </w:r>
        <w:r w:rsidRPr="001E3DF0">
          <w:rPr>
            <w:noProof/>
            <w:webHidden/>
            <w:sz w:val="26"/>
            <w:szCs w:val="26"/>
          </w:rPr>
          <w:fldChar w:fldCharType="separate"/>
        </w:r>
        <w:r w:rsidR="0018496A">
          <w:rPr>
            <w:noProof/>
            <w:webHidden/>
            <w:sz w:val="26"/>
            <w:szCs w:val="26"/>
          </w:rPr>
          <w:t>24</w:t>
        </w:r>
        <w:r w:rsidRPr="001E3DF0">
          <w:rPr>
            <w:noProof/>
            <w:webHidden/>
            <w:sz w:val="26"/>
            <w:szCs w:val="26"/>
          </w:rPr>
          <w:fldChar w:fldCharType="end"/>
        </w:r>
      </w:hyperlink>
    </w:p>
    <w:p w14:paraId="1EB63817" w14:textId="2C1DDB60" w:rsidR="001E3DF0" w:rsidRPr="001E3DF0" w:rsidRDefault="001E3DF0" w:rsidP="001E3DF0">
      <w:pPr>
        <w:pStyle w:val="TOC3"/>
        <w:rPr>
          <w:rFonts w:eastAsiaTheme="minorEastAsia"/>
          <w:spacing w:val="0"/>
          <w:lang w:eastAsia="zh-CN"/>
        </w:rPr>
      </w:pPr>
      <w:hyperlink w:anchor="_Toc205281787" w:history="1">
        <w:r w:rsidRPr="001E3DF0">
          <w:rPr>
            <w:rStyle w:val="Hyperlink"/>
          </w:rPr>
          <w:t>2. Công tác tổ</w:t>
        </w:r>
        <w:r w:rsidRPr="001E3DF0">
          <w:rPr>
            <w:rStyle w:val="Hyperlink"/>
            <w:lang w:val="vi-VN"/>
          </w:rPr>
          <w:t xml:space="preserve"> chức thi đấu</w:t>
        </w:r>
        <w:r w:rsidRPr="001E3DF0">
          <w:rPr>
            <w:webHidden/>
          </w:rPr>
          <w:tab/>
        </w:r>
        <w:r w:rsidRPr="001E3DF0">
          <w:rPr>
            <w:webHidden/>
          </w:rPr>
          <w:fldChar w:fldCharType="begin"/>
        </w:r>
        <w:r w:rsidRPr="001E3DF0">
          <w:rPr>
            <w:webHidden/>
          </w:rPr>
          <w:instrText xml:space="preserve"> PAGEREF _Toc205281787 \h </w:instrText>
        </w:r>
        <w:r w:rsidRPr="001E3DF0">
          <w:rPr>
            <w:webHidden/>
          </w:rPr>
        </w:r>
        <w:r w:rsidRPr="001E3DF0">
          <w:rPr>
            <w:webHidden/>
          </w:rPr>
          <w:fldChar w:fldCharType="separate"/>
        </w:r>
        <w:r w:rsidR="0018496A">
          <w:rPr>
            <w:webHidden/>
          </w:rPr>
          <w:t>24</w:t>
        </w:r>
        <w:r w:rsidRPr="001E3DF0">
          <w:rPr>
            <w:webHidden/>
          </w:rPr>
          <w:fldChar w:fldCharType="end"/>
        </w:r>
      </w:hyperlink>
    </w:p>
    <w:p w14:paraId="4F9282C7" w14:textId="0D5DB379" w:rsidR="001E3DF0" w:rsidRPr="001E3DF0" w:rsidRDefault="001E3DF0" w:rsidP="001E3DF0">
      <w:pPr>
        <w:pStyle w:val="TOC3"/>
        <w:rPr>
          <w:rFonts w:eastAsiaTheme="minorEastAsia"/>
          <w:spacing w:val="0"/>
          <w:lang w:eastAsia="zh-CN"/>
        </w:rPr>
      </w:pPr>
      <w:hyperlink w:anchor="_Toc205281788" w:history="1">
        <w:r w:rsidRPr="001E3DF0">
          <w:rPr>
            <w:rStyle w:val="Hyperlink"/>
          </w:rPr>
          <w:t xml:space="preserve">3. Công tác </w:t>
        </w:r>
        <w:r w:rsidRPr="001E3DF0">
          <w:rPr>
            <w:rStyle w:val="Hyperlink"/>
            <w:lang w:val="vi-VN"/>
          </w:rPr>
          <w:t>t</w:t>
        </w:r>
        <w:r w:rsidRPr="001E3DF0">
          <w:rPr>
            <w:rStyle w:val="Hyperlink"/>
          </w:rPr>
          <w:t>ài chính, vận động tài trợ</w:t>
        </w:r>
        <w:r w:rsidRPr="001E3DF0">
          <w:rPr>
            <w:webHidden/>
          </w:rPr>
          <w:tab/>
        </w:r>
        <w:r w:rsidRPr="001E3DF0">
          <w:rPr>
            <w:webHidden/>
          </w:rPr>
          <w:fldChar w:fldCharType="begin"/>
        </w:r>
        <w:r w:rsidRPr="001E3DF0">
          <w:rPr>
            <w:webHidden/>
          </w:rPr>
          <w:instrText xml:space="preserve"> PAGEREF _Toc205281788 \h </w:instrText>
        </w:r>
        <w:r w:rsidRPr="001E3DF0">
          <w:rPr>
            <w:webHidden/>
          </w:rPr>
        </w:r>
        <w:r w:rsidRPr="001E3DF0">
          <w:rPr>
            <w:webHidden/>
          </w:rPr>
          <w:fldChar w:fldCharType="separate"/>
        </w:r>
        <w:r w:rsidR="0018496A">
          <w:rPr>
            <w:webHidden/>
          </w:rPr>
          <w:t>25</w:t>
        </w:r>
        <w:r w:rsidRPr="001E3DF0">
          <w:rPr>
            <w:webHidden/>
          </w:rPr>
          <w:fldChar w:fldCharType="end"/>
        </w:r>
      </w:hyperlink>
    </w:p>
    <w:p w14:paraId="42AFDD84" w14:textId="42429903" w:rsidR="001E3DF0" w:rsidRPr="001E3DF0" w:rsidRDefault="001E3DF0" w:rsidP="001E3DF0">
      <w:pPr>
        <w:pStyle w:val="TOC3"/>
        <w:rPr>
          <w:rFonts w:eastAsiaTheme="minorEastAsia"/>
          <w:spacing w:val="0"/>
          <w:lang w:eastAsia="zh-CN"/>
        </w:rPr>
      </w:pPr>
      <w:hyperlink w:anchor="_Toc205281789" w:history="1">
        <w:r w:rsidRPr="001E3DF0">
          <w:rPr>
            <w:rStyle w:val="Hyperlink"/>
          </w:rPr>
          <w:t>4. Đảm bảo an ninh, an toàn</w:t>
        </w:r>
        <w:r w:rsidRPr="001E3DF0">
          <w:rPr>
            <w:webHidden/>
          </w:rPr>
          <w:tab/>
        </w:r>
        <w:r w:rsidRPr="001E3DF0">
          <w:rPr>
            <w:webHidden/>
          </w:rPr>
          <w:fldChar w:fldCharType="begin"/>
        </w:r>
        <w:r w:rsidRPr="001E3DF0">
          <w:rPr>
            <w:webHidden/>
          </w:rPr>
          <w:instrText xml:space="preserve"> PAGEREF _Toc205281789 \h </w:instrText>
        </w:r>
        <w:r w:rsidRPr="001E3DF0">
          <w:rPr>
            <w:webHidden/>
          </w:rPr>
        </w:r>
        <w:r w:rsidRPr="001E3DF0">
          <w:rPr>
            <w:webHidden/>
          </w:rPr>
          <w:fldChar w:fldCharType="separate"/>
        </w:r>
        <w:r w:rsidR="0018496A">
          <w:rPr>
            <w:webHidden/>
          </w:rPr>
          <w:t>25</w:t>
        </w:r>
        <w:r w:rsidRPr="001E3DF0">
          <w:rPr>
            <w:webHidden/>
          </w:rPr>
          <w:fldChar w:fldCharType="end"/>
        </w:r>
      </w:hyperlink>
    </w:p>
    <w:p w14:paraId="6FD1E6E5" w14:textId="41A02CB8" w:rsidR="001E3DF0" w:rsidRPr="001E3DF0" w:rsidRDefault="001E3DF0" w:rsidP="001E3DF0">
      <w:pPr>
        <w:pStyle w:val="TOC3"/>
        <w:rPr>
          <w:rFonts w:eastAsiaTheme="minorEastAsia"/>
          <w:spacing w:val="0"/>
          <w:lang w:eastAsia="zh-CN"/>
        </w:rPr>
      </w:pPr>
      <w:hyperlink w:anchor="_Toc205281790" w:history="1">
        <w:r w:rsidRPr="001E3DF0">
          <w:rPr>
            <w:rStyle w:val="Hyperlink"/>
          </w:rPr>
          <w:t>5. Công tác y tế</w:t>
        </w:r>
        <w:r w:rsidRPr="001E3DF0">
          <w:rPr>
            <w:webHidden/>
          </w:rPr>
          <w:tab/>
        </w:r>
        <w:r w:rsidRPr="001E3DF0">
          <w:rPr>
            <w:webHidden/>
          </w:rPr>
          <w:fldChar w:fldCharType="begin"/>
        </w:r>
        <w:r w:rsidRPr="001E3DF0">
          <w:rPr>
            <w:webHidden/>
          </w:rPr>
          <w:instrText xml:space="preserve"> PAGEREF _Toc205281790 \h </w:instrText>
        </w:r>
        <w:r w:rsidRPr="001E3DF0">
          <w:rPr>
            <w:webHidden/>
          </w:rPr>
        </w:r>
        <w:r w:rsidRPr="001E3DF0">
          <w:rPr>
            <w:webHidden/>
          </w:rPr>
          <w:fldChar w:fldCharType="separate"/>
        </w:r>
        <w:r w:rsidR="0018496A">
          <w:rPr>
            <w:webHidden/>
          </w:rPr>
          <w:t>25</w:t>
        </w:r>
        <w:r w:rsidRPr="001E3DF0">
          <w:rPr>
            <w:webHidden/>
          </w:rPr>
          <w:fldChar w:fldCharType="end"/>
        </w:r>
      </w:hyperlink>
    </w:p>
    <w:p w14:paraId="6293C624" w14:textId="123FA8B8" w:rsidR="001E3DF0" w:rsidRPr="001E3DF0" w:rsidRDefault="001E3DF0" w:rsidP="001E3DF0">
      <w:pPr>
        <w:pStyle w:val="TOC3"/>
        <w:rPr>
          <w:rFonts w:eastAsiaTheme="minorEastAsia"/>
          <w:spacing w:val="0"/>
          <w:lang w:eastAsia="zh-CN"/>
        </w:rPr>
      </w:pPr>
      <w:hyperlink w:anchor="_Toc205281791" w:history="1">
        <w:r w:rsidRPr="001E3DF0">
          <w:rPr>
            <w:rStyle w:val="Hyperlink"/>
          </w:rPr>
          <w:t>6. Hệ thống nhà hàng, khác sạn phục vụ lưu trú, ăn uống</w:t>
        </w:r>
        <w:r w:rsidRPr="001E3DF0">
          <w:rPr>
            <w:webHidden/>
          </w:rPr>
          <w:tab/>
        </w:r>
        <w:r w:rsidRPr="001E3DF0">
          <w:rPr>
            <w:webHidden/>
          </w:rPr>
          <w:fldChar w:fldCharType="begin"/>
        </w:r>
        <w:r w:rsidRPr="001E3DF0">
          <w:rPr>
            <w:webHidden/>
          </w:rPr>
          <w:instrText xml:space="preserve"> PAGEREF _Toc205281791 \h </w:instrText>
        </w:r>
        <w:r w:rsidRPr="001E3DF0">
          <w:rPr>
            <w:webHidden/>
          </w:rPr>
        </w:r>
        <w:r w:rsidRPr="001E3DF0">
          <w:rPr>
            <w:webHidden/>
          </w:rPr>
          <w:fldChar w:fldCharType="separate"/>
        </w:r>
        <w:r w:rsidR="0018496A">
          <w:rPr>
            <w:webHidden/>
          </w:rPr>
          <w:t>25</w:t>
        </w:r>
        <w:r w:rsidRPr="001E3DF0">
          <w:rPr>
            <w:webHidden/>
          </w:rPr>
          <w:fldChar w:fldCharType="end"/>
        </w:r>
      </w:hyperlink>
    </w:p>
    <w:p w14:paraId="5A254318" w14:textId="1D18FD5D" w:rsidR="001E3DF0" w:rsidRPr="001E3DF0" w:rsidRDefault="001E3DF0" w:rsidP="001E3DF0">
      <w:pPr>
        <w:pStyle w:val="TOC3"/>
        <w:rPr>
          <w:rFonts w:eastAsiaTheme="minorEastAsia"/>
          <w:spacing w:val="0"/>
          <w:lang w:eastAsia="zh-CN"/>
        </w:rPr>
      </w:pPr>
      <w:hyperlink w:anchor="_Toc205281792" w:history="1">
        <w:r w:rsidRPr="001E3DF0">
          <w:rPr>
            <w:rStyle w:val="Hyperlink"/>
          </w:rPr>
          <w:t>7. Công tác thông tin, tuyên truyền HKPĐ</w:t>
        </w:r>
        <w:r w:rsidRPr="001E3DF0">
          <w:rPr>
            <w:webHidden/>
          </w:rPr>
          <w:tab/>
        </w:r>
        <w:r w:rsidRPr="001E3DF0">
          <w:rPr>
            <w:webHidden/>
          </w:rPr>
          <w:fldChar w:fldCharType="begin"/>
        </w:r>
        <w:r w:rsidRPr="001E3DF0">
          <w:rPr>
            <w:webHidden/>
          </w:rPr>
          <w:instrText xml:space="preserve"> PAGEREF _Toc205281792 \h </w:instrText>
        </w:r>
        <w:r w:rsidRPr="001E3DF0">
          <w:rPr>
            <w:webHidden/>
          </w:rPr>
        </w:r>
        <w:r w:rsidRPr="001E3DF0">
          <w:rPr>
            <w:webHidden/>
          </w:rPr>
          <w:fldChar w:fldCharType="separate"/>
        </w:r>
        <w:r w:rsidR="0018496A">
          <w:rPr>
            <w:webHidden/>
          </w:rPr>
          <w:t>26</w:t>
        </w:r>
        <w:r w:rsidRPr="001E3DF0">
          <w:rPr>
            <w:webHidden/>
          </w:rPr>
          <w:fldChar w:fldCharType="end"/>
        </w:r>
      </w:hyperlink>
    </w:p>
    <w:p w14:paraId="628BDEC3" w14:textId="75A0008B" w:rsidR="001E3DF0" w:rsidRPr="001E3DF0" w:rsidRDefault="001E3DF0" w:rsidP="001E3DF0">
      <w:pPr>
        <w:pStyle w:val="TOC3"/>
        <w:rPr>
          <w:rFonts w:eastAsiaTheme="minorEastAsia"/>
          <w:spacing w:val="0"/>
          <w:lang w:eastAsia="zh-CN"/>
        </w:rPr>
      </w:pPr>
      <w:hyperlink w:anchor="_Toc205281793" w:history="1">
        <w:r w:rsidRPr="001E3DF0">
          <w:rPr>
            <w:rStyle w:val="Hyperlink"/>
          </w:rPr>
          <w:t>8. Chuẩn bị nguồn nhân lực phục vụ tổ chức HKPĐ</w:t>
        </w:r>
        <w:r w:rsidRPr="001E3DF0">
          <w:rPr>
            <w:webHidden/>
          </w:rPr>
          <w:tab/>
        </w:r>
        <w:r w:rsidRPr="001E3DF0">
          <w:rPr>
            <w:webHidden/>
          </w:rPr>
          <w:fldChar w:fldCharType="begin"/>
        </w:r>
        <w:r w:rsidRPr="001E3DF0">
          <w:rPr>
            <w:webHidden/>
          </w:rPr>
          <w:instrText xml:space="preserve"> PAGEREF _Toc205281793 \h </w:instrText>
        </w:r>
        <w:r w:rsidRPr="001E3DF0">
          <w:rPr>
            <w:webHidden/>
          </w:rPr>
        </w:r>
        <w:r w:rsidRPr="001E3DF0">
          <w:rPr>
            <w:webHidden/>
          </w:rPr>
          <w:fldChar w:fldCharType="separate"/>
        </w:r>
        <w:r w:rsidR="0018496A">
          <w:rPr>
            <w:webHidden/>
          </w:rPr>
          <w:t>26</w:t>
        </w:r>
        <w:r w:rsidRPr="001E3DF0">
          <w:rPr>
            <w:webHidden/>
          </w:rPr>
          <w:fldChar w:fldCharType="end"/>
        </w:r>
      </w:hyperlink>
    </w:p>
    <w:p w14:paraId="2AEDC006" w14:textId="76FCA399" w:rsidR="001E3DF0" w:rsidRPr="001E3DF0" w:rsidRDefault="001E3DF0" w:rsidP="001E3DF0">
      <w:pPr>
        <w:pStyle w:val="TOC3"/>
        <w:rPr>
          <w:rFonts w:eastAsiaTheme="minorEastAsia"/>
          <w:spacing w:val="0"/>
          <w:lang w:eastAsia="zh-CN"/>
        </w:rPr>
      </w:pPr>
      <w:hyperlink w:anchor="_Toc205281794" w:history="1">
        <w:r w:rsidRPr="001E3DF0">
          <w:rPr>
            <w:rStyle w:val="Hyperlink"/>
          </w:rPr>
          <w:t>9. Nâng cấp các di tích lịch sự, địa điểm tham quan du lịch</w:t>
        </w:r>
        <w:r w:rsidRPr="001E3DF0">
          <w:rPr>
            <w:webHidden/>
          </w:rPr>
          <w:tab/>
        </w:r>
        <w:r w:rsidRPr="001E3DF0">
          <w:rPr>
            <w:webHidden/>
          </w:rPr>
          <w:fldChar w:fldCharType="begin"/>
        </w:r>
        <w:r w:rsidRPr="001E3DF0">
          <w:rPr>
            <w:webHidden/>
          </w:rPr>
          <w:instrText xml:space="preserve"> PAGEREF _Toc205281794 \h </w:instrText>
        </w:r>
        <w:r w:rsidRPr="001E3DF0">
          <w:rPr>
            <w:webHidden/>
          </w:rPr>
        </w:r>
        <w:r w:rsidRPr="001E3DF0">
          <w:rPr>
            <w:webHidden/>
          </w:rPr>
          <w:fldChar w:fldCharType="separate"/>
        </w:r>
        <w:r w:rsidR="0018496A">
          <w:rPr>
            <w:webHidden/>
          </w:rPr>
          <w:t>26</w:t>
        </w:r>
        <w:r w:rsidRPr="001E3DF0">
          <w:rPr>
            <w:webHidden/>
          </w:rPr>
          <w:fldChar w:fldCharType="end"/>
        </w:r>
      </w:hyperlink>
    </w:p>
    <w:p w14:paraId="72998CC6" w14:textId="595E2D3F" w:rsidR="001E3DF0" w:rsidRPr="001E3DF0" w:rsidRDefault="001E3DF0" w:rsidP="001E3DF0">
      <w:pPr>
        <w:pStyle w:val="TOC1"/>
        <w:spacing w:after="0" w:line="360" w:lineRule="auto"/>
        <w:rPr>
          <w:rFonts w:eastAsiaTheme="minorEastAsia"/>
          <w:sz w:val="26"/>
          <w:szCs w:val="26"/>
          <w:lang w:val="en-US" w:eastAsia="zh-CN"/>
        </w:rPr>
      </w:pPr>
      <w:hyperlink w:anchor="_Toc205281795" w:history="1">
        <w:r w:rsidRPr="001E3DF0">
          <w:rPr>
            <w:rStyle w:val="Hyperlink"/>
            <w:sz w:val="26"/>
            <w:szCs w:val="26"/>
            <w:lang w:val="fr-FR"/>
          </w:rPr>
          <w:t>PHẦN II</w:t>
        </w:r>
        <w:r w:rsidRPr="001E3DF0">
          <w:rPr>
            <w:rStyle w:val="Hyperlink"/>
            <w:sz w:val="26"/>
            <w:szCs w:val="26"/>
            <w:lang w:val="vi-VN"/>
          </w:rPr>
          <w:t>I</w:t>
        </w:r>
      </w:hyperlink>
      <w:r w:rsidR="00F1179B" w:rsidRPr="00F1179B">
        <w:rPr>
          <w:rStyle w:val="Hyperlink"/>
          <w:sz w:val="26"/>
          <w:szCs w:val="26"/>
          <w:u w:val="none"/>
        </w:rPr>
        <w:t xml:space="preserve"> </w:t>
      </w:r>
      <w:hyperlink w:anchor="_Toc205281796" w:history="1">
        <w:r w:rsidRPr="001E3DF0">
          <w:rPr>
            <w:rStyle w:val="Hyperlink"/>
            <w:sz w:val="26"/>
            <w:szCs w:val="26"/>
            <w:lang w:val="fr-FR"/>
          </w:rPr>
          <w:t>TỔ CHỨC THỰC HIỆN ĐỀ ÁN</w:t>
        </w:r>
        <w:r w:rsidRPr="001E3DF0">
          <w:rPr>
            <w:webHidden/>
            <w:sz w:val="26"/>
            <w:szCs w:val="26"/>
          </w:rPr>
          <w:tab/>
        </w:r>
        <w:r w:rsidRPr="001E3DF0">
          <w:rPr>
            <w:webHidden/>
            <w:sz w:val="26"/>
            <w:szCs w:val="26"/>
          </w:rPr>
          <w:fldChar w:fldCharType="begin"/>
        </w:r>
        <w:r w:rsidRPr="001E3DF0">
          <w:rPr>
            <w:webHidden/>
            <w:sz w:val="26"/>
            <w:szCs w:val="26"/>
          </w:rPr>
          <w:instrText xml:space="preserve"> PAGEREF _Toc205281796 \h </w:instrText>
        </w:r>
        <w:r w:rsidRPr="001E3DF0">
          <w:rPr>
            <w:webHidden/>
            <w:sz w:val="26"/>
            <w:szCs w:val="26"/>
          </w:rPr>
        </w:r>
        <w:r w:rsidRPr="001E3DF0">
          <w:rPr>
            <w:webHidden/>
            <w:sz w:val="26"/>
            <w:szCs w:val="26"/>
          </w:rPr>
          <w:fldChar w:fldCharType="separate"/>
        </w:r>
        <w:r w:rsidR="0018496A">
          <w:rPr>
            <w:webHidden/>
            <w:sz w:val="26"/>
            <w:szCs w:val="26"/>
          </w:rPr>
          <w:t>27</w:t>
        </w:r>
        <w:r w:rsidRPr="001E3DF0">
          <w:rPr>
            <w:webHidden/>
            <w:sz w:val="26"/>
            <w:szCs w:val="26"/>
          </w:rPr>
          <w:fldChar w:fldCharType="end"/>
        </w:r>
      </w:hyperlink>
    </w:p>
    <w:p w14:paraId="07BA7AF3" w14:textId="08537222" w:rsidR="001E3DF0" w:rsidRPr="001E3DF0" w:rsidRDefault="001E3DF0" w:rsidP="001E3DF0">
      <w:pPr>
        <w:pStyle w:val="TOC2"/>
        <w:tabs>
          <w:tab w:val="right" w:leader="dot" w:pos="9061"/>
        </w:tabs>
        <w:spacing w:after="0" w:line="360" w:lineRule="auto"/>
        <w:ind w:left="0"/>
        <w:rPr>
          <w:rFonts w:eastAsiaTheme="minorEastAsia"/>
          <w:noProof/>
          <w:sz w:val="26"/>
          <w:szCs w:val="26"/>
          <w:lang w:eastAsia="zh-CN"/>
        </w:rPr>
      </w:pPr>
      <w:hyperlink w:anchor="_Toc205281797" w:history="1">
        <w:r w:rsidRPr="001E3DF0">
          <w:rPr>
            <w:rStyle w:val="Hyperlink"/>
            <w:noProof/>
            <w:sz w:val="26"/>
            <w:szCs w:val="26"/>
          </w:rPr>
          <w:t>I. PHÂN CÔNG THỰC HIỆN ĐỀ ÁN</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_Toc205281797 \h </w:instrText>
        </w:r>
        <w:r w:rsidRPr="001E3DF0">
          <w:rPr>
            <w:noProof/>
            <w:webHidden/>
            <w:sz w:val="26"/>
            <w:szCs w:val="26"/>
          </w:rPr>
        </w:r>
        <w:r w:rsidRPr="001E3DF0">
          <w:rPr>
            <w:noProof/>
            <w:webHidden/>
            <w:sz w:val="26"/>
            <w:szCs w:val="26"/>
          </w:rPr>
          <w:fldChar w:fldCharType="separate"/>
        </w:r>
        <w:r w:rsidR="0018496A">
          <w:rPr>
            <w:noProof/>
            <w:webHidden/>
            <w:sz w:val="26"/>
            <w:szCs w:val="26"/>
          </w:rPr>
          <w:t>27</w:t>
        </w:r>
        <w:r w:rsidRPr="001E3DF0">
          <w:rPr>
            <w:noProof/>
            <w:webHidden/>
            <w:sz w:val="26"/>
            <w:szCs w:val="26"/>
          </w:rPr>
          <w:fldChar w:fldCharType="end"/>
        </w:r>
      </w:hyperlink>
    </w:p>
    <w:p w14:paraId="180B68DD" w14:textId="454350E8" w:rsidR="001E3DF0" w:rsidRPr="001E3DF0" w:rsidRDefault="001E3DF0" w:rsidP="001E3DF0">
      <w:pPr>
        <w:pStyle w:val="TOC3"/>
        <w:rPr>
          <w:rFonts w:eastAsiaTheme="minorEastAsia"/>
          <w:spacing w:val="0"/>
          <w:lang w:eastAsia="zh-CN"/>
        </w:rPr>
      </w:pPr>
      <w:hyperlink w:anchor="_Toc205281798" w:history="1">
        <w:r w:rsidRPr="001E3DF0">
          <w:rPr>
            <w:rStyle w:val="Hyperlink"/>
          </w:rPr>
          <w:t>1. Bộ Giáo dục và Đào tạo</w:t>
        </w:r>
        <w:r w:rsidRPr="001E3DF0">
          <w:rPr>
            <w:webHidden/>
          </w:rPr>
          <w:tab/>
        </w:r>
        <w:r w:rsidRPr="001E3DF0">
          <w:rPr>
            <w:webHidden/>
          </w:rPr>
          <w:fldChar w:fldCharType="begin"/>
        </w:r>
        <w:r w:rsidRPr="001E3DF0">
          <w:rPr>
            <w:webHidden/>
          </w:rPr>
          <w:instrText xml:space="preserve"> PAGEREF _Toc205281798 \h </w:instrText>
        </w:r>
        <w:r w:rsidRPr="001E3DF0">
          <w:rPr>
            <w:webHidden/>
          </w:rPr>
        </w:r>
        <w:r w:rsidRPr="001E3DF0">
          <w:rPr>
            <w:webHidden/>
          </w:rPr>
          <w:fldChar w:fldCharType="separate"/>
        </w:r>
        <w:r w:rsidR="0018496A">
          <w:rPr>
            <w:webHidden/>
          </w:rPr>
          <w:t>27</w:t>
        </w:r>
        <w:r w:rsidRPr="001E3DF0">
          <w:rPr>
            <w:webHidden/>
          </w:rPr>
          <w:fldChar w:fldCharType="end"/>
        </w:r>
      </w:hyperlink>
    </w:p>
    <w:p w14:paraId="08C29CB0" w14:textId="505CD133" w:rsidR="001E3DF0" w:rsidRPr="001E3DF0" w:rsidRDefault="001E3DF0" w:rsidP="001E3DF0">
      <w:pPr>
        <w:pStyle w:val="TOC4"/>
        <w:tabs>
          <w:tab w:val="right" w:leader="dot" w:pos="9061"/>
        </w:tabs>
        <w:spacing w:after="0" w:line="360" w:lineRule="auto"/>
        <w:ind w:left="0"/>
        <w:rPr>
          <w:rFonts w:eastAsiaTheme="minorEastAsia"/>
          <w:noProof/>
          <w:sz w:val="26"/>
          <w:szCs w:val="26"/>
          <w:lang w:eastAsia="zh-CN"/>
        </w:rPr>
      </w:pPr>
      <w:hyperlink w:anchor="_Toc205281799" w:history="1">
        <w:r w:rsidRPr="001E3DF0">
          <w:rPr>
            <w:rStyle w:val="Hyperlink"/>
            <w:noProof/>
            <w:sz w:val="26"/>
            <w:szCs w:val="26"/>
            <w:lang w:val="pl-PL"/>
          </w:rPr>
          <w:t>1</w:t>
        </w:r>
        <w:r w:rsidRPr="001E3DF0">
          <w:rPr>
            <w:rStyle w:val="Hyperlink"/>
            <w:noProof/>
            <w:sz w:val="26"/>
            <w:szCs w:val="26"/>
          </w:rPr>
          <w:t>.1. Vụ Học sinh, sinh viên</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_Toc205281799 \h </w:instrText>
        </w:r>
        <w:r w:rsidRPr="001E3DF0">
          <w:rPr>
            <w:noProof/>
            <w:webHidden/>
            <w:sz w:val="26"/>
            <w:szCs w:val="26"/>
          </w:rPr>
        </w:r>
        <w:r w:rsidRPr="001E3DF0">
          <w:rPr>
            <w:noProof/>
            <w:webHidden/>
            <w:sz w:val="26"/>
            <w:szCs w:val="26"/>
          </w:rPr>
          <w:fldChar w:fldCharType="separate"/>
        </w:r>
        <w:r w:rsidR="0018496A">
          <w:rPr>
            <w:noProof/>
            <w:webHidden/>
            <w:sz w:val="26"/>
            <w:szCs w:val="26"/>
          </w:rPr>
          <w:t>27</w:t>
        </w:r>
        <w:r w:rsidRPr="001E3DF0">
          <w:rPr>
            <w:noProof/>
            <w:webHidden/>
            <w:sz w:val="26"/>
            <w:szCs w:val="26"/>
          </w:rPr>
          <w:fldChar w:fldCharType="end"/>
        </w:r>
      </w:hyperlink>
    </w:p>
    <w:p w14:paraId="2D01BA78" w14:textId="0D7E8385" w:rsidR="001E3DF0" w:rsidRPr="001E3DF0" w:rsidRDefault="001E3DF0" w:rsidP="001E3DF0">
      <w:pPr>
        <w:pStyle w:val="TOC4"/>
        <w:tabs>
          <w:tab w:val="right" w:leader="dot" w:pos="9061"/>
        </w:tabs>
        <w:spacing w:after="0" w:line="360" w:lineRule="auto"/>
        <w:ind w:left="0"/>
        <w:rPr>
          <w:rFonts w:eastAsiaTheme="minorEastAsia"/>
          <w:noProof/>
          <w:sz w:val="26"/>
          <w:szCs w:val="26"/>
          <w:lang w:eastAsia="zh-CN"/>
        </w:rPr>
      </w:pPr>
      <w:hyperlink w:anchor="_Toc205281800" w:history="1">
        <w:r w:rsidRPr="001E3DF0">
          <w:rPr>
            <w:rStyle w:val="Hyperlink"/>
            <w:noProof/>
            <w:sz w:val="26"/>
            <w:szCs w:val="26"/>
          </w:rPr>
          <w:t>1.2. Vụ Kế hoạch – Tài chính</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_Toc205281800 \h </w:instrText>
        </w:r>
        <w:r w:rsidRPr="001E3DF0">
          <w:rPr>
            <w:noProof/>
            <w:webHidden/>
            <w:sz w:val="26"/>
            <w:szCs w:val="26"/>
          </w:rPr>
        </w:r>
        <w:r w:rsidRPr="001E3DF0">
          <w:rPr>
            <w:noProof/>
            <w:webHidden/>
            <w:sz w:val="26"/>
            <w:szCs w:val="26"/>
          </w:rPr>
          <w:fldChar w:fldCharType="separate"/>
        </w:r>
        <w:r w:rsidR="0018496A">
          <w:rPr>
            <w:noProof/>
            <w:webHidden/>
            <w:sz w:val="26"/>
            <w:szCs w:val="26"/>
          </w:rPr>
          <w:t>28</w:t>
        </w:r>
        <w:r w:rsidRPr="001E3DF0">
          <w:rPr>
            <w:noProof/>
            <w:webHidden/>
            <w:sz w:val="26"/>
            <w:szCs w:val="26"/>
          </w:rPr>
          <w:fldChar w:fldCharType="end"/>
        </w:r>
      </w:hyperlink>
    </w:p>
    <w:p w14:paraId="365B5FB7" w14:textId="08064BCC" w:rsidR="001E3DF0" w:rsidRPr="001E3DF0" w:rsidRDefault="001E3DF0" w:rsidP="001E3DF0">
      <w:pPr>
        <w:pStyle w:val="TOC4"/>
        <w:tabs>
          <w:tab w:val="right" w:leader="dot" w:pos="9061"/>
        </w:tabs>
        <w:spacing w:after="0" w:line="360" w:lineRule="auto"/>
        <w:ind w:left="0"/>
        <w:rPr>
          <w:rFonts w:eastAsiaTheme="minorEastAsia"/>
          <w:noProof/>
          <w:sz w:val="26"/>
          <w:szCs w:val="26"/>
          <w:lang w:eastAsia="zh-CN"/>
        </w:rPr>
      </w:pPr>
      <w:hyperlink w:anchor="_Toc205281801" w:history="1">
        <w:r w:rsidRPr="001E3DF0">
          <w:rPr>
            <w:rStyle w:val="Hyperlink"/>
            <w:noProof/>
            <w:sz w:val="26"/>
            <w:szCs w:val="26"/>
          </w:rPr>
          <w:t>1.3. Vụ Giáo dục phổ thông</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_Toc205281801 \h </w:instrText>
        </w:r>
        <w:r w:rsidRPr="001E3DF0">
          <w:rPr>
            <w:noProof/>
            <w:webHidden/>
            <w:sz w:val="26"/>
            <w:szCs w:val="26"/>
          </w:rPr>
        </w:r>
        <w:r w:rsidRPr="001E3DF0">
          <w:rPr>
            <w:noProof/>
            <w:webHidden/>
            <w:sz w:val="26"/>
            <w:szCs w:val="26"/>
          </w:rPr>
          <w:fldChar w:fldCharType="separate"/>
        </w:r>
        <w:r w:rsidR="0018496A">
          <w:rPr>
            <w:noProof/>
            <w:webHidden/>
            <w:sz w:val="26"/>
            <w:szCs w:val="26"/>
          </w:rPr>
          <w:t>28</w:t>
        </w:r>
        <w:r w:rsidRPr="001E3DF0">
          <w:rPr>
            <w:noProof/>
            <w:webHidden/>
            <w:sz w:val="26"/>
            <w:szCs w:val="26"/>
          </w:rPr>
          <w:fldChar w:fldCharType="end"/>
        </w:r>
      </w:hyperlink>
    </w:p>
    <w:p w14:paraId="6A73CC50" w14:textId="4AF3BC7C" w:rsidR="001E3DF0" w:rsidRPr="001E3DF0" w:rsidRDefault="001E3DF0" w:rsidP="001E3DF0">
      <w:pPr>
        <w:pStyle w:val="TOC4"/>
        <w:tabs>
          <w:tab w:val="right" w:leader="dot" w:pos="9061"/>
        </w:tabs>
        <w:spacing w:after="0" w:line="360" w:lineRule="auto"/>
        <w:ind w:left="0"/>
        <w:rPr>
          <w:rFonts w:eastAsiaTheme="minorEastAsia"/>
          <w:noProof/>
          <w:sz w:val="26"/>
          <w:szCs w:val="26"/>
          <w:lang w:eastAsia="zh-CN"/>
        </w:rPr>
      </w:pPr>
      <w:hyperlink w:anchor="_Toc205281802" w:history="1">
        <w:r w:rsidRPr="001E3DF0">
          <w:rPr>
            <w:rStyle w:val="Hyperlink"/>
            <w:noProof/>
            <w:sz w:val="26"/>
            <w:szCs w:val="26"/>
          </w:rPr>
          <w:t>1.4. Cục Giáo dục nghề nghiệp và Giáo dục thường xuyên</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_Toc205281802 \h </w:instrText>
        </w:r>
        <w:r w:rsidRPr="001E3DF0">
          <w:rPr>
            <w:noProof/>
            <w:webHidden/>
            <w:sz w:val="26"/>
            <w:szCs w:val="26"/>
          </w:rPr>
        </w:r>
        <w:r w:rsidRPr="001E3DF0">
          <w:rPr>
            <w:noProof/>
            <w:webHidden/>
            <w:sz w:val="26"/>
            <w:szCs w:val="26"/>
          </w:rPr>
          <w:fldChar w:fldCharType="separate"/>
        </w:r>
        <w:r w:rsidR="0018496A">
          <w:rPr>
            <w:noProof/>
            <w:webHidden/>
            <w:sz w:val="26"/>
            <w:szCs w:val="26"/>
          </w:rPr>
          <w:t>28</w:t>
        </w:r>
        <w:r w:rsidRPr="001E3DF0">
          <w:rPr>
            <w:noProof/>
            <w:webHidden/>
            <w:sz w:val="26"/>
            <w:szCs w:val="26"/>
          </w:rPr>
          <w:fldChar w:fldCharType="end"/>
        </w:r>
      </w:hyperlink>
    </w:p>
    <w:p w14:paraId="77721B49" w14:textId="320F45FF" w:rsidR="001E3DF0" w:rsidRPr="001E3DF0" w:rsidRDefault="001E3DF0" w:rsidP="001E3DF0">
      <w:pPr>
        <w:pStyle w:val="TOC4"/>
        <w:tabs>
          <w:tab w:val="right" w:leader="dot" w:pos="9061"/>
        </w:tabs>
        <w:spacing w:after="0" w:line="360" w:lineRule="auto"/>
        <w:ind w:left="0"/>
        <w:rPr>
          <w:rFonts w:eastAsiaTheme="minorEastAsia"/>
          <w:noProof/>
          <w:sz w:val="26"/>
          <w:szCs w:val="26"/>
          <w:lang w:eastAsia="zh-CN"/>
        </w:rPr>
      </w:pPr>
      <w:hyperlink w:anchor="_Toc205281803" w:history="1">
        <w:r w:rsidRPr="001E3DF0">
          <w:rPr>
            <w:rStyle w:val="Hyperlink"/>
            <w:noProof/>
            <w:sz w:val="26"/>
            <w:szCs w:val="26"/>
          </w:rPr>
          <w:t>1.5. Văn phòng Bộ</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_Toc205281803 \h </w:instrText>
        </w:r>
        <w:r w:rsidRPr="001E3DF0">
          <w:rPr>
            <w:noProof/>
            <w:webHidden/>
            <w:sz w:val="26"/>
            <w:szCs w:val="26"/>
          </w:rPr>
        </w:r>
        <w:r w:rsidRPr="001E3DF0">
          <w:rPr>
            <w:noProof/>
            <w:webHidden/>
            <w:sz w:val="26"/>
            <w:szCs w:val="26"/>
          </w:rPr>
          <w:fldChar w:fldCharType="separate"/>
        </w:r>
        <w:r w:rsidR="0018496A">
          <w:rPr>
            <w:noProof/>
            <w:webHidden/>
            <w:sz w:val="26"/>
            <w:szCs w:val="26"/>
          </w:rPr>
          <w:t>28</w:t>
        </w:r>
        <w:r w:rsidRPr="001E3DF0">
          <w:rPr>
            <w:noProof/>
            <w:webHidden/>
            <w:sz w:val="26"/>
            <w:szCs w:val="26"/>
          </w:rPr>
          <w:fldChar w:fldCharType="end"/>
        </w:r>
      </w:hyperlink>
    </w:p>
    <w:p w14:paraId="6F8DB3E1" w14:textId="1DD7EF91" w:rsidR="001E3DF0" w:rsidRPr="001E3DF0" w:rsidRDefault="001E3DF0" w:rsidP="001E3DF0">
      <w:pPr>
        <w:pStyle w:val="TOC4"/>
        <w:tabs>
          <w:tab w:val="right" w:leader="dot" w:pos="9061"/>
        </w:tabs>
        <w:spacing w:after="0" w:line="360" w:lineRule="auto"/>
        <w:ind w:left="0"/>
        <w:rPr>
          <w:rFonts w:eastAsiaTheme="minorEastAsia"/>
          <w:noProof/>
          <w:sz w:val="26"/>
          <w:szCs w:val="26"/>
          <w:lang w:eastAsia="zh-CN"/>
        </w:rPr>
      </w:pPr>
      <w:hyperlink w:anchor="_Toc205281804" w:history="1">
        <w:r w:rsidRPr="001E3DF0">
          <w:rPr>
            <w:rStyle w:val="Hyperlink"/>
            <w:noProof/>
            <w:sz w:val="26"/>
            <w:szCs w:val="26"/>
          </w:rPr>
          <w:t>1.6. Các đơn vị liên quan thuộc Bộ GDĐT</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_Toc205281804 \h </w:instrText>
        </w:r>
        <w:r w:rsidRPr="001E3DF0">
          <w:rPr>
            <w:noProof/>
            <w:webHidden/>
            <w:sz w:val="26"/>
            <w:szCs w:val="26"/>
          </w:rPr>
        </w:r>
        <w:r w:rsidRPr="001E3DF0">
          <w:rPr>
            <w:noProof/>
            <w:webHidden/>
            <w:sz w:val="26"/>
            <w:szCs w:val="26"/>
          </w:rPr>
          <w:fldChar w:fldCharType="separate"/>
        </w:r>
        <w:r w:rsidR="0018496A">
          <w:rPr>
            <w:noProof/>
            <w:webHidden/>
            <w:sz w:val="26"/>
            <w:szCs w:val="26"/>
          </w:rPr>
          <w:t>28</w:t>
        </w:r>
        <w:r w:rsidRPr="001E3DF0">
          <w:rPr>
            <w:noProof/>
            <w:webHidden/>
            <w:sz w:val="26"/>
            <w:szCs w:val="26"/>
          </w:rPr>
          <w:fldChar w:fldCharType="end"/>
        </w:r>
      </w:hyperlink>
    </w:p>
    <w:p w14:paraId="2A3AC264" w14:textId="4030AC75" w:rsidR="001E3DF0" w:rsidRPr="001E3DF0" w:rsidRDefault="001E3DF0" w:rsidP="001E3DF0">
      <w:pPr>
        <w:pStyle w:val="TOC3"/>
        <w:rPr>
          <w:rFonts w:eastAsiaTheme="minorEastAsia"/>
          <w:spacing w:val="0"/>
          <w:lang w:eastAsia="zh-CN"/>
        </w:rPr>
      </w:pPr>
      <w:hyperlink w:anchor="_Toc205281805" w:history="1">
        <w:r w:rsidRPr="001E3DF0">
          <w:rPr>
            <w:rStyle w:val="Hyperlink"/>
          </w:rPr>
          <w:t>2. Ủy ban nhân dân thành phố Huế và địa phương đăng cai các cụm</w:t>
        </w:r>
        <w:r w:rsidRPr="001E3DF0">
          <w:rPr>
            <w:webHidden/>
          </w:rPr>
          <w:tab/>
        </w:r>
        <w:r w:rsidRPr="001E3DF0">
          <w:rPr>
            <w:webHidden/>
          </w:rPr>
          <w:fldChar w:fldCharType="begin"/>
        </w:r>
        <w:r w:rsidRPr="001E3DF0">
          <w:rPr>
            <w:webHidden/>
          </w:rPr>
          <w:instrText xml:space="preserve"> PAGEREF _Toc205281805 \h </w:instrText>
        </w:r>
        <w:r w:rsidRPr="001E3DF0">
          <w:rPr>
            <w:webHidden/>
          </w:rPr>
        </w:r>
        <w:r w:rsidRPr="001E3DF0">
          <w:rPr>
            <w:webHidden/>
          </w:rPr>
          <w:fldChar w:fldCharType="separate"/>
        </w:r>
        <w:r w:rsidR="0018496A">
          <w:rPr>
            <w:webHidden/>
          </w:rPr>
          <w:t>28</w:t>
        </w:r>
        <w:r w:rsidRPr="001E3DF0">
          <w:rPr>
            <w:webHidden/>
          </w:rPr>
          <w:fldChar w:fldCharType="end"/>
        </w:r>
      </w:hyperlink>
    </w:p>
    <w:p w14:paraId="2B402F5A" w14:textId="214FF05E" w:rsidR="001E3DF0" w:rsidRPr="001E3DF0" w:rsidRDefault="001E3DF0" w:rsidP="001E3DF0">
      <w:pPr>
        <w:pStyle w:val="TOC3"/>
        <w:rPr>
          <w:rFonts w:eastAsiaTheme="minorEastAsia"/>
          <w:spacing w:val="0"/>
          <w:lang w:eastAsia="zh-CN"/>
        </w:rPr>
      </w:pPr>
      <w:hyperlink w:anchor="_Toc205281806" w:history="1">
        <w:r w:rsidRPr="001E3DF0">
          <w:rPr>
            <w:rStyle w:val="Hyperlink"/>
          </w:rPr>
          <w:t>3. Ủy ban nhân dân các tỉnh, thành phố trực thuộc Trung ương</w:t>
        </w:r>
        <w:r w:rsidRPr="001E3DF0">
          <w:rPr>
            <w:webHidden/>
          </w:rPr>
          <w:tab/>
        </w:r>
        <w:r w:rsidRPr="001E3DF0">
          <w:rPr>
            <w:webHidden/>
          </w:rPr>
          <w:fldChar w:fldCharType="begin"/>
        </w:r>
        <w:r w:rsidRPr="001E3DF0">
          <w:rPr>
            <w:webHidden/>
          </w:rPr>
          <w:instrText xml:space="preserve"> PAGEREF _Toc205281806 \h </w:instrText>
        </w:r>
        <w:r w:rsidRPr="001E3DF0">
          <w:rPr>
            <w:webHidden/>
          </w:rPr>
        </w:r>
        <w:r w:rsidRPr="001E3DF0">
          <w:rPr>
            <w:webHidden/>
          </w:rPr>
          <w:fldChar w:fldCharType="separate"/>
        </w:r>
        <w:r w:rsidR="0018496A">
          <w:rPr>
            <w:webHidden/>
          </w:rPr>
          <w:t>29</w:t>
        </w:r>
        <w:r w:rsidRPr="001E3DF0">
          <w:rPr>
            <w:webHidden/>
          </w:rPr>
          <w:fldChar w:fldCharType="end"/>
        </w:r>
      </w:hyperlink>
    </w:p>
    <w:p w14:paraId="58654BF0" w14:textId="29758320" w:rsidR="001E3DF0" w:rsidRPr="001E3DF0" w:rsidRDefault="001E3DF0" w:rsidP="001E3DF0">
      <w:pPr>
        <w:pStyle w:val="TOC2"/>
        <w:tabs>
          <w:tab w:val="right" w:leader="dot" w:pos="9061"/>
        </w:tabs>
        <w:spacing w:after="0" w:line="360" w:lineRule="auto"/>
        <w:ind w:left="0"/>
        <w:rPr>
          <w:rFonts w:eastAsiaTheme="minorEastAsia"/>
          <w:noProof/>
          <w:sz w:val="26"/>
          <w:szCs w:val="26"/>
          <w:lang w:eastAsia="zh-CN"/>
        </w:rPr>
      </w:pPr>
      <w:hyperlink w:anchor="_Toc205281807" w:history="1">
        <w:r w:rsidRPr="001E3DF0">
          <w:rPr>
            <w:rStyle w:val="Hyperlink"/>
            <w:noProof/>
            <w:sz w:val="26"/>
            <w:szCs w:val="26"/>
          </w:rPr>
          <w:t>II. LỘ TRÌNH THỰC HIỆN</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_Toc205281807 \h </w:instrText>
        </w:r>
        <w:r w:rsidRPr="001E3DF0">
          <w:rPr>
            <w:noProof/>
            <w:webHidden/>
            <w:sz w:val="26"/>
            <w:szCs w:val="26"/>
          </w:rPr>
        </w:r>
        <w:r w:rsidRPr="001E3DF0">
          <w:rPr>
            <w:noProof/>
            <w:webHidden/>
            <w:sz w:val="26"/>
            <w:szCs w:val="26"/>
          </w:rPr>
          <w:fldChar w:fldCharType="separate"/>
        </w:r>
        <w:r w:rsidR="0018496A">
          <w:rPr>
            <w:noProof/>
            <w:webHidden/>
            <w:sz w:val="26"/>
            <w:szCs w:val="26"/>
          </w:rPr>
          <w:t>29</w:t>
        </w:r>
        <w:r w:rsidRPr="001E3DF0">
          <w:rPr>
            <w:noProof/>
            <w:webHidden/>
            <w:sz w:val="26"/>
            <w:szCs w:val="26"/>
          </w:rPr>
          <w:fldChar w:fldCharType="end"/>
        </w:r>
      </w:hyperlink>
    </w:p>
    <w:p w14:paraId="411F1186" w14:textId="1A8D7814" w:rsidR="001E3DF0" w:rsidRPr="001E3DF0" w:rsidRDefault="001E3DF0" w:rsidP="001E3DF0">
      <w:pPr>
        <w:pStyle w:val="TOC2"/>
        <w:tabs>
          <w:tab w:val="right" w:leader="dot" w:pos="9061"/>
        </w:tabs>
        <w:spacing w:after="0" w:line="360" w:lineRule="auto"/>
        <w:ind w:left="0"/>
        <w:rPr>
          <w:rFonts w:eastAsiaTheme="minorEastAsia"/>
          <w:noProof/>
          <w:sz w:val="26"/>
          <w:szCs w:val="26"/>
          <w:lang w:eastAsia="zh-CN"/>
        </w:rPr>
      </w:pPr>
      <w:hyperlink w:anchor="_Toc205281808" w:history="1">
        <w:r w:rsidRPr="001E3DF0">
          <w:rPr>
            <w:rStyle w:val="Hyperlink"/>
            <w:noProof/>
            <w:sz w:val="26"/>
            <w:szCs w:val="26"/>
          </w:rPr>
          <w:t>III. KINH PHÍ THỰC HIỆN</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_Toc205281808 \h </w:instrText>
        </w:r>
        <w:r w:rsidRPr="001E3DF0">
          <w:rPr>
            <w:noProof/>
            <w:webHidden/>
            <w:sz w:val="26"/>
            <w:szCs w:val="26"/>
          </w:rPr>
        </w:r>
        <w:r w:rsidRPr="001E3DF0">
          <w:rPr>
            <w:noProof/>
            <w:webHidden/>
            <w:sz w:val="26"/>
            <w:szCs w:val="26"/>
          </w:rPr>
          <w:fldChar w:fldCharType="separate"/>
        </w:r>
        <w:r w:rsidR="0018496A">
          <w:rPr>
            <w:noProof/>
            <w:webHidden/>
            <w:sz w:val="26"/>
            <w:szCs w:val="26"/>
          </w:rPr>
          <w:t>29</w:t>
        </w:r>
        <w:r w:rsidRPr="001E3DF0">
          <w:rPr>
            <w:noProof/>
            <w:webHidden/>
            <w:sz w:val="26"/>
            <w:szCs w:val="26"/>
          </w:rPr>
          <w:fldChar w:fldCharType="end"/>
        </w:r>
      </w:hyperlink>
    </w:p>
    <w:p w14:paraId="5FF02BA0" w14:textId="1897D9D1" w:rsidR="001E3DF0" w:rsidRPr="001E3DF0" w:rsidRDefault="001E3DF0" w:rsidP="001E3DF0">
      <w:pPr>
        <w:pStyle w:val="TOC2"/>
        <w:tabs>
          <w:tab w:val="right" w:leader="dot" w:pos="9061"/>
        </w:tabs>
        <w:spacing w:after="0" w:line="360" w:lineRule="auto"/>
        <w:ind w:left="0"/>
        <w:rPr>
          <w:rFonts w:eastAsiaTheme="minorEastAsia"/>
          <w:noProof/>
          <w:sz w:val="26"/>
          <w:szCs w:val="26"/>
          <w:lang w:eastAsia="zh-CN"/>
        </w:rPr>
      </w:pPr>
      <w:hyperlink w:anchor="_Toc205281809" w:history="1">
        <w:r w:rsidRPr="001E3DF0">
          <w:rPr>
            <w:rStyle w:val="Hyperlink"/>
            <w:noProof/>
            <w:sz w:val="26"/>
            <w:szCs w:val="26"/>
          </w:rPr>
          <w:t>IV. NHIỆM VỤ, GIẢI PHÁP CHỦ YẾU THỰC HIỆN</w:t>
        </w:r>
        <w:r w:rsidRPr="001E3DF0">
          <w:rPr>
            <w:noProof/>
            <w:webHidden/>
            <w:sz w:val="26"/>
            <w:szCs w:val="26"/>
          </w:rPr>
          <w:tab/>
        </w:r>
        <w:r w:rsidRPr="001E3DF0">
          <w:rPr>
            <w:noProof/>
            <w:webHidden/>
            <w:sz w:val="26"/>
            <w:szCs w:val="26"/>
          </w:rPr>
          <w:fldChar w:fldCharType="begin"/>
        </w:r>
        <w:r w:rsidRPr="001E3DF0">
          <w:rPr>
            <w:noProof/>
            <w:webHidden/>
            <w:sz w:val="26"/>
            <w:szCs w:val="26"/>
          </w:rPr>
          <w:instrText xml:space="preserve"> PAGEREF _Toc205281809 \h </w:instrText>
        </w:r>
        <w:r w:rsidRPr="001E3DF0">
          <w:rPr>
            <w:noProof/>
            <w:webHidden/>
            <w:sz w:val="26"/>
            <w:szCs w:val="26"/>
          </w:rPr>
        </w:r>
        <w:r w:rsidRPr="001E3DF0">
          <w:rPr>
            <w:noProof/>
            <w:webHidden/>
            <w:sz w:val="26"/>
            <w:szCs w:val="26"/>
          </w:rPr>
          <w:fldChar w:fldCharType="separate"/>
        </w:r>
        <w:r w:rsidR="0018496A">
          <w:rPr>
            <w:noProof/>
            <w:webHidden/>
            <w:sz w:val="26"/>
            <w:szCs w:val="26"/>
          </w:rPr>
          <w:t>30</w:t>
        </w:r>
        <w:r w:rsidRPr="001E3DF0">
          <w:rPr>
            <w:noProof/>
            <w:webHidden/>
            <w:sz w:val="26"/>
            <w:szCs w:val="26"/>
          </w:rPr>
          <w:fldChar w:fldCharType="end"/>
        </w:r>
      </w:hyperlink>
    </w:p>
    <w:p w14:paraId="1BC69330" w14:textId="5606DEEA" w:rsidR="001E3DF0" w:rsidRPr="001E3DF0" w:rsidRDefault="001E3DF0" w:rsidP="001E3DF0">
      <w:pPr>
        <w:pStyle w:val="TOC3"/>
        <w:rPr>
          <w:rFonts w:eastAsiaTheme="minorEastAsia"/>
          <w:spacing w:val="0"/>
          <w:lang w:eastAsia="zh-CN"/>
        </w:rPr>
      </w:pPr>
      <w:hyperlink w:anchor="_Toc205281810" w:history="1">
        <w:r w:rsidRPr="001E3DF0">
          <w:rPr>
            <w:rStyle w:val="Hyperlink"/>
          </w:rPr>
          <w:t>1. Phát triển phong trào thể thao trường học hướng đến HKPĐ toàn quốc năm 2028 và định hướng những năm tiếp theo</w:t>
        </w:r>
        <w:r w:rsidRPr="001E3DF0">
          <w:rPr>
            <w:webHidden/>
          </w:rPr>
          <w:tab/>
        </w:r>
        <w:r w:rsidRPr="001E3DF0">
          <w:rPr>
            <w:webHidden/>
          </w:rPr>
          <w:fldChar w:fldCharType="begin"/>
        </w:r>
        <w:r w:rsidRPr="001E3DF0">
          <w:rPr>
            <w:webHidden/>
          </w:rPr>
          <w:instrText xml:space="preserve"> PAGEREF _Toc205281810 \h </w:instrText>
        </w:r>
        <w:r w:rsidRPr="001E3DF0">
          <w:rPr>
            <w:webHidden/>
          </w:rPr>
        </w:r>
        <w:r w:rsidRPr="001E3DF0">
          <w:rPr>
            <w:webHidden/>
          </w:rPr>
          <w:fldChar w:fldCharType="separate"/>
        </w:r>
        <w:r w:rsidR="0018496A">
          <w:rPr>
            <w:webHidden/>
          </w:rPr>
          <w:t>30</w:t>
        </w:r>
        <w:r w:rsidRPr="001E3DF0">
          <w:rPr>
            <w:webHidden/>
          </w:rPr>
          <w:fldChar w:fldCharType="end"/>
        </w:r>
      </w:hyperlink>
    </w:p>
    <w:p w14:paraId="2C0947CB" w14:textId="58EED73E" w:rsidR="001E3DF0" w:rsidRPr="001E3DF0" w:rsidRDefault="001E3DF0" w:rsidP="001E3DF0">
      <w:pPr>
        <w:pStyle w:val="TOC3"/>
        <w:rPr>
          <w:rFonts w:eastAsiaTheme="minorEastAsia"/>
          <w:spacing w:val="0"/>
          <w:lang w:eastAsia="zh-CN"/>
        </w:rPr>
      </w:pPr>
      <w:hyperlink w:anchor="_Toc205281811" w:history="1">
        <w:r w:rsidRPr="001E3DF0">
          <w:rPr>
            <w:rStyle w:val="Hyperlink"/>
          </w:rPr>
          <w:t>2. Nâng cao hiệu quả công tác chỉ đạo, điều hành HKPĐ các cấp</w:t>
        </w:r>
        <w:r w:rsidRPr="001E3DF0">
          <w:rPr>
            <w:webHidden/>
          </w:rPr>
          <w:tab/>
        </w:r>
        <w:r w:rsidRPr="001E3DF0">
          <w:rPr>
            <w:webHidden/>
          </w:rPr>
          <w:fldChar w:fldCharType="begin"/>
        </w:r>
        <w:r w:rsidRPr="001E3DF0">
          <w:rPr>
            <w:webHidden/>
          </w:rPr>
          <w:instrText xml:space="preserve"> PAGEREF _Toc205281811 \h </w:instrText>
        </w:r>
        <w:r w:rsidRPr="001E3DF0">
          <w:rPr>
            <w:webHidden/>
          </w:rPr>
        </w:r>
        <w:r w:rsidRPr="001E3DF0">
          <w:rPr>
            <w:webHidden/>
          </w:rPr>
          <w:fldChar w:fldCharType="separate"/>
        </w:r>
        <w:r w:rsidR="0018496A">
          <w:rPr>
            <w:webHidden/>
          </w:rPr>
          <w:t>30</w:t>
        </w:r>
        <w:r w:rsidRPr="001E3DF0">
          <w:rPr>
            <w:webHidden/>
          </w:rPr>
          <w:fldChar w:fldCharType="end"/>
        </w:r>
      </w:hyperlink>
    </w:p>
    <w:p w14:paraId="7B1408CA" w14:textId="4E8B8FC4" w:rsidR="001E3DF0" w:rsidRPr="001E3DF0" w:rsidRDefault="001E3DF0" w:rsidP="001E3DF0">
      <w:pPr>
        <w:pStyle w:val="TOC3"/>
        <w:rPr>
          <w:rFonts w:eastAsiaTheme="minorEastAsia"/>
          <w:spacing w:val="0"/>
          <w:lang w:eastAsia="zh-CN"/>
        </w:rPr>
      </w:pPr>
      <w:hyperlink w:anchor="_Toc205281812" w:history="1">
        <w:r w:rsidRPr="001E3DF0">
          <w:rPr>
            <w:rStyle w:val="Hyperlink"/>
          </w:rPr>
          <w:t>3. Tăng cường cơ sở vật chất phục vụ tập luyện, thi đấu HKPĐ các cấp</w:t>
        </w:r>
        <w:r w:rsidRPr="001E3DF0">
          <w:rPr>
            <w:webHidden/>
          </w:rPr>
          <w:tab/>
        </w:r>
        <w:r w:rsidRPr="001E3DF0">
          <w:rPr>
            <w:webHidden/>
          </w:rPr>
          <w:fldChar w:fldCharType="begin"/>
        </w:r>
        <w:r w:rsidRPr="001E3DF0">
          <w:rPr>
            <w:webHidden/>
          </w:rPr>
          <w:instrText xml:space="preserve"> PAGEREF _Toc205281812 \h </w:instrText>
        </w:r>
        <w:r w:rsidRPr="001E3DF0">
          <w:rPr>
            <w:webHidden/>
          </w:rPr>
        </w:r>
        <w:r w:rsidRPr="001E3DF0">
          <w:rPr>
            <w:webHidden/>
          </w:rPr>
          <w:fldChar w:fldCharType="separate"/>
        </w:r>
        <w:r w:rsidR="0018496A">
          <w:rPr>
            <w:webHidden/>
          </w:rPr>
          <w:t>31</w:t>
        </w:r>
        <w:r w:rsidRPr="001E3DF0">
          <w:rPr>
            <w:webHidden/>
          </w:rPr>
          <w:fldChar w:fldCharType="end"/>
        </w:r>
      </w:hyperlink>
    </w:p>
    <w:p w14:paraId="4AA2299D" w14:textId="21DC40DD" w:rsidR="001E3DF0" w:rsidRPr="001E3DF0" w:rsidRDefault="001E3DF0" w:rsidP="001E3DF0">
      <w:pPr>
        <w:pStyle w:val="TOC3"/>
        <w:rPr>
          <w:rFonts w:eastAsiaTheme="minorEastAsia"/>
          <w:spacing w:val="0"/>
          <w:lang w:eastAsia="zh-CN"/>
        </w:rPr>
      </w:pPr>
      <w:hyperlink w:anchor="_Toc205281813" w:history="1">
        <w:r w:rsidRPr="001E3DF0">
          <w:rPr>
            <w:rStyle w:val="Hyperlink"/>
          </w:rPr>
          <w:t>4. Tăng cường đào tạo, bồi dưỡng nâng cao năng lực tổ chức, điều hành thi đấu các môn thể thao cho đội ngũ nhà giáo làm công tác giáo dục thể chất</w:t>
        </w:r>
        <w:r w:rsidRPr="001E3DF0">
          <w:rPr>
            <w:webHidden/>
          </w:rPr>
          <w:tab/>
        </w:r>
        <w:r w:rsidRPr="001E3DF0">
          <w:rPr>
            <w:webHidden/>
          </w:rPr>
          <w:fldChar w:fldCharType="begin"/>
        </w:r>
        <w:r w:rsidRPr="001E3DF0">
          <w:rPr>
            <w:webHidden/>
          </w:rPr>
          <w:instrText xml:space="preserve"> PAGEREF _Toc205281813 \h </w:instrText>
        </w:r>
        <w:r w:rsidRPr="001E3DF0">
          <w:rPr>
            <w:webHidden/>
          </w:rPr>
        </w:r>
        <w:r w:rsidRPr="001E3DF0">
          <w:rPr>
            <w:webHidden/>
          </w:rPr>
          <w:fldChar w:fldCharType="separate"/>
        </w:r>
        <w:r w:rsidR="0018496A">
          <w:rPr>
            <w:webHidden/>
          </w:rPr>
          <w:t>31</w:t>
        </w:r>
        <w:r w:rsidRPr="001E3DF0">
          <w:rPr>
            <w:webHidden/>
          </w:rPr>
          <w:fldChar w:fldCharType="end"/>
        </w:r>
      </w:hyperlink>
    </w:p>
    <w:p w14:paraId="4A234C2B" w14:textId="38B2BB22" w:rsidR="001E3DF0" w:rsidRPr="001E3DF0" w:rsidRDefault="001E3DF0" w:rsidP="001E3DF0">
      <w:pPr>
        <w:pStyle w:val="TOC3"/>
        <w:rPr>
          <w:rFonts w:eastAsiaTheme="minorEastAsia"/>
          <w:spacing w:val="0"/>
          <w:lang w:eastAsia="zh-CN"/>
        </w:rPr>
      </w:pPr>
      <w:hyperlink w:anchor="_Toc205281814" w:history="1">
        <w:r w:rsidRPr="001E3DF0">
          <w:rPr>
            <w:rStyle w:val="Hyperlink"/>
          </w:rPr>
          <w:t>5. Đa dạng hóa nguồn lực hỗ trợ công tổ chức HKPĐ các cấp</w:t>
        </w:r>
        <w:r w:rsidRPr="001E3DF0">
          <w:rPr>
            <w:webHidden/>
          </w:rPr>
          <w:tab/>
        </w:r>
        <w:r w:rsidRPr="001E3DF0">
          <w:rPr>
            <w:webHidden/>
          </w:rPr>
          <w:fldChar w:fldCharType="begin"/>
        </w:r>
        <w:r w:rsidRPr="001E3DF0">
          <w:rPr>
            <w:webHidden/>
          </w:rPr>
          <w:instrText xml:space="preserve"> PAGEREF _Toc205281814 \h </w:instrText>
        </w:r>
        <w:r w:rsidRPr="001E3DF0">
          <w:rPr>
            <w:webHidden/>
          </w:rPr>
        </w:r>
        <w:r w:rsidRPr="001E3DF0">
          <w:rPr>
            <w:webHidden/>
          </w:rPr>
          <w:fldChar w:fldCharType="separate"/>
        </w:r>
        <w:r w:rsidR="0018496A">
          <w:rPr>
            <w:webHidden/>
          </w:rPr>
          <w:t>31</w:t>
        </w:r>
        <w:r w:rsidRPr="001E3DF0">
          <w:rPr>
            <w:webHidden/>
          </w:rPr>
          <w:fldChar w:fldCharType="end"/>
        </w:r>
      </w:hyperlink>
    </w:p>
    <w:p w14:paraId="463582C7" w14:textId="6CA4D7E8" w:rsidR="00536ACC" w:rsidRPr="00C25EF9" w:rsidRDefault="00B41528" w:rsidP="001E3DF0">
      <w:pPr>
        <w:tabs>
          <w:tab w:val="right" w:leader="dot" w:pos="9064"/>
        </w:tabs>
        <w:spacing w:after="0" w:line="360" w:lineRule="auto"/>
        <w:rPr>
          <w:b/>
          <w:szCs w:val="28"/>
          <w:lang w:val="vi-VN"/>
        </w:rPr>
      </w:pPr>
      <w:r w:rsidRPr="001E3DF0">
        <w:rPr>
          <w:sz w:val="26"/>
          <w:szCs w:val="26"/>
          <w:lang w:val="vi-VN"/>
        </w:rPr>
        <w:fldChar w:fldCharType="end"/>
      </w:r>
    </w:p>
    <w:p w14:paraId="46F06FD4" w14:textId="77777777" w:rsidR="00431040" w:rsidRPr="00C25EF9" w:rsidRDefault="00431040">
      <w:pPr>
        <w:spacing w:after="200" w:line="276" w:lineRule="auto"/>
        <w:rPr>
          <w:b/>
          <w:bCs/>
          <w:szCs w:val="28"/>
          <w:lang w:val="da-DK"/>
        </w:rPr>
      </w:pPr>
      <w:bookmarkStart w:id="2" w:name="_Toc196427774"/>
      <w:r w:rsidRPr="00C25EF9">
        <w:rPr>
          <w:lang w:val="da-DK"/>
        </w:rPr>
        <w:br w:type="page"/>
      </w:r>
    </w:p>
    <w:p w14:paraId="6216F7AE" w14:textId="35D1A695" w:rsidR="00382F85" w:rsidRPr="00C25EF9" w:rsidRDefault="00382F85" w:rsidP="00702AA2">
      <w:pPr>
        <w:pStyle w:val="Tiu1"/>
        <w:rPr>
          <w:lang w:val="vi-VN"/>
        </w:rPr>
      </w:pPr>
      <w:bookmarkStart w:id="3" w:name="_Toc205281733"/>
      <w:r w:rsidRPr="00C25EF9">
        <w:lastRenderedPageBreak/>
        <w:t>DANH MỤC CHỮ VIẾT TẮT</w:t>
      </w:r>
      <w:bookmarkEnd w:id="2"/>
      <w:bookmarkEnd w:id="3"/>
    </w:p>
    <w:p w14:paraId="6EC1D685" w14:textId="77777777" w:rsidR="00DD57B4" w:rsidRPr="00C25EF9" w:rsidRDefault="00DD57B4" w:rsidP="00702AA2">
      <w:pPr>
        <w:pStyle w:val="Tiu1"/>
        <w:rPr>
          <w:lang w:val="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294"/>
        <w:gridCol w:w="3828"/>
      </w:tblGrid>
      <w:tr w:rsidR="00DD57B4" w:rsidRPr="00B813C2" w14:paraId="4DA51840" w14:textId="77777777" w:rsidTr="00233E06">
        <w:trPr>
          <w:jc w:val="center"/>
        </w:trPr>
        <w:tc>
          <w:tcPr>
            <w:tcW w:w="1336" w:type="dxa"/>
          </w:tcPr>
          <w:p w14:paraId="09CBC30C" w14:textId="77777777" w:rsidR="00DD57B4" w:rsidRPr="00C25EF9" w:rsidRDefault="00DD57B4" w:rsidP="00233E06">
            <w:pPr>
              <w:tabs>
                <w:tab w:val="left" w:pos="540"/>
                <w:tab w:val="left" w:pos="1080"/>
                <w:tab w:val="left" w:pos="1620"/>
                <w:tab w:val="left" w:pos="8640"/>
              </w:tabs>
              <w:spacing w:before="60" w:after="60"/>
              <w:rPr>
                <w:bCs/>
                <w:sz w:val="28"/>
                <w:szCs w:val="28"/>
                <w:lang w:val="da-DK"/>
              </w:rPr>
            </w:pPr>
            <w:r w:rsidRPr="00C25EF9">
              <w:rPr>
                <w:bCs/>
                <w:sz w:val="28"/>
                <w:szCs w:val="28"/>
                <w:lang w:val="da-DK"/>
              </w:rPr>
              <w:t>GDĐT</w:t>
            </w:r>
          </w:p>
        </w:tc>
        <w:tc>
          <w:tcPr>
            <w:tcW w:w="294" w:type="dxa"/>
          </w:tcPr>
          <w:p w14:paraId="69066A77" w14:textId="77777777" w:rsidR="00DD57B4" w:rsidRPr="00C25EF9" w:rsidRDefault="00DD57B4" w:rsidP="00233E06">
            <w:pPr>
              <w:tabs>
                <w:tab w:val="left" w:pos="540"/>
                <w:tab w:val="left" w:pos="1080"/>
                <w:tab w:val="left" w:pos="1620"/>
                <w:tab w:val="left" w:pos="8640"/>
              </w:tabs>
              <w:spacing w:before="60" w:after="60"/>
              <w:jc w:val="right"/>
              <w:rPr>
                <w:bCs/>
                <w:sz w:val="28"/>
                <w:szCs w:val="28"/>
                <w:lang w:val="da-DK"/>
              </w:rPr>
            </w:pPr>
            <w:r w:rsidRPr="00C25EF9">
              <w:rPr>
                <w:bCs/>
                <w:sz w:val="28"/>
                <w:szCs w:val="28"/>
                <w:lang w:val="da-DK"/>
              </w:rPr>
              <w:t>:</w:t>
            </w:r>
          </w:p>
        </w:tc>
        <w:tc>
          <w:tcPr>
            <w:tcW w:w="3828" w:type="dxa"/>
          </w:tcPr>
          <w:p w14:paraId="362F3F88" w14:textId="77777777" w:rsidR="00DD57B4" w:rsidRPr="00C25EF9" w:rsidRDefault="00DD57B4" w:rsidP="00233E06">
            <w:pPr>
              <w:tabs>
                <w:tab w:val="left" w:pos="540"/>
                <w:tab w:val="left" w:pos="1080"/>
                <w:tab w:val="left" w:pos="1620"/>
                <w:tab w:val="left" w:pos="8640"/>
              </w:tabs>
              <w:spacing w:before="60" w:after="60"/>
              <w:rPr>
                <w:b/>
                <w:bCs/>
                <w:sz w:val="28"/>
                <w:szCs w:val="28"/>
                <w:lang w:val="da-DK"/>
              </w:rPr>
            </w:pPr>
            <w:r w:rsidRPr="00C25EF9">
              <w:rPr>
                <w:sz w:val="28"/>
                <w:szCs w:val="28"/>
                <w:lang w:val="da-DK"/>
              </w:rPr>
              <w:t>Giáo dục và Đào tạo</w:t>
            </w:r>
          </w:p>
        </w:tc>
      </w:tr>
      <w:tr w:rsidR="00DD57B4" w:rsidRPr="00C25EF9" w14:paraId="306A0B9D" w14:textId="77777777" w:rsidTr="00233E06">
        <w:trPr>
          <w:jc w:val="center"/>
        </w:trPr>
        <w:tc>
          <w:tcPr>
            <w:tcW w:w="1336" w:type="dxa"/>
          </w:tcPr>
          <w:p w14:paraId="51A032E7" w14:textId="77777777" w:rsidR="00DD57B4" w:rsidRPr="00C25EF9" w:rsidRDefault="00DD57B4" w:rsidP="00233E06">
            <w:pPr>
              <w:tabs>
                <w:tab w:val="left" w:pos="540"/>
                <w:tab w:val="left" w:pos="1080"/>
                <w:tab w:val="left" w:pos="1620"/>
                <w:tab w:val="left" w:pos="8640"/>
              </w:tabs>
              <w:spacing w:before="60" w:after="60"/>
              <w:rPr>
                <w:bCs/>
                <w:sz w:val="28"/>
                <w:szCs w:val="28"/>
                <w:lang w:val="da-DK"/>
              </w:rPr>
            </w:pPr>
            <w:r w:rsidRPr="00C25EF9">
              <w:rPr>
                <w:bCs/>
                <w:sz w:val="28"/>
                <w:szCs w:val="28"/>
                <w:lang w:val="da-DK"/>
              </w:rPr>
              <w:t>HKPĐ</w:t>
            </w:r>
          </w:p>
        </w:tc>
        <w:tc>
          <w:tcPr>
            <w:tcW w:w="294" w:type="dxa"/>
          </w:tcPr>
          <w:p w14:paraId="09CDB817" w14:textId="77777777" w:rsidR="00DD57B4" w:rsidRPr="00C25EF9" w:rsidRDefault="00DD57B4" w:rsidP="00233E06">
            <w:pPr>
              <w:tabs>
                <w:tab w:val="left" w:pos="540"/>
                <w:tab w:val="left" w:pos="1080"/>
                <w:tab w:val="left" w:pos="1620"/>
                <w:tab w:val="left" w:pos="8640"/>
              </w:tabs>
              <w:spacing w:before="60" w:after="60"/>
              <w:jc w:val="right"/>
              <w:rPr>
                <w:bCs/>
                <w:sz w:val="28"/>
                <w:szCs w:val="28"/>
                <w:lang w:val="da-DK"/>
              </w:rPr>
            </w:pPr>
            <w:r w:rsidRPr="00C25EF9">
              <w:rPr>
                <w:bCs/>
                <w:sz w:val="28"/>
                <w:szCs w:val="28"/>
                <w:lang w:val="da-DK"/>
              </w:rPr>
              <w:t>:</w:t>
            </w:r>
          </w:p>
        </w:tc>
        <w:tc>
          <w:tcPr>
            <w:tcW w:w="3828" w:type="dxa"/>
          </w:tcPr>
          <w:p w14:paraId="341BFA9C" w14:textId="77777777" w:rsidR="00DD57B4" w:rsidRPr="00C25EF9" w:rsidRDefault="00DD57B4" w:rsidP="00233E06">
            <w:pPr>
              <w:tabs>
                <w:tab w:val="left" w:pos="540"/>
                <w:tab w:val="left" w:pos="1080"/>
                <w:tab w:val="left" w:pos="1620"/>
                <w:tab w:val="left" w:pos="8640"/>
              </w:tabs>
              <w:spacing w:before="60" w:after="60"/>
              <w:rPr>
                <w:bCs/>
                <w:sz w:val="28"/>
                <w:szCs w:val="28"/>
                <w:lang w:val="da-DK"/>
              </w:rPr>
            </w:pPr>
            <w:r w:rsidRPr="00C25EF9">
              <w:rPr>
                <w:bCs/>
                <w:sz w:val="28"/>
                <w:szCs w:val="28"/>
                <w:lang w:val="da-DK"/>
              </w:rPr>
              <w:t>Hội khỏe Phù Đổng</w:t>
            </w:r>
          </w:p>
        </w:tc>
      </w:tr>
      <w:tr w:rsidR="00DD57B4" w:rsidRPr="00B813C2" w14:paraId="1C4A0218" w14:textId="77777777" w:rsidTr="00233E06">
        <w:trPr>
          <w:jc w:val="center"/>
        </w:trPr>
        <w:tc>
          <w:tcPr>
            <w:tcW w:w="1336" w:type="dxa"/>
          </w:tcPr>
          <w:p w14:paraId="6F4C50D0" w14:textId="77777777" w:rsidR="00DD57B4" w:rsidRPr="00C25EF9" w:rsidRDefault="00DD57B4" w:rsidP="00233E06">
            <w:pPr>
              <w:tabs>
                <w:tab w:val="left" w:pos="540"/>
                <w:tab w:val="left" w:pos="1080"/>
                <w:tab w:val="left" w:pos="1620"/>
                <w:tab w:val="left" w:pos="8640"/>
              </w:tabs>
              <w:spacing w:before="60" w:after="60"/>
              <w:rPr>
                <w:bCs/>
                <w:sz w:val="28"/>
                <w:szCs w:val="28"/>
                <w:lang w:val="da-DK"/>
              </w:rPr>
            </w:pPr>
            <w:r w:rsidRPr="00C25EF9">
              <w:rPr>
                <w:sz w:val="28"/>
                <w:szCs w:val="28"/>
                <w:lang w:val="pt-BR"/>
              </w:rPr>
              <w:t>VHTTDL</w:t>
            </w:r>
          </w:p>
        </w:tc>
        <w:tc>
          <w:tcPr>
            <w:tcW w:w="294" w:type="dxa"/>
          </w:tcPr>
          <w:p w14:paraId="5DC5200A" w14:textId="77777777" w:rsidR="00DD57B4" w:rsidRPr="00C25EF9" w:rsidRDefault="00DD57B4" w:rsidP="00233E06">
            <w:pPr>
              <w:tabs>
                <w:tab w:val="left" w:pos="540"/>
                <w:tab w:val="left" w:pos="1080"/>
                <w:tab w:val="left" w:pos="1620"/>
                <w:tab w:val="left" w:pos="8640"/>
              </w:tabs>
              <w:spacing w:before="60" w:after="60"/>
              <w:jc w:val="right"/>
              <w:rPr>
                <w:bCs/>
                <w:sz w:val="28"/>
                <w:szCs w:val="28"/>
                <w:lang w:val="da-DK"/>
              </w:rPr>
            </w:pPr>
            <w:r w:rsidRPr="00C25EF9">
              <w:rPr>
                <w:bCs/>
                <w:sz w:val="28"/>
                <w:szCs w:val="28"/>
                <w:lang w:val="da-DK"/>
              </w:rPr>
              <w:t>:</w:t>
            </w:r>
          </w:p>
        </w:tc>
        <w:tc>
          <w:tcPr>
            <w:tcW w:w="3828" w:type="dxa"/>
          </w:tcPr>
          <w:p w14:paraId="6E6B0FCC" w14:textId="77777777" w:rsidR="00DD57B4" w:rsidRPr="00C25EF9" w:rsidRDefault="00DD57B4" w:rsidP="00233E06">
            <w:pPr>
              <w:tabs>
                <w:tab w:val="left" w:pos="540"/>
                <w:tab w:val="left" w:pos="1080"/>
                <w:tab w:val="left" w:pos="1620"/>
                <w:tab w:val="left" w:pos="8640"/>
              </w:tabs>
              <w:spacing w:before="60" w:after="60"/>
              <w:rPr>
                <w:bCs/>
                <w:sz w:val="28"/>
                <w:szCs w:val="28"/>
                <w:lang w:val="da-DK"/>
              </w:rPr>
            </w:pPr>
            <w:r w:rsidRPr="00C25EF9">
              <w:rPr>
                <w:bCs/>
                <w:sz w:val="28"/>
                <w:szCs w:val="28"/>
                <w:lang w:val="da-DK"/>
              </w:rPr>
              <w:t>Văn hóa, Thể thao và Du lịch</w:t>
            </w:r>
          </w:p>
        </w:tc>
      </w:tr>
      <w:tr w:rsidR="00DD57B4" w:rsidRPr="00C25EF9" w14:paraId="35E1A825" w14:textId="77777777" w:rsidTr="00233E06">
        <w:trPr>
          <w:jc w:val="center"/>
        </w:trPr>
        <w:tc>
          <w:tcPr>
            <w:tcW w:w="1336" w:type="dxa"/>
          </w:tcPr>
          <w:p w14:paraId="5E3F054B" w14:textId="77777777" w:rsidR="00DD57B4" w:rsidRPr="00C25EF9" w:rsidRDefault="00DD57B4" w:rsidP="00233E06">
            <w:pPr>
              <w:tabs>
                <w:tab w:val="left" w:pos="540"/>
                <w:tab w:val="left" w:pos="1080"/>
                <w:tab w:val="left" w:pos="1620"/>
                <w:tab w:val="left" w:pos="8640"/>
              </w:tabs>
              <w:spacing w:before="60" w:after="60"/>
              <w:rPr>
                <w:bCs/>
                <w:sz w:val="28"/>
                <w:szCs w:val="28"/>
                <w:lang w:val="da-DK"/>
              </w:rPr>
            </w:pPr>
            <w:r w:rsidRPr="00C25EF9">
              <w:rPr>
                <w:bCs/>
                <w:sz w:val="28"/>
                <w:szCs w:val="28"/>
                <w:lang w:val="da-DK"/>
              </w:rPr>
              <w:t>BTC</w:t>
            </w:r>
          </w:p>
        </w:tc>
        <w:tc>
          <w:tcPr>
            <w:tcW w:w="294" w:type="dxa"/>
          </w:tcPr>
          <w:p w14:paraId="32BAFF64" w14:textId="77777777" w:rsidR="00DD57B4" w:rsidRPr="00C25EF9" w:rsidRDefault="00DD57B4" w:rsidP="00233E06">
            <w:pPr>
              <w:tabs>
                <w:tab w:val="left" w:pos="540"/>
                <w:tab w:val="left" w:pos="1080"/>
                <w:tab w:val="left" w:pos="1620"/>
                <w:tab w:val="left" w:pos="8640"/>
              </w:tabs>
              <w:spacing w:before="60" w:after="60"/>
              <w:jc w:val="right"/>
              <w:rPr>
                <w:bCs/>
                <w:sz w:val="28"/>
                <w:szCs w:val="28"/>
                <w:lang w:val="da-DK"/>
              </w:rPr>
            </w:pPr>
            <w:r w:rsidRPr="00C25EF9">
              <w:rPr>
                <w:bCs/>
                <w:sz w:val="28"/>
                <w:szCs w:val="28"/>
                <w:lang w:val="da-DK"/>
              </w:rPr>
              <w:t>:</w:t>
            </w:r>
          </w:p>
        </w:tc>
        <w:tc>
          <w:tcPr>
            <w:tcW w:w="3828" w:type="dxa"/>
          </w:tcPr>
          <w:p w14:paraId="4AE45D71" w14:textId="77777777" w:rsidR="00DD57B4" w:rsidRPr="00C25EF9" w:rsidRDefault="00DD57B4" w:rsidP="00233E06">
            <w:pPr>
              <w:tabs>
                <w:tab w:val="left" w:pos="540"/>
                <w:tab w:val="left" w:pos="1080"/>
                <w:tab w:val="left" w:pos="1620"/>
                <w:tab w:val="left" w:pos="8640"/>
              </w:tabs>
              <w:spacing w:before="60" w:after="60"/>
              <w:rPr>
                <w:bCs/>
                <w:sz w:val="28"/>
                <w:szCs w:val="28"/>
                <w:lang w:val="da-DK"/>
              </w:rPr>
            </w:pPr>
            <w:r w:rsidRPr="00C25EF9">
              <w:rPr>
                <w:bCs/>
                <w:sz w:val="28"/>
                <w:szCs w:val="28"/>
                <w:lang w:val="da-DK"/>
              </w:rPr>
              <w:t>Ban Tổ chức</w:t>
            </w:r>
          </w:p>
        </w:tc>
      </w:tr>
      <w:tr w:rsidR="00DD57B4" w:rsidRPr="00C25EF9" w14:paraId="1E49026F" w14:textId="77777777" w:rsidTr="00233E06">
        <w:trPr>
          <w:jc w:val="center"/>
        </w:trPr>
        <w:tc>
          <w:tcPr>
            <w:tcW w:w="1336" w:type="dxa"/>
          </w:tcPr>
          <w:p w14:paraId="2CFC6317" w14:textId="77777777" w:rsidR="00DD57B4" w:rsidRPr="00C25EF9" w:rsidRDefault="00DD57B4" w:rsidP="00233E06">
            <w:pPr>
              <w:tabs>
                <w:tab w:val="left" w:pos="540"/>
                <w:tab w:val="left" w:pos="1080"/>
                <w:tab w:val="left" w:pos="1620"/>
                <w:tab w:val="left" w:pos="8640"/>
              </w:tabs>
              <w:spacing w:before="60" w:after="60"/>
              <w:rPr>
                <w:bCs/>
                <w:sz w:val="28"/>
                <w:szCs w:val="28"/>
                <w:lang w:val="da-DK"/>
              </w:rPr>
            </w:pPr>
            <w:r w:rsidRPr="00C25EF9">
              <w:rPr>
                <w:bCs/>
                <w:sz w:val="28"/>
                <w:szCs w:val="28"/>
                <w:lang w:val="da-DK"/>
              </w:rPr>
              <w:t>HCV</w:t>
            </w:r>
          </w:p>
        </w:tc>
        <w:tc>
          <w:tcPr>
            <w:tcW w:w="294" w:type="dxa"/>
          </w:tcPr>
          <w:p w14:paraId="6972466A" w14:textId="77777777" w:rsidR="00DD57B4" w:rsidRPr="00C25EF9" w:rsidRDefault="00DD57B4" w:rsidP="00233E06">
            <w:pPr>
              <w:tabs>
                <w:tab w:val="left" w:pos="540"/>
                <w:tab w:val="left" w:pos="1080"/>
                <w:tab w:val="left" w:pos="1620"/>
                <w:tab w:val="left" w:pos="8640"/>
              </w:tabs>
              <w:spacing w:before="60" w:after="60"/>
              <w:jc w:val="right"/>
              <w:rPr>
                <w:sz w:val="28"/>
                <w:szCs w:val="28"/>
                <w:lang w:val="da-DK"/>
              </w:rPr>
            </w:pPr>
            <w:r w:rsidRPr="00C25EF9">
              <w:rPr>
                <w:bCs/>
                <w:sz w:val="28"/>
                <w:szCs w:val="28"/>
                <w:lang w:val="da-DK"/>
              </w:rPr>
              <w:t>:</w:t>
            </w:r>
          </w:p>
        </w:tc>
        <w:tc>
          <w:tcPr>
            <w:tcW w:w="3828" w:type="dxa"/>
          </w:tcPr>
          <w:p w14:paraId="60044146" w14:textId="77777777" w:rsidR="00DD57B4" w:rsidRPr="00C25EF9" w:rsidRDefault="00DD57B4" w:rsidP="00233E06">
            <w:pPr>
              <w:tabs>
                <w:tab w:val="left" w:pos="540"/>
                <w:tab w:val="left" w:pos="1080"/>
                <w:tab w:val="left" w:pos="1620"/>
                <w:tab w:val="left" w:pos="8640"/>
              </w:tabs>
              <w:spacing w:before="60" w:after="60"/>
              <w:rPr>
                <w:sz w:val="28"/>
                <w:szCs w:val="28"/>
                <w:lang w:val="da-DK"/>
              </w:rPr>
            </w:pPr>
            <w:r w:rsidRPr="00C25EF9">
              <w:rPr>
                <w:sz w:val="28"/>
                <w:szCs w:val="28"/>
                <w:lang w:val="da-DK"/>
              </w:rPr>
              <w:t>Huy chương vàng</w:t>
            </w:r>
          </w:p>
        </w:tc>
      </w:tr>
      <w:tr w:rsidR="00DD57B4" w:rsidRPr="00C25EF9" w14:paraId="3C0A7ED8" w14:textId="77777777" w:rsidTr="00233E06">
        <w:trPr>
          <w:jc w:val="center"/>
        </w:trPr>
        <w:tc>
          <w:tcPr>
            <w:tcW w:w="1336" w:type="dxa"/>
          </w:tcPr>
          <w:p w14:paraId="71EF144B" w14:textId="77777777" w:rsidR="00DD57B4" w:rsidRPr="00C25EF9" w:rsidRDefault="00DD57B4" w:rsidP="00233E06">
            <w:pPr>
              <w:tabs>
                <w:tab w:val="left" w:pos="540"/>
                <w:tab w:val="left" w:pos="1080"/>
                <w:tab w:val="left" w:pos="1620"/>
                <w:tab w:val="left" w:pos="8640"/>
              </w:tabs>
              <w:spacing w:before="60" w:after="60"/>
              <w:rPr>
                <w:bCs/>
                <w:sz w:val="28"/>
                <w:szCs w:val="28"/>
                <w:lang w:val="da-DK"/>
              </w:rPr>
            </w:pPr>
            <w:r w:rsidRPr="00C25EF9">
              <w:rPr>
                <w:bCs/>
                <w:sz w:val="28"/>
                <w:szCs w:val="28"/>
                <w:lang w:val="da-DK"/>
              </w:rPr>
              <w:t>HCB</w:t>
            </w:r>
          </w:p>
        </w:tc>
        <w:tc>
          <w:tcPr>
            <w:tcW w:w="294" w:type="dxa"/>
          </w:tcPr>
          <w:p w14:paraId="7BEA7562" w14:textId="77777777" w:rsidR="00DD57B4" w:rsidRPr="00C25EF9" w:rsidRDefault="00DD57B4" w:rsidP="00233E06">
            <w:pPr>
              <w:tabs>
                <w:tab w:val="left" w:pos="540"/>
                <w:tab w:val="left" w:pos="1080"/>
                <w:tab w:val="left" w:pos="1620"/>
                <w:tab w:val="left" w:pos="8640"/>
              </w:tabs>
              <w:spacing w:before="60" w:after="60"/>
              <w:jc w:val="right"/>
              <w:rPr>
                <w:sz w:val="28"/>
                <w:szCs w:val="28"/>
                <w:lang w:val="da-DK"/>
              </w:rPr>
            </w:pPr>
            <w:r w:rsidRPr="00C25EF9">
              <w:rPr>
                <w:bCs/>
                <w:sz w:val="28"/>
                <w:szCs w:val="28"/>
                <w:lang w:val="da-DK"/>
              </w:rPr>
              <w:t>:</w:t>
            </w:r>
          </w:p>
        </w:tc>
        <w:tc>
          <w:tcPr>
            <w:tcW w:w="3828" w:type="dxa"/>
          </w:tcPr>
          <w:p w14:paraId="6CA61F45" w14:textId="77777777" w:rsidR="00DD57B4" w:rsidRPr="00C25EF9" w:rsidRDefault="00DD57B4" w:rsidP="00233E06">
            <w:pPr>
              <w:tabs>
                <w:tab w:val="left" w:pos="540"/>
                <w:tab w:val="left" w:pos="1080"/>
                <w:tab w:val="left" w:pos="1620"/>
                <w:tab w:val="left" w:pos="8640"/>
              </w:tabs>
              <w:spacing w:before="60" w:after="60"/>
              <w:rPr>
                <w:sz w:val="28"/>
                <w:szCs w:val="28"/>
                <w:lang w:val="da-DK"/>
              </w:rPr>
            </w:pPr>
            <w:r w:rsidRPr="00C25EF9">
              <w:rPr>
                <w:sz w:val="28"/>
                <w:szCs w:val="28"/>
                <w:lang w:val="da-DK"/>
              </w:rPr>
              <w:t>Huy chương bạc</w:t>
            </w:r>
          </w:p>
        </w:tc>
      </w:tr>
      <w:tr w:rsidR="00DD57B4" w:rsidRPr="00C25EF9" w14:paraId="55866B2E" w14:textId="77777777" w:rsidTr="00233E06">
        <w:trPr>
          <w:jc w:val="center"/>
        </w:trPr>
        <w:tc>
          <w:tcPr>
            <w:tcW w:w="1336" w:type="dxa"/>
          </w:tcPr>
          <w:p w14:paraId="79B10A25" w14:textId="77777777" w:rsidR="00DD57B4" w:rsidRPr="00C25EF9" w:rsidRDefault="00DD57B4" w:rsidP="00233E06">
            <w:pPr>
              <w:tabs>
                <w:tab w:val="left" w:pos="540"/>
                <w:tab w:val="left" w:pos="1080"/>
                <w:tab w:val="left" w:pos="1620"/>
                <w:tab w:val="left" w:pos="8640"/>
              </w:tabs>
              <w:spacing w:before="60" w:after="60"/>
              <w:rPr>
                <w:bCs/>
                <w:sz w:val="28"/>
                <w:szCs w:val="28"/>
                <w:lang w:val="da-DK"/>
              </w:rPr>
            </w:pPr>
            <w:r w:rsidRPr="00C25EF9">
              <w:rPr>
                <w:bCs/>
                <w:sz w:val="28"/>
                <w:szCs w:val="28"/>
                <w:lang w:val="da-DK"/>
              </w:rPr>
              <w:t>HCĐ</w:t>
            </w:r>
          </w:p>
        </w:tc>
        <w:tc>
          <w:tcPr>
            <w:tcW w:w="294" w:type="dxa"/>
          </w:tcPr>
          <w:p w14:paraId="17DF19F1" w14:textId="77777777" w:rsidR="00DD57B4" w:rsidRPr="00C25EF9" w:rsidRDefault="00DD57B4" w:rsidP="00233E06">
            <w:pPr>
              <w:tabs>
                <w:tab w:val="left" w:pos="540"/>
                <w:tab w:val="left" w:pos="1080"/>
                <w:tab w:val="left" w:pos="1620"/>
                <w:tab w:val="left" w:pos="8640"/>
              </w:tabs>
              <w:spacing w:before="60" w:after="60"/>
              <w:jc w:val="right"/>
              <w:rPr>
                <w:sz w:val="28"/>
                <w:szCs w:val="28"/>
                <w:lang w:val="da-DK"/>
              </w:rPr>
            </w:pPr>
            <w:r w:rsidRPr="00C25EF9">
              <w:rPr>
                <w:bCs/>
                <w:sz w:val="28"/>
                <w:szCs w:val="28"/>
                <w:lang w:val="da-DK"/>
              </w:rPr>
              <w:t>:</w:t>
            </w:r>
          </w:p>
        </w:tc>
        <w:tc>
          <w:tcPr>
            <w:tcW w:w="3828" w:type="dxa"/>
          </w:tcPr>
          <w:p w14:paraId="64F2E6A0" w14:textId="77777777" w:rsidR="00DD57B4" w:rsidRPr="00C25EF9" w:rsidRDefault="00DD57B4" w:rsidP="00233E06">
            <w:pPr>
              <w:tabs>
                <w:tab w:val="left" w:pos="540"/>
                <w:tab w:val="left" w:pos="1080"/>
                <w:tab w:val="left" w:pos="1620"/>
                <w:tab w:val="left" w:pos="8640"/>
              </w:tabs>
              <w:spacing w:before="60" w:after="60"/>
              <w:rPr>
                <w:sz w:val="28"/>
                <w:szCs w:val="28"/>
                <w:lang w:val="da-DK"/>
              </w:rPr>
            </w:pPr>
            <w:r w:rsidRPr="00C25EF9">
              <w:rPr>
                <w:sz w:val="28"/>
                <w:szCs w:val="28"/>
                <w:lang w:val="da-DK"/>
              </w:rPr>
              <w:t>Huy chương đồng</w:t>
            </w:r>
          </w:p>
        </w:tc>
      </w:tr>
      <w:tr w:rsidR="00DD57B4" w:rsidRPr="00C25EF9" w14:paraId="161C24BD" w14:textId="77777777" w:rsidTr="00233E06">
        <w:trPr>
          <w:jc w:val="center"/>
        </w:trPr>
        <w:tc>
          <w:tcPr>
            <w:tcW w:w="1336" w:type="dxa"/>
          </w:tcPr>
          <w:p w14:paraId="20CAA27F" w14:textId="77777777" w:rsidR="00DD57B4" w:rsidRPr="00C25EF9" w:rsidRDefault="00DD57B4" w:rsidP="00233E06">
            <w:pPr>
              <w:tabs>
                <w:tab w:val="left" w:pos="540"/>
                <w:tab w:val="left" w:pos="1080"/>
                <w:tab w:val="left" w:pos="1620"/>
                <w:tab w:val="left" w:pos="8640"/>
              </w:tabs>
              <w:spacing w:before="60" w:after="60"/>
              <w:rPr>
                <w:bCs/>
                <w:sz w:val="28"/>
                <w:szCs w:val="28"/>
                <w:lang w:val="da-DK"/>
              </w:rPr>
            </w:pPr>
            <w:r w:rsidRPr="00C25EF9">
              <w:rPr>
                <w:bCs/>
                <w:sz w:val="28"/>
                <w:szCs w:val="28"/>
                <w:lang w:val="da-DK"/>
              </w:rPr>
              <w:t>VĐV</w:t>
            </w:r>
          </w:p>
        </w:tc>
        <w:tc>
          <w:tcPr>
            <w:tcW w:w="294" w:type="dxa"/>
          </w:tcPr>
          <w:p w14:paraId="18C8B35D" w14:textId="77777777" w:rsidR="00DD57B4" w:rsidRPr="00C25EF9" w:rsidRDefault="00DD57B4" w:rsidP="00233E06">
            <w:pPr>
              <w:tabs>
                <w:tab w:val="left" w:pos="540"/>
                <w:tab w:val="left" w:pos="1080"/>
                <w:tab w:val="left" w:pos="1620"/>
                <w:tab w:val="left" w:pos="8640"/>
              </w:tabs>
              <w:spacing w:before="60" w:after="60"/>
              <w:jc w:val="right"/>
              <w:rPr>
                <w:sz w:val="28"/>
                <w:szCs w:val="28"/>
                <w:lang w:val="da-DK"/>
              </w:rPr>
            </w:pPr>
            <w:r w:rsidRPr="00C25EF9">
              <w:rPr>
                <w:bCs/>
                <w:sz w:val="28"/>
                <w:szCs w:val="28"/>
                <w:lang w:val="da-DK"/>
              </w:rPr>
              <w:t>:</w:t>
            </w:r>
          </w:p>
        </w:tc>
        <w:tc>
          <w:tcPr>
            <w:tcW w:w="3828" w:type="dxa"/>
          </w:tcPr>
          <w:p w14:paraId="6695A65D" w14:textId="77777777" w:rsidR="00DD57B4" w:rsidRPr="00C25EF9" w:rsidRDefault="00DD57B4" w:rsidP="00233E06">
            <w:pPr>
              <w:tabs>
                <w:tab w:val="left" w:pos="540"/>
                <w:tab w:val="left" w:pos="1080"/>
                <w:tab w:val="left" w:pos="1620"/>
                <w:tab w:val="left" w:pos="8640"/>
              </w:tabs>
              <w:spacing w:before="60" w:after="60"/>
              <w:rPr>
                <w:sz w:val="28"/>
                <w:szCs w:val="28"/>
                <w:lang w:val="da-DK"/>
              </w:rPr>
            </w:pPr>
            <w:r w:rsidRPr="00C25EF9">
              <w:rPr>
                <w:sz w:val="28"/>
                <w:szCs w:val="28"/>
                <w:lang w:val="da-DK"/>
              </w:rPr>
              <w:t>Vận động viên</w:t>
            </w:r>
          </w:p>
        </w:tc>
      </w:tr>
      <w:tr w:rsidR="00DD57B4" w:rsidRPr="00C25EF9" w14:paraId="46B831E6" w14:textId="77777777" w:rsidTr="00233E06">
        <w:trPr>
          <w:jc w:val="center"/>
        </w:trPr>
        <w:tc>
          <w:tcPr>
            <w:tcW w:w="1336" w:type="dxa"/>
          </w:tcPr>
          <w:p w14:paraId="50BA302A" w14:textId="77777777" w:rsidR="00DD57B4" w:rsidRPr="00C25EF9" w:rsidRDefault="00DD57B4" w:rsidP="00233E06">
            <w:pPr>
              <w:tabs>
                <w:tab w:val="left" w:pos="540"/>
                <w:tab w:val="left" w:pos="1080"/>
                <w:tab w:val="left" w:pos="1620"/>
                <w:tab w:val="left" w:pos="8640"/>
              </w:tabs>
              <w:spacing w:before="60" w:after="60"/>
              <w:rPr>
                <w:bCs/>
                <w:sz w:val="28"/>
                <w:szCs w:val="28"/>
                <w:lang w:val="da-DK"/>
              </w:rPr>
            </w:pPr>
            <w:r w:rsidRPr="00C25EF9">
              <w:rPr>
                <w:bCs/>
                <w:iCs/>
                <w:sz w:val="28"/>
                <w:szCs w:val="28"/>
              </w:rPr>
              <w:t>TH</w:t>
            </w:r>
          </w:p>
        </w:tc>
        <w:tc>
          <w:tcPr>
            <w:tcW w:w="294" w:type="dxa"/>
          </w:tcPr>
          <w:p w14:paraId="11D69C5E" w14:textId="77777777" w:rsidR="00DD57B4" w:rsidRPr="00C25EF9" w:rsidRDefault="00DD57B4" w:rsidP="00233E06">
            <w:pPr>
              <w:tabs>
                <w:tab w:val="left" w:pos="540"/>
                <w:tab w:val="left" w:pos="1080"/>
                <w:tab w:val="left" w:pos="1620"/>
                <w:tab w:val="left" w:pos="8640"/>
              </w:tabs>
              <w:spacing w:before="60" w:after="60"/>
              <w:jc w:val="right"/>
              <w:rPr>
                <w:bCs/>
                <w:sz w:val="28"/>
                <w:szCs w:val="28"/>
                <w:lang w:val="da-DK"/>
              </w:rPr>
            </w:pPr>
            <w:r w:rsidRPr="00C25EF9">
              <w:rPr>
                <w:bCs/>
                <w:sz w:val="28"/>
                <w:szCs w:val="28"/>
                <w:lang w:val="da-DK"/>
              </w:rPr>
              <w:t>:</w:t>
            </w:r>
          </w:p>
        </w:tc>
        <w:tc>
          <w:tcPr>
            <w:tcW w:w="3828" w:type="dxa"/>
          </w:tcPr>
          <w:p w14:paraId="71398535" w14:textId="77777777" w:rsidR="00DD57B4" w:rsidRPr="00C25EF9" w:rsidRDefault="00DD57B4" w:rsidP="00233E06">
            <w:pPr>
              <w:tabs>
                <w:tab w:val="left" w:pos="540"/>
                <w:tab w:val="left" w:pos="1080"/>
                <w:tab w:val="left" w:pos="1620"/>
                <w:tab w:val="left" w:pos="8640"/>
              </w:tabs>
              <w:spacing w:before="60" w:after="60"/>
              <w:rPr>
                <w:sz w:val="28"/>
                <w:szCs w:val="28"/>
                <w:lang w:val="da-DK"/>
              </w:rPr>
            </w:pPr>
            <w:r w:rsidRPr="00C25EF9">
              <w:rPr>
                <w:sz w:val="28"/>
                <w:szCs w:val="28"/>
                <w:lang w:val="da-DK"/>
              </w:rPr>
              <w:t>Tiểu học</w:t>
            </w:r>
          </w:p>
        </w:tc>
      </w:tr>
      <w:tr w:rsidR="00DD57B4" w:rsidRPr="00C25EF9" w14:paraId="47C5B6AB" w14:textId="77777777" w:rsidTr="00233E06">
        <w:trPr>
          <w:jc w:val="center"/>
        </w:trPr>
        <w:tc>
          <w:tcPr>
            <w:tcW w:w="1336" w:type="dxa"/>
          </w:tcPr>
          <w:p w14:paraId="235F10C2" w14:textId="77777777" w:rsidR="00DD57B4" w:rsidRPr="00C25EF9" w:rsidRDefault="00DD57B4" w:rsidP="00233E06">
            <w:pPr>
              <w:tabs>
                <w:tab w:val="left" w:pos="540"/>
                <w:tab w:val="left" w:pos="1080"/>
                <w:tab w:val="left" w:pos="1620"/>
                <w:tab w:val="left" w:pos="8640"/>
              </w:tabs>
              <w:spacing w:before="60" w:after="60"/>
              <w:rPr>
                <w:bCs/>
                <w:iCs/>
                <w:sz w:val="28"/>
                <w:szCs w:val="28"/>
              </w:rPr>
            </w:pPr>
            <w:r w:rsidRPr="00C25EF9">
              <w:rPr>
                <w:bCs/>
                <w:iCs/>
                <w:sz w:val="28"/>
                <w:szCs w:val="28"/>
              </w:rPr>
              <w:t>THCS</w:t>
            </w:r>
          </w:p>
        </w:tc>
        <w:tc>
          <w:tcPr>
            <w:tcW w:w="294" w:type="dxa"/>
          </w:tcPr>
          <w:p w14:paraId="1112B1E7" w14:textId="77777777" w:rsidR="00DD57B4" w:rsidRPr="00C25EF9" w:rsidRDefault="00DD57B4" w:rsidP="00233E06">
            <w:pPr>
              <w:tabs>
                <w:tab w:val="left" w:pos="540"/>
                <w:tab w:val="left" w:pos="1080"/>
                <w:tab w:val="left" w:pos="1620"/>
                <w:tab w:val="left" w:pos="8640"/>
              </w:tabs>
              <w:spacing w:before="60" w:after="60"/>
              <w:jc w:val="right"/>
              <w:rPr>
                <w:bCs/>
                <w:sz w:val="28"/>
                <w:szCs w:val="28"/>
                <w:lang w:val="da-DK"/>
              </w:rPr>
            </w:pPr>
            <w:r w:rsidRPr="00C25EF9">
              <w:rPr>
                <w:bCs/>
                <w:sz w:val="28"/>
                <w:szCs w:val="28"/>
                <w:lang w:val="da-DK"/>
              </w:rPr>
              <w:t>:</w:t>
            </w:r>
          </w:p>
        </w:tc>
        <w:tc>
          <w:tcPr>
            <w:tcW w:w="3828" w:type="dxa"/>
          </w:tcPr>
          <w:p w14:paraId="153FB314" w14:textId="77777777" w:rsidR="00DD57B4" w:rsidRPr="00C25EF9" w:rsidRDefault="00DD57B4" w:rsidP="00233E06">
            <w:pPr>
              <w:tabs>
                <w:tab w:val="left" w:pos="540"/>
                <w:tab w:val="left" w:pos="1080"/>
                <w:tab w:val="left" w:pos="1620"/>
                <w:tab w:val="left" w:pos="8640"/>
              </w:tabs>
              <w:spacing w:before="60" w:after="60"/>
              <w:rPr>
                <w:sz w:val="28"/>
                <w:szCs w:val="28"/>
                <w:lang w:val="da-DK"/>
              </w:rPr>
            </w:pPr>
            <w:r w:rsidRPr="00C25EF9">
              <w:rPr>
                <w:sz w:val="28"/>
                <w:szCs w:val="28"/>
                <w:lang w:val="da-DK"/>
              </w:rPr>
              <w:t>Trung học cơ sở</w:t>
            </w:r>
          </w:p>
        </w:tc>
      </w:tr>
      <w:tr w:rsidR="00DD57B4" w:rsidRPr="00C25EF9" w14:paraId="1D79E6B0" w14:textId="77777777" w:rsidTr="00233E06">
        <w:trPr>
          <w:jc w:val="center"/>
        </w:trPr>
        <w:tc>
          <w:tcPr>
            <w:tcW w:w="1336" w:type="dxa"/>
          </w:tcPr>
          <w:p w14:paraId="06FDA500" w14:textId="77777777" w:rsidR="00DD57B4" w:rsidRPr="00C25EF9" w:rsidRDefault="00DD57B4" w:rsidP="00233E06">
            <w:pPr>
              <w:tabs>
                <w:tab w:val="left" w:pos="540"/>
                <w:tab w:val="left" w:pos="1080"/>
                <w:tab w:val="left" w:pos="1620"/>
                <w:tab w:val="left" w:pos="8640"/>
              </w:tabs>
              <w:spacing w:before="60" w:after="60"/>
              <w:rPr>
                <w:bCs/>
                <w:iCs/>
                <w:sz w:val="28"/>
                <w:szCs w:val="28"/>
              </w:rPr>
            </w:pPr>
            <w:r w:rsidRPr="00C25EF9">
              <w:rPr>
                <w:bCs/>
                <w:iCs/>
                <w:sz w:val="28"/>
                <w:szCs w:val="28"/>
              </w:rPr>
              <w:t>THPT</w:t>
            </w:r>
          </w:p>
        </w:tc>
        <w:tc>
          <w:tcPr>
            <w:tcW w:w="294" w:type="dxa"/>
          </w:tcPr>
          <w:p w14:paraId="4BAFB389" w14:textId="77777777" w:rsidR="00DD57B4" w:rsidRPr="00C25EF9" w:rsidRDefault="00DD57B4" w:rsidP="00233E06">
            <w:pPr>
              <w:tabs>
                <w:tab w:val="left" w:pos="540"/>
                <w:tab w:val="left" w:pos="1080"/>
                <w:tab w:val="left" w:pos="1620"/>
                <w:tab w:val="left" w:pos="8640"/>
              </w:tabs>
              <w:spacing w:before="60" w:after="60"/>
              <w:jc w:val="right"/>
              <w:rPr>
                <w:bCs/>
                <w:sz w:val="28"/>
                <w:szCs w:val="28"/>
                <w:lang w:val="da-DK"/>
              </w:rPr>
            </w:pPr>
            <w:r w:rsidRPr="00C25EF9">
              <w:rPr>
                <w:bCs/>
                <w:sz w:val="28"/>
                <w:szCs w:val="28"/>
                <w:lang w:val="da-DK"/>
              </w:rPr>
              <w:t>:</w:t>
            </w:r>
          </w:p>
        </w:tc>
        <w:tc>
          <w:tcPr>
            <w:tcW w:w="3828" w:type="dxa"/>
          </w:tcPr>
          <w:p w14:paraId="2E877400" w14:textId="77777777" w:rsidR="00DD57B4" w:rsidRPr="00C25EF9" w:rsidRDefault="00DD57B4" w:rsidP="00233E06">
            <w:pPr>
              <w:tabs>
                <w:tab w:val="left" w:pos="540"/>
                <w:tab w:val="left" w:pos="1080"/>
                <w:tab w:val="left" w:pos="1620"/>
                <w:tab w:val="left" w:pos="8640"/>
              </w:tabs>
              <w:spacing w:before="60" w:after="60"/>
              <w:rPr>
                <w:bCs/>
                <w:iCs/>
                <w:sz w:val="28"/>
                <w:szCs w:val="28"/>
              </w:rPr>
            </w:pPr>
            <w:r w:rsidRPr="00C25EF9">
              <w:rPr>
                <w:bCs/>
                <w:iCs/>
                <w:sz w:val="28"/>
                <w:szCs w:val="28"/>
              </w:rPr>
              <w:t>Trung học phổ thông</w:t>
            </w:r>
          </w:p>
        </w:tc>
      </w:tr>
    </w:tbl>
    <w:p w14:paraId="14833D1A" w14:textId="77777777" w:rsidR="00DD57B4" w:rsidRPr="00C25EF9" w:rsidRDefault="00DD57B4" w:rsidP="00702AA2">
      <w:pPr>
        <w:pStyle w:val="Tiu1"/>
        <w:rPr>
          <w:lang w:val="vi-VN"/>
        </w:rPr>
      </w:pPr>
    </w:p>
    <w:p w14:paraId="541C3856" w14:textId="6294E507" w:rsidR="004162BD" w:rsidRPr="00C25EF9" w:rsidRDefault="004162BD" w:rsidP="00B51BE2">
      <w:pPr>
        <w:pStyle w:val="Tiu1"/>
      </w:pPr>
      <w:r w:rsidRPr="00C25EF9">
        <w:br w:type="page"/>
      </w:r>
      <w:bookmarkStart w:id="4" w:name="_Toc196427775"/>
      <w:bookmarkStart w:id="5" w:name="_Toc205281734"/>
      <w:r w:rsidRPr="00C25EF9">
        <w:lastRenderedPageBreak/>
        <w:t>THÔNG TIN CHUNG VỀ ĐỀ ÁN</w:t>
      </w:r>
      <w:bookmarkEnd w:id="4"/>
      <w:bookmarkEnd w:id="5"/>
    </w:p>
    <w:p w14:paraId="6CCEA391" w14:textId="77777777" w:rsidR="00D861F3" w:rsidRPr="00C25EF9" w:rsidRDefault="00D861F3" w:rsidP="003E59E9">
      <w:pPr>
        <w:widowControl w:val="0"/>
        <w:spacing w:before="60" w:after="60"/>
        <w:jc w:val="center"/>
        <w:rPr>
          <w:b/>
          <w:bCs/>
          <w:szCs w:val="28"/>
          <w:lang w:val="da-DK"/>
        </w:rPr>
      </w:pPr>
    </w:p>
    <w:p w14:paraId="4F7069A9" w14:textId="5AE27147" w:rsidR="00727713" w:rsidRPr="00C25EF9" w:rsidRDefault="006B2ECF" w:rsidP="00B60D31">
      <w:pPr>
        <w:pStyle w:val="Tiu3"/>
        <w:spacing w:after="0" w:line="360" w:lineRule="auto"/>
      </w:pPr>
      <w:bookmarkStart w:id="6" w:name="_Toc205281735"/>
      <w:r w:rsidRPr="00C25EF9">
        <w:t xml:space="preserve">1. </w:t>
      </w:r>
      <w:r w:rsidR="00182FA5" w:rsidRPr="00C25EF9">
        <w:t>Tên Đề án</w:t>
      </w:r>
      <w:bookmarkEnd w:id="6"/>
    </w:p>
    <w:p w14:paraId="6E5368A6" w14:textId="55377AF4" w:rsidR="004162BD" w:rsidRPr="00C25EF9" w:rsidRDefault="002978B2" w:rsidP="00B60D31">
      <w:pPr>
        <w:spacing w:after="0" w:line="360" w:lineRule="auto"/>
        <w:ind w:firstLine="567"/>
        <w:jc w:val="both"/>
        <w:rPr>
          <w:szCs w:val="28"/>
          <w:lang w:val="da-DK"/>
        </w:rPr>
      </w:pPr>
      <w:r w:rsidRPr="00C25EF9">
        <w:rPr>
          <w:bCs/>
          <w:szCs w:val="28"/>
          <w:lang w:val="da-DK"/>
        </w:rPr>
        <w:t>Đề án tổ chức Hội khỏe Phù Đổn</w:t>
      </w:r>
      <w:r w:rsidR="0086287D" w:rsidRPr="00C25EF9">
        <w:rPr>
          <w:bCs/>
          <w:szCs w:val="28"/>
          <w:lang w:val="da-DK"/>
        </w:rPr>
        <w:t>g toàn quốc lần thứ XI năm 2028 và</w:t>
      </w:r>
      <w:r w:rsidR="00CF066B" w:rsidRPr="00C25EF9">
        <w:rPr>
          <w:bCs/>
          <w:szCs w:val="28"/>
          <w:lang w:val="da-DK"/>
        </w:rPr>
        <w:t xml:space="preserve"> định hướng</w:t>
      </w:r>
      <w:r w:rsidR="0086287D" w:rsidRPr="00C25EF9">
        <w:rPr>
          <w:bCs/>
          <w:szCs w:val="28"/>
          <w:lang w:val="da-DK"/>
        </w:rPr>
        <w:t xml:space="preserve"> những năm tiếp theo.</w:t>
      </w:r>
    </w:p>
    <w:p w14:paraId="69BDBD1B" w14:textId="77777777" w:rsidR="005D5BF8" w:rsidRPr="00C25EF9" w:rsidRDefault="00586453" w:rsidP="00B60D31">
      <w:pPr>
        <w:pStyle w:val="Tiu3"/>
        <w:spacing w:after="0" w:line="360" w:lineRule="auto"/>
      </w:pPr>
      <w:bookmarkStart w:id="7" w:name="_Toc205281736"/>
      <w:r w:rsidRPr="00C25EF9">
        <w:t>2</w:t>
      </w:r>
      <w:r w:rsidR="00FB1EF6" w:rsidRPr="00C25EF9">
        <w:t>. Cơ quan chủ trì xây dựng</w:t>
      </w:r>
      <w:r w:rsidR="005D5BF8" w:rsidRPr="00C25EF9">
        <w:t xml:space="preserve"> Đề án</w:t>
      </w:r>
      <w:bookmarkEnd w:id="7"/>
    </w:p>
    <w:p w14:paraId="6258F5B1" w14:textId="711C1BB6" w:rsidR="004162BD" w:rsidRPr="00C25EF9" w:rsidRDefault="004162BD" w:rsidP="00B60D31">
      <w:pPr>
        <w:widowControl w:val="0"/>
        <w:spacing w:after="0" w:line="360" w:lineRule="auto"/>
        <w:ind w:firstLine="567"/>
        <w:jc w:val="both"/>
        <w:rPr>
          <w:szCs w:val="28"/>
          <w:lang w:val="vi-VN"/>
        </w:rPr>
      </w:pPr>
      <w:r w:rsidRPr="00C25EF9">
        <w:rPr>
          <w:szCs w:val="28"/>
          <w:lang w:val="da-DK"/>
        </w:rPr>
        <w:t>Bộ Giáo dục và Đào tạo</w:t>
      </w:r>
    </w:p>
    <w:p w14:paraId="09D6833C" w14:textId="5BCB73CA" w:rsidR="004162BD" w:rsidRPr="00C25EF9" w:rsidRDefault="00586453" w:rsidP="00B60D31">
      <w:pPr>
        <w:pStyle w:val="Tiu3"/>
        <w:spacing w:after="0" w:line="360" w:lineRule="auto"/>
      </w:pPr>
      <w:bookmarkStart w:id="8" w:name="_Toc205281737"/>
      <w:r w:rsidRPr="00C25EF9">
        <w:t>3</w:t>
      </w:r>
      <w:r w:rsidR="004162BD" w:rsidRPr="00C25EF9">
        <w:t xml:space="preserve">. </w:t>
      </w:r>
      <w:r w:rsidR="00074D7E" w:rsidRPr="00C25EF9">
        <w:t>Cơ quan phối hợp xây dựng Đề án</w:t>
      </w:r>
      <w:bookmarkEnd w:id="8"/>
    </w:p>
    <w:p w14:paraId="01FD135E" w14:textId="5E5FF8FF" w:rsidR="00074D7E" w:rsidRPr="00C25EF9" w:rsidRDefault="00C66859" w:rsidP="00B60D31">
      <w:pPr>
        <w:widowControl w:val="0"/>
        <w:spacing w:after="0" w:line="360" w:lineRule="auto"/>
        <w:ind w:firstLine="567"/>
        <w:jc w:val="both"/>
        <w:rPr>
          <w:szCs w:val="28"/>
          <w:lang w:val="vi-VN"/>
        </w:rPr>
      </w:pPr>
      <w:r w:rsidRPr="00C25EF9">
        <w:rPr>
          <w:szCs w:val="28"/>
          <w:lang w:val="da-DK"/>
        </w:rPr>
        <w:t xml:space="preserve">- </w:t>
      </w:r>
      <w:r w:rsidR="00074D7E" w:rsidRPr="00C25EF9">
        <w:rPr>
          <w:szCs w:val="28"/>
          <w:lang w:val="da-DK"/>
        </w:rPr>
        <w:t>Bộ Văn hóa, Thể thao và Du lịch</w:t>
      </w:r>
    </w:p>
    <w:p w14:paraId="62661AE0" w14:textId="22E02D6C" w:rsidR="00C66859" w:rsidRPr="00C25EF9" w:rsidRDefault="00C66859" w:rsidP="00B60D31">
      <w:pPr>
        <w:widowControl w:val="0"/>
        <w:spacing w:after="0" w:line="360" w:lineRule="auto"/>
        <w:ind w:firstLine="567"/>
        <w:jc w:val="both"/>
        <w:rPr>
          <w:szCs w:val="28"/>
          <w:lang w:val="vi-VN"/>
        </w:rPr>
      </w:pPr>
      <w:r w:rsidRPr="00C25EF9">
        <w:rPr>
          <w:szCs w:val="28"/>
          <w:lang w:val="da-DK"/>
        </w:rPr>
        <w:t xml:space="preserve">- </w:t>
      </w:r>
      <w:r w:rsidR="00D8319E" w:rsidRPr="00C25EF9">
        <w:rPr>
          <w:szCs w:val="28"/>
          <w:lang w:val="da-DK"/>
        </w:rPr>
        <w:t>Bộ Tài chính</w:t>
      </w:r>
    </w:p>
    <w:p w14:paraId="22CA162C" w14:textId="0D3B5976" w:rsidR="00074D7E" w:rsidRPr="00C25EF9" w:rsidRDefault="00C66859" w:rsidP="00B60D31">
      <w:pPr>
        <w:widowControl w:val="0"/>
        <w:spacing w:after="0" w:line="360" w:lineRule="auto"/>
        <w:ind w:firstLine="567"/>
        <w:jc w:val="both"/>
        <w:rPr>
          <w:szCs w:val="28"/>
          <w:lang w:val="vi-VN"/>
        </w:rPr>
      </w:pPr>
      <w:r w:rsidRPr="00C25EF9">
        <w:rPr>
          <w:szCs w:val="28"/>
          <w:lang w:val="da-DK"/>
        </w:rPr>
        <w:t xml:space="preserve">- </w:t>
      </w:r>
      <w:r w:rsidR="00D8319E" w:rsidRPr="00C25EF9">
        <w:rPr>
          <w:szCs w:val="28"/>
          <w:lang w:val="da-DK"/>
        </w:rPr>
        <w:t>Bộ Công an</w:t>
      </w:r>
    </w:p>
    <w:p w14:paraId="057558E9" w14:textId="38E3B373" w:rsidR="004162BD" w:rsidRPr="00C25EF9" w:rsidRDefault="00C66859" w:rsidP="00B60D31">
      <w:pPr>
        <w:widowControl w:val="0"/>
        <w:spacing w:after="0" w:line="360" w:lineRule="auto"/>
        <w:ind w:firstLine="567"/>
        <w:jc w:val="both"/>
        <w:rPr>
          <w:i/>
          <w:szCs w:val="28"/>
          <w:lang w:val="vi-VN"/>
        </w:rPr>
      </w:pPr>
      <w:r w:rsidRPr="00C25EF9">
        <w:rPr>
          <w:szCs w:val="28"/>
          <w:lang w:val="da-DK"/>
        </w:rPr>
        <w:t xml:space="preserve">- </w:t>
      </w:r>
      <w:r w:rsidR="001E6373" w:rsidRPr="00C25EF9">
        <w:rPr>
          <w:szCs w:val="28"/>
          <w:lang w:val="da-DK"/>
        </w:rPr>
        <w:t>Ủy ban nhân dân thành phố Huế</w:t>
      </w:r>
    </w:p>
    <w:p w14:paraId="05E4CC37" w14:textId="10C5FE4A" w:rsidR="00727713" w:rsidRPr="00C25EF9" w:rsidRDefault="00586453" w:rsidP="00B60D31">
      <w:pPr>
        <w:pStyle w:val="Tiu3"/>
        <w:spacing w:after="0" w:line="360" w:lineRule="auto"/>
      </w:pPr>
      <w:bookmarkStart w:id="9" w:name="_Toc205281738"/>
      <w:r w:rsidRPr="00C25EF9">
        <w:t>4</w:t>
      </w:r>
      <w:r w:rsidR="004162BD" w:rsidRPr="00C25EF9">
        <w:t>. Phạ</w:t>
      </w:r>
      <w:r w:rsidR="00074D7E" w:rsidRPr="00C25EF9">
        <w:t>m vi, đối tượng thực hiện Đề án</w:t>
      </w:r>
      <w:bookmarkEnd w:id="9"/>
    </w:p>
    <w:p w14:paraId="3D7BDA36" w14:textId="1268035E" w:rsidR="007D735F" w:rsidRPr="00C25EF9" w:rsidRDefault="00727713" w:rsidP="00B60D31">
      <w:pPr>
        <w:widowControl w:val="0"/>
        <w:spacing w:after="0" w:line="360" w:lineRule="auto"/>
        <w:ind w:firstLine="567"/>
        <w:jc w:val="both"/>
        <w:rPr>
          <w:szCs w:val="28"/>
          <w:lang w:val="vi-VN"/>
        </w:rPr>
      </w:pPr>
      <w:r w:rsidRPr="00C25EF9">
        <w:rPr>
          <w:szCs w:val="28"/>
          <w:lang w:val="da-DK"/>
        </w:rPr>
        <w:t xml:space="preserve">- </w:t>
      </w:r>
      <w:r w:rsidR="007D735F" w:rsidRPr="00C25EF9">
        <w:rPr>
          <w:szCs w:val="28"/>
          <w:lang w:val="da-DK"/>
        </w:rPr>
        <w:t>Bộ Giáo dục và Đào tạo</w:t>
      </w:r>
    </w:p>
    <w:p w14:paraId="600FC0E4" w14:textId="6BE445C6" w:rsidR="00F236CC" w:rsidRPr="00C25EF9" w:rsidRDefault="00F236CC" w:rsidP="00B60D31">
      <w:pPr>
        <w:widowControl w:val="0"/>
        <w:spacing w:after="0" w:line="360" w:lineRule="auto"/>
        <w:ind w:firstLine="567"/>
        <w:jc w:val="both"/>
        <w:rPr>
          <w:szCs w:val="28"/>
          <w:lang w:val="vi-VN"/>
        </w:rPr>
      </w:pPr>
      <w:r w:rsidRPr="00C25EF9">
        <w:rPr>
          <w:szCs w:val="28"/>
          <w:lang w:val="da-DK"/>
        </w:rPr>
        <w:t xml:space="preserve">- </w:t>
      </w:r>
      <w:r w:rsidR="00D8319E" w:rsidRPr="00C25EF9">
        <w:rPr>
          <w:szCs w:val="28"/>
          <w:lang w:val="da-DK"/>
        </w:rPr>
        <w:t>Bộ Văn hóa, Thể thao và Du lịch</w:t>
      </w:r>
    </w:p>
    <w:p w14:paraId="69823699" w14:textId="2F55A65B" w:rsidR="00D8319E" w:rsidRPr="00C25EF9" w:rsidRDefault="00D8319E" w:rsidP="00B60D31">
      <w:pPr>
        <w:widowControl w:val="0"/>
        <w:spacing w:after="0" w:line="360" w:lineRule="auto"/>
        <w:ind w:firstLine="567"/>
        <w:jc w:val="both"/>
        <w:rPr>
          <w:szCs w:val="28"/>
          <w:lang w:val="vi-VN"/>
        </w:rPr>
      </w:pPr>
      <w:r w:rsidRPr="00C25EF9">
        <w:rPr>
          <w:szCs w:val="28"/>
          <w:lang w:val="da-DK"/>
        </w:rPr>
        <w:t>- Bộ Công an</w:t>
      </w:r>
    </w:p>
    <w:p w14:paraId="3062A1E5" w14:textId="03DBBA6B" w:rsidR="00CA7C8B" w:rsidRPr="00C25EF9" w:rsidRDefault="00CA7C8B" w:rsidP="00B60D31">
      <w:pPr>
        <w:widowControl w:val="0"/>
        <w:spacing w:after="0" w:line="360" w:lineRule="auto"/>
        <w:ind w:firstLine="567"/>
        <w:jc w:val="both"/>
        <w:rPr>
          <w:szCs w:val="28"/>
          <w:lang w:val="vi-VN"/>
        </w:rPr>
      </w:pPr>
      <w:r w:rsidRPr="00C25EF9">
        <w:rPr>
          <w:szCs w:val="28"/>
          <w:lang w:val="vi-VN"/>
        </w:rPr>
        <w:t>- Bộ Tài chính</w:t>
      </w:r>
    </w:p>
    <w:p w14:paraId="2CF5645D" w14:textId="1F8B47AE" w:rsidR="005C4C35" w:rsidRPr="00C25EF9" w:rsidRDefault="005C4C35" w:rsidP="00B60D31">
      <w:pPr>
        <w:widowControl w:val="0"/>
        <w:spacing w:after="0" w:line="360" w:lineRule="auto"/>
        <w:ind w:firstLine="567"/>
        <w:jc w:val="both"/>
        <w:rPr>
          <w:szCs w:val="28"/>
          <w:lang w:val="vi-VN"/>
        </w:rPr>
      </w:pPr>
      <w:r w:rsidRPr="00C25EF9">
        <w:rPr>
          <w:szCs w:val="28"/>
          <w:lang w:val="da-DK"/>
        </w:rPr>
        <w:t>- Bộ Y tế</w:t>
      </w:r>
    </w:p>
    <w:p w14:paraId="0A87ED58" w14:textId="4DF8F57C" w:rsidR="00727713" w:rsidRPr="00C25EF9" w:rsidRDefault="00727713" w:rsidP="00B60D31">
      <w:pPr>
        <w:widowControl w:val="0"/>
        <w:spacing w:after="0" w:line="360" w:lineRule="auto"/>
        <w:ind w:firstLine="567"/>
        <w:jc w:val="both"/>
        <w:rPr>
          <w:szCs w:val="28"/>
          <w:lang w:val="vi-VN"/>
        </w:rPr>
      </w:pPr>
      <w:r w:rsidRPr="00C25EF9">
        <w:rPr>
          <w:szCs w:val="28"/>
          <w:lang w:val="da-DK"/>
        </w:rPr>
        <w:t xml:space="preserve">- </w:t>
      </w:r>
      <w:r w:rsidR="004162BD" w:rsidRPr="00C25EF9">
        <w:rPr>
          <w:szCs w:val="28"/>
          <w:lang w:val="da-DK"/>
        </w:rPr>
        <w:t xml:space="preserve">Ủy ban nhân dân thành phố </w:t>
      </w:r>
      <w:r w:rsidR="00F236CC" w:rsidRPr="00C25EF9">
        <w:rPr>
          <w:szCs w:val="28"/>
          <w:lang w:val="da-DK"/>
        </w:rPr>
        <w:t>Huế</w:t>
      </w:r>
    </w:p>
    <w:p w14:paraId="01E09A65" w14:textId="62EE694A" w:rsidR="004162BD" w:rsidRPr="00C25EF9" w:rsidRDefault="00727713" w:rsidP="00B60D31">
      <w:pPr>
        <w:widowControl w:val="0"/>
        <w:spacing w:after="0" w:line="360" w:lineRule="auto"/>
        <w:ind w:firstLine="567"/>
        <w:jc w:val="both"/>
        <w:rPr>
          <w:szCs w:val="28"/>
          <w:lang w:val="vi-VN"/>
        </w:rPr>
      </w:pPr>
      <w:r w:rsidRPr="00C25EF9">
        <w:rPr>
          <w:szCs w:val="28"/>
          <w:lang w:val="da-DK"/>
        </w:rPr>
        <w:t>- C</w:t>
      </w:r>
      <w:r w:rsidR="004162BD" w:rsidRPr="00C25EF9">
        <w:rPr>
          <w:szCs w:val="28"/>
          <w:lang w:val="da-DK"/>
        </w:rPr>
        <w:t>ác Bộ, cơ quan ngang Bộ, cơ quan thuộc Chính phủ</w:t>
      </w:r>
    </w:p>
    <w:p w14:paraId="6797D131" w14:textId="6F4A3484" w:rsidR="00E531A3" w:rsidRPr="00C25EF9" w:rsidRDefault="00E531A3" w:rsidP="00B60D31">
      <w:pPr>
        <w:widowControl w:val="0"/>
        <w:spacing w:after="0" w:line="360" w:lineRule="auto"/>
        <w:ind w:firstLine="567"/>
        <w:jc w:val="both"/>
        <w:rPr>
          <w:szCs w:val="28"/>
          <w:lang w:val="vi-VN"/>
        </w:rPr>
      </w:pPr>
      <w:r w:rsidRPr="00C25EF9">
        <w:rPr>
          <w:szCs w:val="28"/>
          <w:lang w:val="da-DK"/>
        </w:rPr>
        <w:t>- Ủy ban nhân dân các tỉnh/ thành phố trực thuộc Trung ương</w:t>
      </w:r>
    </w:p>
    <w:p w14:paraId="7F8FD5D8" w14:textId="09531F4C" w:rsidR="004162BD" w:rsidRPr="00C25EF9" w:rsidRDefault="00586453" w:rsidP="00B60D31">
      <w:pPr>
        <w:pStyle w:val="Tiu3"/>
        <w:spacing w:after="0" w:line="360" w:lineRule="auto"/>
      </w:pPr>
      <w:bookmarkStart w:id="10" w:name="_Toc205281739"/>
      <w:r w:rsidRPr="00C25EF9">
        <w:t>5</w:t>
      </w:r>
      <w:r w:rsidR="004162BD" w:rsidRPr="00C25EF9">
        <w:t xml:space="preserve">. Kinh phí thực hiện </w:t>
      </w:r>
      <w:r w:rsidRPr="00C25EF9">
        <w:t>Đ</w:t>
      </w:r>
      <w:r w:rsidR="004162BD" w:rsidRPr="00C25EF9">
        <w:t>ề</w:t>
      </w:r>
      <w:r w:rsidR="007709B3" w:rsidRPr="00C25EF9">
        <w:t xml:space="preserve"> án</w:t>
      </w:r>
      <w:bookmarkEnd w:id="10"/>
    </w:p>
    <w:p w14:paraId="4C0BBCAC" w14:textId="0CCD96BB" w:rsidR="004162BD" w:rsidRPr="00C25EF9" w:rsidRDefault="004162BD" w:rsidP="00B60D31">
      <w:pPr>
        <w:pStyle w:val="ListParagraph"/>
        <w:tabs>
          <w:tab w:val="left" w:pos="1022"/>
        </w:tabs>
        <w:spacing w:after="0" w:line="360" w:lineRule="auto"/>
        <w:ind w:left="0" w:firstLine="567"/>
        <w:jc w:val="both"/>
        <w:rPr>
          <w:szCs w:val="28"/>
          <w:lang w:val="vi-VN"/>
        </w:rPr>
      </w:pPr>
      <w:r w:rsidRPr="00C25EF9">
        <w:rPr>
          <w:szCs w:val="28"/>
          <w:lang w:val="da-DK"/>
        </w:rPr>
        <w:t xml:space="preserve">- Ngân sách </w:t>
      </w:r>
      <w:r w:rsidR="00655F93" w:rsidRPr="00C25EF9">
        <w:rPr>
          <w:szCs w:val="28"/>
          <w:lang w:val="vi-VN"/>
        </w:rPr>
        <w:t>t</w:t>
      </w:r>
      <w:r w:rsidRPr="00C25EF9">
        <w:rPr>
          <w:szCs w:val="28"/>
          <w:lang w:val="da-DK"/>
        </w:rPr>
        <w:t>rung ương</w:t>
      </w:r>
    </w:p>
    <w:p w14:paraId="79520067" w14:textId="461C3144" w:rsidR="004162BD" w:rsidRPr="00C25EF9" w:rsidRDefault="004162BD" w:rsidP="00B60D31">
      <w:pPr>
        <w:pStyle w:val="ListParagraph"/>
        <w:tabs>
          <w:tab w:val="left" w:pos="1022"/>
        </w:tabs>
        <w:spacing w:after="0" w:line="360" w:lineRule="auto"/>
        <w:ind w:left="0" w:firstLine="567"/>
        <w:jc w:val="both"/>
        <w:rPr>
          <w:szCs w:val="28"/>
          <w:lang w:val="vi-VN"/>
        </w:rPr>
      </w:pPr>
      <w:r w:rsidRPr="00C25EF9">
        <w:rPr>
          <w:szCs w:val="28"/>
          <w:lang w:val="da-DK"/>
        </w:rPr>
        <w:t>- Ngân sách địa phương</w:t>
      </w:r>
    </w:p>
    <w:p w14:paraId="59E65B2A" w14:textId="429AD36C" w:rsidR="004162BD" w:rsidRPr="00C25EF9" w:rsidRDefault="004162BD" w:rsidP="00B60D31">
      <w:pPr>
        <w:pStyle w:val="ListParagraph"/>
        <w:tabs>
          <w:tab w:val="left" w:pos="1022"/>
        </w:tabs>
        <w:spacing w:after="0" w:line="360" w:lineRule="auto"/>
        <w:ind w:left="0" w:firstLine="567"/>
        <w:jc w:val="both"/>
        <w:rPr>
          <w:szCs w:val="28"/>
          <w:lang w:val="vi-VN"/>
        </w:rPr>
      </w:pPr>
      <w:r w:rsidRPr="00C25EF9">
        <w:rPr>
          <w:szCs w:val="28"/>
          <w:lang w:val="da-DK"/>
        </w:rPr>
        <w:t xml:space="preserve">- </w:t>
      </w:r>
      <w:r w:rsidR="00D8319E" w:rsidRPr="00C25EF9">
        <w:rPr>
          <w:szCs w:val="28"/>
          <w:lang w:val="da-DK"/>
        </w:rPr>
        <w:t>Vận động t</w:t>
      </w:r>
      <w:r w:rsidRPr="00C25EF9">
        <w:rPr>
          <w:szCs w:val="28"/>
          <w:lang w:val="da-DK"/>
        </w:rPr>
        <w:t>ài trợ và các nguồn thu hợp pháp khác</w:t>
      </w:r>
    </w:p>
    <w:p w14:paraId="6A2B0F34" w14:textId="3E75D650" w:rsidR="00E5431F" w:rsidRPr="00C25EF9" w:rsidRDefault="00E5431F" w:rsidP="0036656E">
      <w:pPr>
        <w:pStyle w:val="ListParagraph"/>
        <w:tabs>
          <w:tab w:val="left" w:pos="1022"/>
        </w:tabs>
        <w:spacing w:line="360" w:lineRule="auto"/>
        <w:ind w:left="0"/>
        <w:jc w:val="both"/>
        <w:rPr>
          <w:szCs w:val="28"/>
          <w:lang w:val="da-DK"/>
        </w:rPr>
      </w:pPr>
    </w:p>
    <w:p w14:paraId="360098DA" w14:textId="77777777" w:rsidR="0032638E" w:rsidRPr="00C25EF9" w:rsidRDefault="0032638E">
      <w:pPr>
        <w:spacing w:after="200" w:line="276" w:lineRule="auto"/>
        <w:rPr>
          <w:b/>
          <w:bCs/>
          <w:szCs w:val="28"/>
          <w:lang w:val="da-DK"/>
        </w:rPr>
      </w:pPr>
      <w:bookmarkStart w:id="11" w:name="_Toc196427776"/>
      <w:r w:rsidRPr="00C25EF9">
        <w:rPr>
          <w:lang w:val="da-DK"/>
        </w:rPr>
        <w:br w:type="page"/>
      </w:r>
    </w:p>
    <w:p w14:paraId="6B19EE47" w14:textId="50FDDC7D" w:rsidR="004162BD" w:rsidRPr="00C25EF9" w:rsidRDefault="00A94E42" w:rsidP="003E314A">
      <w:pPr>
        <w:pStyle w:val="Tiu1"/>
      </w:pPr>
      <w:bookmarkStart w:id="12" w:name="_Toc205281740"/>
      <w:r w:rsidRPr="00C25EF9">
        <w:lastRenderedPageBreak/>
        <w:t>PHẦN MỞ ĐẦU</w:t>
      </w:r>
      <w:bookmarkEnd w:id="11"/>
      <w:bookmarkEnd w:id="12"/>
    </w:p>
    <w:p w14:paraId="5CD71CEB" w14:textId="77777777" w:rsidR="004162BD" w:rsidRPr="00C25EF9" w:rsidRDefault="004162BD" w:rsidP="00F07874">
      <w:pPr>
        <w:spacing w:before="60" w:after="60"/>
        <w:jc w:val="both"/>
        <w:rPr>
          <w:szCs w:val="28"/>
          <w:lang w:val="da-DK"/>
        </w:rPr>
      </w:pPr>
    </w:p>
    <w:p w14:paraId="1DBBA4DC" w14:textId="1CE619FA" w:rsidR="00425518" w:rsidRPr="00C25EF9" w:rsidRDefault="00425518" w:rsidP="00B60D31">
      <w:pPr>
        <w:spacing w:after="0" w:line="360" w:lineRule="auto"/>
        <w:ind w:firstLine="601"/>
        <w:jc w:val="both"/>
        <w:rPr>
          <w:szCs w:val="28"/>
          <w:lang w:val="da-DK"/>
        </w:rPr>
      </w:pPr>
      <w:r w:rsidRPr="00C25EF9">
        <w:rPr>
          <w:szCs w:val="28"/>
          <w:lang w:val="da-DK"/>
        </w:rPr>
        <w:t>Hội khỏe Phù Đổng là sự kiện thể thao học đường truyền thống của Việt Nam, được tổ chức theo chu kỳ 4 năm một lần và có tầm quan trọng trong việc phát triển thể chất, thúc đẩy tinh thần đoàn kết, sức mạnh ý chí và sự sáng tạo của học si</w:t>
      </w:r>
      <w:r w:rsidR="00834B15" w:rsidRPr="00C25EF9">
        <w:rPr>
          <w:szCs w:val="28"/>
          <w:lang w:val="da-DK"/>
        </w:rPr>
        <w:t xml:space="preserve">nh, góp phần phát triển toàn diện con người Việt Nam theo đúng </w:t>
      </w:r>
      <w:r w:rsidR="009F3953" w:rsidRPr="00C25EF9">
        <w:rPr>
          <w:szCs w:val="28"/>
          <w:lang w:val="da-DK"/>
        </w:rPr>
        <w:t xml:space="preserve">định hướng, </w:t>
      </w:r>
      <w:r w:rsidR="00834B15" w:rsidRPr="00C25EF9">
        <w:rPr>
          <w:szCs w:val="28"/>
          <w:lang w:val="da-DK"/>
        </w:rPr>
        <w:t xml:space="preserve">chủ trương và </w:t>
      </w:r>
      <w:r w:rsidR="009F3953" w:rsidRPr="00C25EF9">
        <w:rPr>
          <w:szCs w:val="28"/>
          <w:lang w:val="da-DK"/>
        </w:rPr>
        <w:t xml:space="preserve">đường lối </w:t>
      </w:r>
      <w:r w:rsidR="00834B15" w:rsidRPr="00C25EF9">
        <w:rPr>
          <w:szCs w:val="28"/>
          <w:lang w:val="da-DK"/>
        </w:rPr>
        <w:t>của Đảng và Nhà nước.</w:t>
      </w:r>
    </w:p>
    <w:p w14:paraId="42B045B1" w14:textId="453E2A24" w:rsidR="00425518" w:rsidRPr="00C25EF9" w:rsidRDefault="00425518" w:rsidP="00B60D31">
      <w:pPr>
        <w:spacing w:after="0" w:line="360" w:lineRule="auto"/>
        <w:ind w:firstLine="601"/>
        <w:jc w:val="both"/>
        <w:rPr>
          <w:szCs w:val="28"/>
          <w:lang w:val="da-DK"/>
        </w:rPr>
      </w:pPr>
      <w:r w:rsidRPr="00C25EF9">
        <w:rPr>
          <w:szCs w:val="28"/>
          <w:lang w:val="da-DK"/>
        </w:rPr>
        <w:t xml:space="preserve"> Với mục đích khuyến khích học sinh tham gia rèn luyện thể dục thể </w:t>
      </w:r>
      <w:r w:rsidR="000F2B0B" w:rsidRPr="00C25EF9">
        <w:rPr>
          <w:szCs w:val="28"/>
          <w:lang w:val="da-DK"/>
        </w:rPr>
        <w:t xml:space="preserve">thao góp phần nâng cao thể chất, </w:t>
      </w:r>
      <w:r w:rsidRPr="00C25EF9">
        <w:rPr>
          <w:szCs w:val="28"/>
          <w:lang w:val="da-DK"/>
        </w:rPr>
        <w:t>Hội khỏe Phù Đổng không chỉ là một sân chơi thể thao mà còn là nơi thể hiện sự cố gắng, nghị lực và sự cống hiến của thế hệ trẻ. Ngoài ra, việc tổ chức Hội khỏe Phù Đổng cũng là dịp để các trường học, các tỉnh thành giao lưu, học hỏi và thúc đẩy sự phát triển chung</w:t>
      </w:r>
      <w:r w:rsidR="000F2B0B" w:rsidRPr="00C25EF9">
        <w:rPr>
          <w:szCs w:val="28"/>
          <w:lang w:val="da-DK"/>
        </w:rPr>
        <w:t xml:space="preserve"> của phong trào</w:t>
      </w:r>
      <w:r w:rsidRPr="00C25EF9">
        <w:rPr>
          <w:szCs w:val="28"/>
          <w:lang w:val="da-DK"/>
        </w:rPr>
        <w:t>. Từ cấp trường, cấp tỉnh/thành cho đến cấp quốc gia, các học sinh xuất sắc sẽ được chọn lựa để đại diện cho trường, địa phương tham gia thi đấu, tạo cơ hội giao lưu và họ</w:t>
      </w:r>
      <w:r w:rsidR="007207C7">
        <w:rPr>
          <w:szCs w:val="28"/>
          <w:lang w:val="da-DK"/>
        </w:rPr>
        <w:t>c hỏi giữa các thế hệ học sinh.</w:t>
      </w:r>
    </w:p>
    <w:p w14:paraId="42F9BA35" w14:textId="5D9BE7F8" w:rsidR="004B202B" w:rsidRPr="00C25EF9" w:rsidRDefault="00425518" w:rsidP="00B60D31">
      <w:pPr>
        <w:spacing w:after="0" w:line="360" w:lineRule="auto"/>
        <w:ind w:firstLine="601"/>
        <w:jc w:val="both"/>
        <w:rPr>
          <w:szCs w:val="28"/>
          <w:lang w:val="da-DK"/>
        </w:rPr>
      </w:pPr>
      <w:r w:rsidRPr="00C25EF9">
        <w:rPr>
          <w:szCs w:val="28"/>
          <w:lang w:val="da-DK"/>
        </w:rPr>
        <w:t xml:space="preserve">Bộ </w:t>
      </w:r>
      <w:r w:rsidR="0038717D" w:rsidRPr="00C25EF9">
        <w:rPr>
          <w:szCs w:val="28"/>
          <w:lang w:val="da-DK"/>
        </w:rPr>
        <w:t>GD</w:t>
      </w:r>
      <w:r w:rsidR="0038717D" w:rsidRPr="00C25EF9">
        <w:rPr>
          <w:szCs w:val="28"/>
          <w:lang w:val="vi-VN"/>
        </w:rPr>
        <w:t>ĐT</w:t>
      </w:r>
      <w:r w:rsidRPr="00C25EF9">
        <w:rPr>
          <w:szCs w:val="28"/>
          <w:lang w:val="da-DK"/>
        </w:rPr>
        <w:t xml:space="preserve"> phối hợp với các </w:t>
      </w:r>
      <w:r w:rsidRPr="00C25EF9">
        <w:rPr>
          <w:szCs w:val="28"/>
          <w:lang w:val="vi-VN"/>
        </w:rPr>
        <w:t>b</w:t>
      </w:r>
      <w:r w:rsidRPr="00C25EF9">
        <w:rPr>
          <w:szCs w:val="28"/>
          <w:lang w:val="da-DK"/>
        </w:rPr>
        <w:t xml:space="preserve">an, </w:t>
      </w:r>
      <w:r w:rsidRPr="00C25EF9">
        <w:rPr>
          <w:szCs w:val="28"/>
          <w:lang w:val="vi-VN"/>
        </w:rPr>
        <w:t>b</w:t>
      </w:r>
      <w:r w:rsidRPr="00C25EF9">
        <w:rPr>
          <w:szCs w:val="28"/>
          <w:lang w:val="da-DK"/>
        </w:rPr>
        <w:t>ộ</w:t>
      </w:r>
      <w:r w:rsidRPr="00C25EF9">
        <w:rPr>
          <w:szCs w:val="28"/>
          <w:lang w:val="vi-VN"/>
        </w:rPr>
        <w:t>,</w:t>
      </w:r>
      <w:r w:rsidRPr="00C25EF9">
        <w:rPr>
          <w:szCs w:val="28"/>
          <w:lang w:val="da-DK"/>
        </w:rPr>
        <w:t xml:space="preserve"> ngành</w:t>
      </w:r>
      <w:r w:rsidR="003617C7" w:rsidRPr="00C25EF9">
        <w:rPr>
          <w:szCs w:val="28"/>
          <w:lang w:val="da-DK"/>
        </w:rPr>
        <w:t xml:space="preserve"> trung ương</w:t>
      </w:r>
      <w:r w:rsidRPr="00C25EF9">
        <w:rPr>
          <w:szCs w:val="28"/>
          <w:lang w:val="da-DK"/>
        </w:rPr>
        <w:t xml:space="preserve"> và </w:t>
      </w:r>
      <w:r w:rsidRPr="00C25EF9">
        <w:rPr>
          <w:spacing w:val="-2"/>
          <w:szCs w:val="28"/>
          <w:lang w:val="da-DK"/>
        </w:rPr>
        <w:t>Ủy ban nhân dân thành</w:t>
      </w:r>
      <w:r w:rsidRPr="00C25EF9">
        <w:rPr>
          <w:spacing w:val="-2"/>
          <w:szCs w:val="28"/>
          <w:lang w:val="vi-VN"/>
        </w:rPr>
        <w:t xml:space="preserve"> phố Huế</w:t>
      </w:r>
      <w:r w:rsidRPr="00C25EF9">
        <w:rPr>
          <w:spacing w:val="-2"/>
          <w:szCs w:val="28"/>
          <w:lang w:val="da-DK"/>
        </w:rPr>
        <w:t xml:space="preserve"> </w:t>
      </w:r>
      <w:r w:rsidR="00C03DFE" w:rsidRPr="00C25EF9">
        <w:rPr>
          <w:spacing w:val="-2"/>
          <w:szCs w:val="28"/>
          <w:lang w:val="da-DK"/>
        </w:rPr>
        <w:t>x</w:t>
      </w:r>
      <w:r w:rsidRPr="00C25EF9">
        <w:rPr>
          <w:spacing w:val="-2"/>
          <w:szCs w:val="28"/>
          <w:lang w:val="da-DK"/>
        </w:rPr>
        <w:t xml:space="preserve">ây dựng </w:t>
      </w:r>
      <w:r w:rsidRPr="00C25EF9">
        <w:rPr>
          <w:spacing w:val="-2"/>
          <w:szCs w:val="28"/>
          <w:lang w:val="vi-VN"/>
        </w:rPr>
        <w:t>Đ</w:t>
      </w:r>
      <w:r w:rsidRPr="00C25EF9">
        <w:rPr>
          <w:spacing w:val="-2"/>
          <w:szCs w:val="28"/>
          <w:lang w:val="da-DK"/>
        </w:rPr>
        <w:t>ề án tổ chức Hội khoẻ Phù Đổng</w:t>
      </w:r>
      <w:r w:rsidR="00CF066B" w:rsidRPr="00C25EF9">
        <w:rPr>
          <w:spacing w:val="-2"/>
          <w:szCs w:val="28"/>
          <w:lang w:val="da-DK"/>
        </w:rPr>
        <w:t xml:space="preserve"> toàn quốc lần</w:t>
      </w:r>
      <w:r w:rsidR="00CF066B" w:rsidRPr="00C25EF9">
        <w:rPr>
          <w:szCs w:val="28"/>
          <w:lang w:val="da-DK"/>
        </w:rPr>
        <w:t xml:space="preserve"> thứ XI năm 20</w:t>
      </w:r>
      <w:r w:rsidR="00CF066B" w:rsidRPr="00C25EF9">
        <w:rPr>
          <w:szCs w:val="28"/>
          <w:lang w:val="vi-VN"/>
        </w:rPr>
        <w:t>28</w:t>
      </w:r>
      <w:r w:rsidR="00CF066B" w:rsidRPr="00C25EF9">
        <w:rPr>
          <w:szCs w:val="28"/>
          <w:lang w:val="da-DK"/>
        </w:rPr>
        <w:t xml:space="preserve"> </w:t>
      </w:r>
      <w:r w:rsidR="003617C7" w:rsidRPr="00C25EF9">
        <w:rPr>
          <w:szCs w:val="28"/>
          <w:lang w:val="da-DK"/>
        </w:rPr>
        <w:t>và định hướng trong những năm tiếp theo</w:t>
      </w:r>
      <w:r w:rsidR="008B4700" w:rsidRPr="00C25EF9">
        <w:rPr>
          <w:spacing w:val="-2"/>
          <w:szCs w:val="28"/>
          <w:lang w:val="da-DK"/>
        </w:rPr>
        <w:t xml:space="preserve">, </w:t>
      </w:r>
      <w:r w:rsidR="004B202B" w:rsidRPr="00C25EF9">
        <w:rPr>
          <w:szCs w:val="28"/>
          <w:lang w:val="da-DK"/>
        </w:rPr>
        <w:t>với các nội dung</w:t>
      </w:r>
      <w:r w:rsidR="00943319" w:rsidRPr="00C25EF9">
        <w:rPr>
          <w:szCs w:val="28"/>
          <w:lang w:val="vi-VN"/>
        </w:rPr>
        <w:t xml:space="preserve"> </w:t>
      </w:r>
      <w:r w:rsidR="004B202B" w:rsidRPr="00C25EF9">
        <w:rPr>
          <w:szCs w:val="28"/>
          <w:lang w:val="da-DK"/>
        </w:rPr>
        <w:t>như sau:</w:t>
      </w:r>
    </w:p>
    <w:p w14:paraId="40E7771E" w14:textId="294F92B4" w:rsidR="00917519" w:rsidRPr="00C25EF9" w:rsidRDefault="00917519" w:rsidP="00B60D31">
      <w:pPr>
        <w:pStyle w:val="BodyText"/>
        <w:spacing w:after="0" w:line="360" w:lineRule="auto"/>
        <w:ind w:firstLine="601"/>
        <w:jc w:val="both"/>
        <w:rPr>
          <w:sz w:val="28"/>
          <w:szCs w:val="28"/>
          <w:lang w:val="nl-NL"/>
        </w:rPr>
      </w:pPr>
      <w:r w:rsidRPr="00C25EF9">
        <w:rPr>
          <w:sz w:val="28"/>
          <w:szCs w:val="28"/>
          <w:lang w:val="nl-NL"/>
        </w:rPr>
        <w:t>- Phần I: Nội dung Đề án</w:t>
      </w:r>
      <w:r w:rsidR="00617A99" w:rsidRPr="00C25EF9">
        <w:rPr>
          <w:sz w:val="28"/>
          <w:szCs w:val="28"/>
          <w:lang w:val="nl-NL"/>
        </w:rPr>
        <w:t>.</w:t>
      </w:r>
    </w:p>
    <w:p w14:paraId="7D50B1C2" w14:textId="1E7351B2" w:rsidR="00917519" w:rsidRPr="00C25EF9" w:rsidRDefault="00917519" w:rsidP="00B60D31">
      <w:pPr>
        <w:pStyle w:val="BodyText"/>
        <w:spacing w:after="0" w:line="360" w:lineRule="auto"/>
        <w:ind w:firstLine="601"/>
        <w:jc w:val="both"/>
        <w:rPr>
          <w:sz w:val="28"/>
          <w:szCs w:val="28"/>
          <w:lang w:val="nl-NL"/>
        </w:rPr>
      </w:pPr>
      <w:r w:rsidRPr="00C25EF9">
        <w:rPr>
          <w:sz w:val="28"/>
          <w:szCs w:val="28"/>
          <w:lang w:val="nl-NL"/>
        </w:rPr>
        <w:t>- Phần II: Tổ chức thực hiện Đề án.</w:t>
      </w:r>
    </w:p>
    <w:p w14:paraId="7BEACE01" w14:textId="77777777" w:rsidR="00B60D31" w:rsidRDefault="00B60D31">
      <w:pPr>
        <w:spacing w:after="200" w:line="276" w:lineRule="auto"/>
        <w:rPr>
          <w:b/>
          <w:bCs/>
          <w:szCs w:val="28"/>
          <w:lang w:val="nl-NL"/>
        </w:rPr>
      </w:pPr>
      <w:bookmarkStart w:id="13" w:name="_Toc196427777"/>
      <w:r>
        <w:rPr>
          <w:lang w:val="nl-NL"/>
        </w:rPr>
        <w:br w:type="page"/>
      </w:r>
    </w:p>
    <w:p w14:paraId="019EF497" w14:textId="106B355C" w:rsidR="00A236D1" w:rsidRPr="00C25EF9" w:rsidRDefault="00736E60" w:rsidP="003E314A">
      <w:pPr>
        <w:pStyle w:val="Tiu1"/>
        <w:rPr>
          <w:lang w:val="nl-NL"/>
        </w:rPr>
      </w:pPr>
      <w:bookmarkStart w:id="14" w:name="_Toc205281741"/>
      <w:r w:rsidRPr="00C25EF9">
        <w:rPr>
          <w:lang w:val="nl-NL"/>
        </w:rPr>
        <w:lastRenderedPageBreak/>
        <w:t>PHẦN I</w:t>
      </w:r>
      <w:bookmarkEnd w:id="13"/>
      <w:bookmarkEnd w:id="14"/>
    </w:p>
    <w:p w14:paraId="26113868" w14:textId="338514E2" w:rsidR="00736E60" w:rsidRPr="00C25EF9" w:rsidRDefault="00736E60" w:rsidP="003E314A">
      <w:pPr>
        <w:pStyle w:val="Tiu1"/>
        <w:rPr>
          <w:lang w:val="nl-NL"/>
        </w:rPr>
      </w:pPr>
      <w:bookmarkStart w:id="15" w:name="_Toc196427778"/>
      <w:bookmarkStart w:id="16" w:name="_Toc205281742"/>
      <w:r w:rsidRPr="00C25EF9">
        <w:rPr>
          <w:lang w:val="nl-NL"/>
        </w:rPr>
        <w:t>NỘI DUNG ĐỀ ÁN</w:t>
      </w:r>
      <w:bookmarkEnd w:id="15"/>
      <w:bookmarkEnd w:id="16"/>
    </w:p>
    <w:p w14:paraId="056974F5" w14:textId="77777777" w:rsidR="00425518" w:rsidRPr="00C25EF9" w:rsidRDefault="00425518" w:rsidP="00425518">
      <w:pPr>
        <w:pStyle w:val="Tiu1"/>
        <w:jc w:val="left"/>
        <w:rPr>
          <w:lang w:val="nl-NL"/>
        </w:rPr>
      </w:pPr>
    </w:p>
    <w:p w14:paraId="05B71772" w14:textId="7E08A104" w:rsidR="00142667" w:rsidRPr="00C25EF9" w:rsidRDefault="00425518" w:rsidP="00B60D31">
      <w:pPr>
        <w:pStyle w:val="Tiu2"/>
        <w:spacing w:after="120" w:line="240" w:lineRule="auto"/>
      </w:pPr>
      <w:bookmarkStart w:id="17" w:name="_Toc205281743"/>
      <w:r w:rsidRPr="00C25EF9">
        <w:t xml:space="preserve">I. CƠ SỞ CHÍNH TRỊ, PHÁP LÝ </w:t>
      </w:r>
      <w:r w:rsidR="000058EA" w:rsidRPr="00C25EF9">
        <w:t>XÂY DỰNG ĐỀ ÁN</w:t>
      </w:r>
      <w:bookmarkEnd w:id="17"/>
      <w:r w:rsidRPr="00C25EF9">
        <w:t xml:space="preserve"> </w:t>
      </w:r>
    </w:p>
    <w:p w14:paraId="0D8F3BC2" w14:textId="77777777" w:rsidR="00425518" w:rsidRPr="00C25EF9" w:rsidRDefault="00425518" w:rsidP="00B60D31">
      <w:pPr>
        <w:pStyle w:val="Tiu3"/>
      </w:pPr>
      <w:bookmarkStart w:id="18" w:name="_Toc196427780"/>
      <w:bookmarkStart w:id="19" w:name="_Toc205281744"/>
      <w:r w:rsidRPr="00C25EF9">
        <w:t>1. Cơ sở chính trị</w:t>
      </w:r>
      <w:bookmarkEnd w:id="19"/>
    </w:p>
    <w:p w14:paraId="4AF44643" w14:textId="77777777" w:rsidR="00425518" w:rsidRPr="00C25EF9" w:rsidRDefault="00425518" w:rsidP="00B60D31">
      <w:pPr>
        <w:ind w:firstLine="567"/>
        <w:jc w:val="both"/>
        <w:rPr>
          <w:szCs w:val="28"/>
          <w:lang w:val="nl-NL"/>
        </w:rPr>
      </w:pPr>
      <w:r w:rsidRPr="00C25EF9">
        <w:rPr>
          <w:szCs w:val="28"/>
          <w:lang w:val="nl-NL"/>
        </w:rPr>
        <w:t>Việc tổ chức Hội khỏe Phù Đổng toàn quốc là một hoạt động thể thao mang tính giáo dục, theo định hướng chung của ngành giáo dục và nằm trong chiến lược phát triển con người Việt Nam cả về trí tuệ, đạo đức và thể chất. Cơ sở chính trị để thực hiện đề án này được hình thành từ những định hướng, chủ trương lớn của Đảng và Nhà nước đối với công tác giáo dục – đào tạo và phát triển thể chất cho học sinh, cụ thể:</w:t>
      </w:r>
    </w:p>
    <w:p w14:paraId="18384871" w14:textId="77777777" w:rsidR="00425518" w:rsidRPr="00530394" w:rsidRDefault="00425518" w:rsidP="00B60D31">
      <w:pPr>
        <w:ind w:firstLine="567"/>
        <w:jc w:val="both"/>
        <w:rPr>
          <w:spacing w:val="-4"/>
          <w:szCs w:val="28"/>
          <w:shd w:val="clear" w:color="auto" w:fill="FFFFFF"/>
          <w:lang w:val="nl-NL"/>
        </w:rPr>
      </w:pPr>
      <w:r w:rsidRPr="00530394">
        <w:rPr>
          <w:spacing w:val="-4"/>
          <w:szCs w:val="28"/>
          <w:lang w:val="nl-NL"/>
        </w:rPr>
        <w:t xml:space="preserve">- </w:t>
      </w:r>
      <w:r w:rsidRPr="00530394">
        <w:rPr>
          <w:rStyle w:val="Strong"/>
          <w:spacing w:val="-4"/>
          <w:szCs w:val="28"/>
          <w:lang w:val="nl-NL"/>
        </w:rPr>
        <w:t>Nghị quyết số 29-NQ/TW ngày 04/11/2013</w:t>
      </w:r>
      <w:r w:rsidRPr="00530394">
        <w:rPr>
          <w:spacing w:val="-4"/>
          <w:szCs w:val="28"/>
          <w:lang w:val="nl-NL"/>
        </w:rPr>
        <w:t xml:space="preserve"> của Hội nghị Trung ương 8 (khóa XI) về "Đổi mới căn bản, toàn diện giáo dục và đào tạo", trong đó nhấn mạnh mục tiêu cụ thể là </w:t>
      </w:r>
      <w:r w:rsidRPr="00530394">
        <w:rPr>
          <w:spacing w:val="-4"/>
          <w:szCs w:val="28"/>
          <w:shd w:val="clear" w:color="auto" w:fill="FFFFFF"/>
          <w:lang w:val="nl-NL"/>
        </w:rPr>
        <w:t>tập trung phát triển trí tuệ, thể chất cho học sinh phổ thông.</w:t>
      </w:r>
    </w:p>
    <w:p w14:paraId="423FD132" w14:textId="77777777" w:rsidR="00425518" w:rsidRPr="00C25EF9" w:rsidRDefault="00425518" w:rsidP="00B60D31">
      <w:pPr>
        <w:pStyle w:val="NormalWeb"/>
        <w:shd w:val="clear" w:color="auto" w:fill="FFFFFF"/>
        <w:spacing w:before="0" w:beforeAutospacing="0" w:after="120" w:afterAutospacing="0"/>
        <w:ind w:firstLine="567"/>
        <w:jc w:val="both"/>
        <w:rPr>
          <w:szCs w:val="28"/>
          <w:lang w:val="nl-NL"/>
        </w:rPr>
      </w:pPr>
      <w:r w:rsidRPr="00C25EF9">
        <w:rPr>
          <w:szCs w:val="28"/>
          <w:shd w:val="clear" w:color="auto" w:fill="FFFFFF"/>
          <w:lang w:val="nl-NL"/>
        </w:rPr>
        <w:t xml:space="preserve">- </w:t>
      </w:r>
      <w:r w:rsidRPr="00C25EF9">
        <w:rPr>
          <w:b/>
          <w:szCs w:val="28"/>
          <w:shd w:val="clear" w:color="auto" w:fill="FFFFFF"/>
          <w:lang w:val="nl-NL"/>
        </w:rPr>
        <w:t>Nghị quyết số 08-NQ/TW ngày 01/12/2011</w:t>
      </w:r>
      <w:r w:rsidRPr="00C25EF9">
        <w:rPr>
          <w:szCs w:val="28"/>
          <w:shd w:val="clear" w:color="auto" w:fill="FFFFFF"/>
          <w:lang w:val="nl-NL"/>
        </w:rPr>
        <w:t xml:space="preserve"> của Bộ Chính trị về tăng cường sự lãnh đạo của Đảng, tạo bước phát triển mạnh mẽ về thể dục, thể thao đến năm 2020 đã xác định mục tiêu: “</w:t>
      </w:r>
      <w:bookmarkStart w:id="20" w:name="dieu_1"/>
      <w:r w:rsidRPr="00C25EF9">
        <w:rPr>
          <w:i/>
          <w:szCs w:val="28"/>
          <w:lang w:val="nl-NL"/>
        </w:rPr>
        <w:t>Nâng cao chất lượng, hiệu quả giáo dục thể chất và hoạt động thể thao trong trường học</w:t>
      </w:r>
      <w:bookmarkEnd w:id="20"/>
      <w:r w:rsidRPr="00C25EF9">
        <w:rPr>
          <w:i/>
          <w:szCs w:val="28"/>
          <w:lang w:val="nl-NL"/>
        </w:rPr>
        <w:t>. Thể dục thể thao trường học là bộ phận quan trọng của phong trào thể dục, thể thao, một mặt của giáo dục toàn diện nhân cách học sinh, sinh viên</w:t>
      </w:r>
      <w:r w:rsidRPr="00C25EF9">
        <w:rPr>
          <w:szCs w:val="28"/>
          <w:lang w:val="nl-NL"/>
        </w:rPr>
        <w:t xml:space="preserve">…”. </w:t>
      </w:r>
    </w:p>
    <w:p w14:paraId="25494335" w14:textId="77777777" w:rsidR="00425518" w:rsidRPr="00C25EF9" w:rsidRDefault="00425518" w:rsidP="00B60D31">
      <w:pPr>
        <w:ind w:firstLine="567"/>
        <w:jc w:val="both"/>
        <w:rPr>
          <w:szCs w:val="28"/>
          <w:shd w:val="clear" w:color="auto" w:fill="FFFFFF"/>
          <w:lang w:val="nl-NL"/>
        </w:rPr>
      </w:pPr>
      <w:r w:rsidRPr="00C25EF9">
        <w:rPr>
          <w:b/>
          <w:szCs w:val="28"/>
          <w:shd w:val="clear" w:color="auto" w:fill="FFFFFF"/>
          <w:lang w:val="nl-NL"/>
        </w:rPr>
        <w:t xml:space="preserve">-  Kết luận số 70/KL-TW ngày </w:t>
      </w:r>
      <w:r w:rsidRPr="00C25EF9">
        <w:rPr>
          <w:b/>
          <w:iCs/>
          <w:szCs w:val="28"/>
          <w:shd w:val="clear" w:color="auto" w:fill="FFFFFF"/>
          <w:lang w:val="nl-NL"/>
        </w:rPr>
        <w:t>31/ 01/2024</w:t>
      </w:r>
      <w:r w:rsidRPr="00C25EF9">
        <w:rPr>
          <w:i/>
          <w:iCs/>
          <w:szCs w:val="28"/>
          <w:shd w:val="clear" w:color="auto" w:fill="FFFFFF"/>
          <w:lang w:val="nl-NL"/>
        </w:rPr>
        <w:t xml:space="preserve"> </w:t>
      </w:r>
      <w:r w:rsidRPr="00C25EF9">
        <w:rPr>
          <w:iCs/>
          <w:szCs w:val="28"/>
          <w:shd w:val="clear" w:color="auto" w:fill="FFFFFF"/>
          <w:lang w:val="nl-NL"/>
        </w:rPr>
        <w:t>của</w:t>
      </w:r>
      <w:r w:rsidRPr="00C25EF9">
        <w:rPr>
          <w:i/>
          <w:iCs/>
          <w:szCs w:val="28"/>
          <w:shd w:val="clear" w:color="auto" w:fill="FFFFFF"/>
          <w:lang w:val="nl-NL"/>
        </w:rPr>
        <w:t xml:space="preserve"> </w:t>
      </w:r>
      <w:r w:rsidRPr="00C25EF9">
        <w:rPr>
          <w:szCs w:val="28"/>
          <w:shd w:val="clear" w:color="auto" w:fill="FFFFFF"/>
          <w:lang w:val="nl-NL"/>
        </w:rPr>
        <w:t>Bộ Chính trị về tiếp tục thực hiện có hiệu quả Nghị quyết số 08-NQ/TW của Bộ Chính trị, trong đó nhiệm vụ trọng tâm là: “</w:t>
      </w:r>
      <w:r w:rsidRPr="00C25EF9">
        <w:rPr>
          <w:i/>
          <w:szCs w:val="28"/>
          <w:shd w:val="clear" w:color="auto" w:fill="FFFFFF"/>
          <w:lang w:val="nl-NL"/>
        </w:rPr>
        <w:t>Đổi mới giáo dục thể chất và thể thao trường học gắn với mục tiêu giáo dục, phát triển toàn diện về đạo đức, tri thức, văn hóa, sức khỏe, thẩm mỹ và kỹ năng sống cho học sinh, sinh viên, tạo nền tảng để phát hiện, bồi dưỡng năng khiếu và tài năng trẻ. Nâng cao chất lượng giáo dục thể chất, phát triển các loại hình hoạt động, tạo điều kiện cho học sinh, sinh viên được tham gia hoạt động thể dục, thể thao, phát triển thể chất…”</w:t>
      </w:r>
    </w:p>
    <w:p w14:paraId="06A40C25" w14:textId="77777777" w:rsidR="00425518" w:rsidRPr="00C25EF9" w:rsidRDefault="00425518" w:rsidP="00B60D31">
      <w:pPr>
        <w:ind w:firstLine="567"/>
        <w:jc w:val="both"/>
        <w:rPr>
          <w:rStyle w:val="Strong"/>
          <w:b w:val="0"/>
          <w:szCs w:val="28"/>
          <w:lang w:val="nl-NL"/>
        </w:rPr>
      </w:pPr>
      <w:r w:rsidRPr="00C25EF9">
        <w:rPr>
          <w:szCs w:val="28"/>
          <w:shd w:val="clear" w:color="auto" w:fill="FFFFFF"/>
          <w:lang w:val="nl-NL"/>
        </w:rPr>
        <w:t xml:space="preserve">- </w:t>
      </w:r>
      <w:r w:rsidRPr="00C25EF9">
        <w:rPr>
          <w:rStyle w:val="Strong"/>
          <w:szCs w:val="28"/>
          <w:lang w:val="nl-NL"/>
        </w:rPr>
        <w:t xml:space="preserve">Nghị quyết Đại hội Đảng toàn quốc lần thứ XIII (2021) định hướng phát triển đất nước giai đoạn 2021-2030: </w:t>
      </w:r>
      <w:r w:rsidRPr="00C25EF9">
        <w:rPr>
          <w:rStyle w:val="Strong"/>
          <w:b w:val="0"/>
          <w:i/>
          <w:szCs w:val="28"/>
          <w:lang w:val="nl-NL"/>
        </w:rPr>
        <w:t>“</w:t>
      </w:r>
      <w:r w:rsidRPr="00C25EF9">
        <w:rPr>
          <w:i/>
          <w:szCs w:val="28"/>
          <w:shd w:val="clear" w:color="auto" w:fill="FFFFFF"/>
          <w:lang w:val="nl-NL"/>
        </w:rPr>
        <w:t xml:space="preserve">Phát triển con người toàn diện, tạo đột phá trong đổi mới căn bản, toàn diện giáo dục và đào tạo”, </w:t>
      </w:r>
      <w:r w:rsidRPr="00C25EF9">
        <w:rPr>
          <w:szCs w:val="28"/>
          <w:shd w:val="clear" w:color="auto" w:fill="FFFFFF"/>
          <w:lang w:val="nl-NL"/>
        </w:rPr>
        <w:t xml:space="preserve">để phát triển toàn diện thì </w:t>
      </w:r>
      <w:r w:rsidRPr="00C25EF9">
        <w:rPr>
          <w:szCs w:val="28"/>
          <w:lang w:val="nl-NL"/>
        </w:rPr>
        <w:t>rèn luyện thể chất là yếu tố thiết yếu.</w:t>
      </w:r>
      <w:r w:rsidRPr="00C25EF9">
        <w:rPr>
          <w:szCs w:val="28"/>
          <w:shd w:val="clear" w:color="auto" w:fill="FFFFFF"/>
          <w:lang w:val="nl-NL"/>
        </w:rPr>
        <w:t xml:space="preserve"> </w:t>
      </w:r>
    </w:p>
    <w:p w14:paraId="5E728A48" w14:textId="77777777" w:rsidR="00425518" w:rsidRPr="00C25EF9" w:rsidRDefault="00425518" w:rsidP="00B60D31">
      <w:pPr>
        <w:pStyle w:val="Tiu3"/>
      </w:pPr>
      <w:bookmarkStart w:id="21" w:name="_Toc205281745"/>
      <w:r w:rsidRPr="00C25EF9">
        <w:t>2. Cơ sở pháp lý</w:t>
      </w:r>
      <w:bookmarkEnd w:id="21"/>
    </w:p>
    <w:p w14:paraId="6B2FD7C0" w14:textId="77777777" w:rsidR="00425518" w:rsidRPr="00C25EF9" w:rsidRDefault="00425518" w:rsidP="00B60D31">
      <w:pPr>
        <w:shd w:val="clear" w:color="auto" w:fill="FFFFFF"/>
        <w:ind w:firstLine="567"/>
        <w:jc w:val="both"/>
        <w:rPr>
          <w:szCs w:val="28"/>
          <w:lang w:val="nl-NL"/>
        </w:rPr>
      </w:pPr>
      <w:r w:rsidRPr="00C25EF9">
        <w:rPr>
          <w:szCs w:val="28"/>
          <w:lang w:val="nl-NL"/>
        </w:rPr>
        <w:t>- Luật Giáo dục (2019) quy định mục tiêu giáo dục nhằm “</w:t>
      </w:r>
      <w:r w:rsidRPr="00C25EF9">
        <w:rPr>
          <w:i/>
          <w:szCs w:val="28"/>
          <w:lang w:val="nl-NL"/>
        </w:rPr>
        <w:t>phát triển toàn diện con người Việt Nam có đạo đức, tri thức, văn hóa, sức khỏe</w:t>
      </w:r>
      <w:r w:rsidRPr="00C25EF9">
        <w:rPr>
          <w:szCs w:val="28"/>
          <w:lang w:val="nl-NL"/>
        </w:rPr>
        <w:t xml:space="preserve">…”, trong đó nhấn mạnh phát triển thể chất và sức khỏe học sinh. </w:t>
      </w:r>
    </w:p>
    <w:p w14:paraId="2574DAA9" w14:textId="6E371250" w:rsidR="00425518" w:rsidRDefault="00425518" w:rsidP="00B60D31">
      <w:pPr>
        <w:shd w:val="clear" w:color="auto" w:fill="FFFFFF"/>
        <w:ind w:firstLine="567"/>
        <w:jc w:val="both"/>
        <w:rPr>
          <w:spacing w:val="-2"/>
          <w:szCs w:val="28"/>
          <w:lang w:val="nl-NL"/>
        </w:rPr>
      </w:pPr>
      <w:r w:rsidRPr="00C25EF9">
        <w:rPr>
          <w:spacing w:val="-2"/>
          <w:szCs w:val="28"/>
          <w:lang w:val="nl-NL"/>
        </w:rPr>
        <w:t xml:space="preserve">- Luật Thể dục, Thể thao (2006), sửa đổi bổ sung năm 2018 cũng khẳng định:  </w:t>
      </w:r>
      <w:r w:rsidRPr="00C25EF9">
        <w:rPr>
          <w:i/>
          <w:spacing w:val="-2"/>
          <w:szCs w:val="28"/>
          <w:lang w:val="nl-NL"/>
        </w:rPr>
        <w:t>“…phát triển TDTT nhằm nâng cao sức khỏe, thể lực và tầm vóc người Việt Nam, đồng thời phát hiện, bồi dưỡng tài năng thể thao và tăng cường giao lưu quốc tế”</w:t>
      </w:r>
      <w:r w:rsidRPr="00C25EF9">
        <w:rPr>
          <w:spacing w:val="-2"/>
          <w:szCs w:val="28"/>
          <w:lang w:val="nl-NL"/>
        </w:rPr>
        <w:t xml:space="preserve">. </w:t>
      </w:r>
    </w:p>
    <w:p w14:paraId="51C6694B" w14:textId="6F4F9ECB" w:rsidR="00472C89" w:rsidRPr="00210943" w:rsidRDefault="00472C89" w:rsidP="00B60D31">
      <w:pPr>
        <w:shd w:val="clear" w:color="auto" w:fill="FFFFFF"/>
        <w:ind w:firstLine="567"/>
        <w:jc w:val="both"/>
        <w:rPr>
          <w:spacing w:val="-2"/>
          <w:szCs w:val="28"/>
          <w:lang w:val="nl-NL"/>
        </w:rPr>
      </w:pPr>
      <w:r>
        <w:rPr>
          <w:spacing w:val="-2"/>
          <w:szCs w:val="28"/>
          <w:lang w:val="nl-NL"/>
        </w:rPr>
        <w:lastRenderedPageBreak/>
        <w:t xml:space="preserve">- </w:t>
      </w:r>
      <w:r w:rsidR="00210943" w:rsidRPr="00210943">
        <w:rPr>
          <w:lang w:val="nl-NL"/>
        </w:rPr>
        <w:t>Nghị định 138/2025/NĐ-CP ngày 12/6/2025 của Chính phủ về việc quy định về phân quyền, phân cấp trong lĩnh v</w:t>
      </w:r>
      <w:r w:rsidR="00210943">
        <w:rPr>
          <w:lang w:val="nl-NL"/>
        </w:rPr>
        <w:t>ực văn hóa, thể thao và du lịch, trong đó giao Bộ trưởng Bộ GDĐT</w:t>
      </w:r>
      <w:r w:rsidR="00DD194E">
        <w:rPr>
          <w:lang w:val="nl-NL"/>
        </w:rPr>
        <w:t xml:space="preserve"> </w:t>
      </w:r>
      <w:r w:rsidR="00210943" w:rsidRPr="00210943">
        <w:rPr>
          <w:bCs/>
          <w:szCs w:val="28"/>
          <w:lang w:val="nl-NL"/>
        </w:rPr>
        <w:t>quyết định việc tổ chức HKPĐ</w:t>
      </w:r>
      <w:r w:rsidR="00DD194E">
        <w:rPr>
          <w:lang w:val="nl-NL"/>
        </w:rPr>
        <w:t>.</w:t>
      </w:r>
    </w:p>
    <w:p w14:paraId="0EF54D41" w14:textId="483FB289" w:rsidR="00425518" w:rsidRPr="00C25EF9" w:rsidRDefault="00425518" w:rsidP="00B60D31">
      <w:pPr>
        <w:shd w:val="clear" w:color="auto" w:fill="FFFFFF"/>
        <w:ind w:firstLine="567"/>
        <w:jc w:val="both"/>
        <w:rPr>
          <w:szCs w:val="28"/>
          <w:lang w:val="vi-VN"/>
        </w:rPr>
      </w:pPr>
      <w:r w:rsidRPr="00C25EF9">
        <w:rPr>
          <w:szCs w:val="28"/>
          <w:lang w:val="nl-NL"/>
        </w:rPr>
        <w:t xml:space="preserve">- Quyết định số 1189/QĐ-TTg ngày 15/10/2024 của Thủ tướng Chính phủ phê duyệt Chiến lược phát triển thể dục thể thao Việt Nam đến năm 2030, tầm nhìn 2045”, theo đó, một trong những trách nhiệm của Bộ </w:t>
      </w:r>
      <w:r w:rsidR="00E96AAE" w:rsidRPr="00C25EF9">
        <w:rPr>
          <w:szCs w:val="28"/>
          <w:lang w:val="nl-NL"/>
        </w:rPr>
        <w:t>GDĐT</w:t>
      </w:r>
      <w:r w:rsidRPr="00C25EF9">
        <w:rPr>
          <w:szCs w:val="28"/>
          <w:lang w:val="nl-NL"/>
        </w:rPr>
        <w:t xml:space="preserve"> là: “</w:t>
      </w:r>
      <w:r w:rsidRPr="00C25EF9">
        <w:rPr>
          <w:i/>
          <w:szCs w:val="28"/>
          <w:lang w:val="nl-NL"/>
        </w:rPr>
        <w:t>Xây dựng và triển khai kế hoạch tổ chức Hội khỏe Phù Đổng, đăng cai và tham gia các Đại hội thể thao quốc tế dành cho học sinh, sinh viên…</w:t>
      </w:r>
      <w:r w:rsidRPr="00C25EF9">
        <w:rPr>
          <w:szCs w:val="28"/>
          <w:lang w:val="nl-NL"/>
        </w:rPr>
        <w:t xml:space="preserve">”. </w:t>
      </w:r>
    </w:p>
    <w:p w14:paraId="267E0802" w14:textId="191116A8" w:rsidR="00E96AAE" w:rsidRPr="00C25EF9" w:rsidRDefault="00AF6D8D" w:rsidP="00B60D31">
      <w:pPr>
        <w:ind w:firstLine="567"/>
        <w:jc w:val="both"/>
        <w:rPr>
          <w:bCs/>
          <w:szCs w:val="28"/>
          <w:lang w:val="vi-VN"/>
        </w:rPr>
      </w:pPr>
      <w:r w:rsidRPr="00C25EF9">
        <w:rPr>
          <w:bCs/>
          <w:szCs w:val="28"/>
          <w:lang w:val="vi-VN"/>
        </w:rPr>
        <w:t>- Quyết định số 1680/QĐ-TTg ngày 18/12/2024 ban hành Kế hoạch triển khai thực hiện kết luận số 70-KL/TW ngày 31/01/2024 của Bộ Chính trị về phát triển thể dụ</w:t>
      </w:r>
      <w:r w:rsidR="00E96AAE" w:rsidRPr="00C25EF9">
        <w:rPr>
          <w:bCs/>
          <w:szCs w:val="28"/>
          <w:lang w:val="vi-VN"/>
        </w:rPr>
        <w:t>c, thể thao trong giai đoạn mới,</w:t>
      </w:r>
      <w:r w:rsidR="00E96AAE" w:rsidRPr="00C25EF9">
        <w:rPr>
          <w:szCs w:val="28"/>
          <w:lang w:val="nl-NL"/>
        </w:rPr>
        <w:t xml:space="preserve"> trong</w:t>
      </w:r>
      <w:r w:rsidR="00181BFE" w:rsidRPr="00C25EF9">
        <w:rPr>
          <w:szCs w:val="28"/>
          <w:lang w:val="nl-NL"/>
        </w:rPr>
        <w:t xml:space="preserve"> đó giao</w:t>
      </w:r>
      <w:r w:rsidR="00E96AAE" w:rsidRPr="00C25EF9">
        <w:rPr>
          <w:szCs w:val="28"/>
          <w:lang w:val="nl-NL"/>
        </w:rPr>
        <w:t xml:space="preserve"> Bộ GDĐT: </w:t>
      </w:r>
      <w:r w:rsidR="00E96AAE" w:rsidRPr="00C25EF9">
        <w:rPr>
          <w:i/>
          <w:szCs w:val="28"/>
          <w:lang w:val="nl-NL"/>
        </w:rPr>
        <w:t>“Xây dựng, trình Thủ tướng Chính phủ phê duyệt Đề án tổ chức Hội khỏe Phù Đổng toàn quốc</w:t>
      </w:r>
      <w:r w:rsidR="00C16F20" w:rsidRPr="00C25EF9">
        <w:rPr>
          <w:i/>
          <w:szCs w:val="28"/>
          <w:lang w:val="nl-NL"/>
        </w:rPr>
        <w:t xml:space="preserve"> lần thứ XI năm 2028</w:t>
      </w:r>
      <w:r w:rsidR="00E96AAE" w:rsidRPr="00C25EF9">
        <w:rPr>
          <w:i/>
          <w:szCs w:val="28"/>
          <w:lang w:val="nl-NL"/>
        </w:rPr>
        <w:t>”</w:t>
      </w:r>
      <w:r w:rsidR="00C16F20" w:rsidRPr="00C25EF9">
        <w:rPr>
          <w:i/>
          <w:szCs w:val="28"/>
          <w:lang w:val="nl-NL"/>
        </w:rPr>
        <w:t>.</w:t>
      </w:r>
    </w:p>
    <w:p w14:paraId="138C593A" w14:textId="0B909D58" w:rsidR="00425518" w:rsidRPr="00C25EF9" w:rsidRDefault="00425518" w:rsidP="00B60D31">
      <w:pPr>
        <w:ind w:firstLine="567"/>
        <w:jc w:val="both"/>
        <w:rPr>
          <w:szCs w:val="28"/>
          <w:lang w:val="vi-VN"/>
        </w:rPr>
      </w:pPr>
      <w:r w:rsidRPr="00C25EF9">
        <w:rPr>
          <w:szCs w:val="28"/>
          <w:lang w:val="vi-VN"/>
        </w:rPr>
        <w:t xml:space="preserve">- Thông tư 48/2020/TT-BGDĐT ngày 31/12/2020 của Bộ </w:t>
      </w:r>
      <w:r w:rsidR="00F712BF" w:rsidRPr="00C25EF9">
        <w:rPr>
          <w:szCs w:val="28"/>
          <w:lang w:val="vi-VN"/>
        </w:rPr>
        <w:t>GDĐT</w:t>
      </w:r>
      <w:r w:rsidRPr="00C25EF9">
        <w:rPr>
          <w:szCs w:val="28"/>
          <w:lang w:val="vi-VN"/>
        </w:rPr>
        <w:t xml:space="preserve"> “quy định về hoạt động thể thao trong nhà trường” đã có những quy định cụ thể về câu lạc bộ (CLB) thể thao trong nhà trường; thành lập, duy trì tập luyện thường xuyên đội tuyển năng khiếu từng môn thể thao làm nòng cốt cho hoạt động thể thao của nhà trường. Học sinh tham gia được tuyển chọn, cử tham gia thi đấu các giải thể thao cấp cơ sở, toàn quốc, quốc tế. Trách nhiệm của các cơ sở giáo dục hàng năm tổ chức các hoạt động thi đấu thể thao các cấp cho học sinh với quy mô và hình thức phù hợp; chỉ đạo, kiểm tra, tổ chức và tham gia Hội khoẻ Phù Đổng theo định kỳ.</w:t>
      </w:r>
    </w:p>
    <w:p w14:paraId="2E661B19" w14:textId="77777777" w:rsidR="00425518" w:rsidRPr="00C25EF9" w:rsidRDefault="00425518" w:rsidP="00530394">
      <w:pPr>
        <w:shd w:val="clear" w:color="auto" w:fill="FFFFFF"/>
        <w:spacing w:line="400" w:lineRule="exact"/>
        <w:ind w:firstLine="567"/>
        <w:jc w:val="both"/>
        <w:rPr>
          <w:szCs w:val="28"/>
          <w:lang w:val="vi-VN"/>
        </w:rPr>
      </w:pPr>
      <w:r w:rsidRPr="00C25EF9">
        <w:rPr>
          <w:szCs w:val="28"/>
          <w:lang w:val="vi-VN"/>
        </w:rPr>
        <w:t>- Quyết định số 150/QĐ-TTg ngày 16/01/2025 của Thủ tướng Chính phủ ban hành Chương trình công tác năm 2025 của Chính phủ, Thủ tướng Chính phủ, trong đó Giao Bộ BDĐT xây dựng Đề án tổ chức Hội khỏe Phù Đổng lần thứ XI năm 2028.</w:t>
      </w:r>
    </w:p>
    <w:p w14:paraId="1E2A665A" w14:textId="798388D5" w:rsidR="00425518" w:rsidRPr="00C25EF9" w:rsidRDefault="00425518" w:rsidP="00530394">
      <w:pPr>
        <w:pBdr>
          <w:top w:val="nil"/>
          <w:left w:val="nil"/>
          <w:bottom w:val="nil"/>
          <w:right w:val="nil"/>
          <w:between w:val="nil"/>
        </w:pBdr>
        <w:tabs>
          <w:tab w:val="left" w:pos="709"/>
        </w:tabs>
        <w:spacing w:line="400" w:lineRule="exact"/>
        <w:ind w:firstLine="567"/>
        <w:jc w:val="both"/>
        <w:rPr>
          <w:szCs w:val="28"/>
          <w:lang w:val="vi-VN"/>
        </w:rPr>
      </w:pPr>
      <w:r w:rsidRPr="00C25EF9">
        <w:rPr>
          <w:szCs w:val="28"/>
          <w:lang w:val="vi-VN"/>
        </w:rPr>
        <w:t xml:space="preserve">- Đề nghị xin đăng cai tổ chức HKPĐ toàn quốc lần thứ XI năm 2028 của Ủy ban nhân dân </w:t>
      </w:r>
      <w:r w:rsidR="00DD194E" w:rsidRPr="00404EA3">
        <w:rPr>
          <w:szCs w:val="28"/>
          <w:lang w:val="vi-VN"/>
        </w:rPr>
        <w:t>tỉnh Thừa Thiên</w:t>
      </w:r>
      <w:r w:rsidRPr="00C25EF9">
        <w:rPr>
          <w:szCs w:val="28"/>
          <w:lang w:val="vi-VN"/>
        </w:rPr>
        <w:t xml:space="preserve"> Huế tại Công văn số</w:t>
      </w:r>
      <w:r w:rsidR="00C67C33" w:rsidRPr="00C25EF9">
        <w:rPr>
          <w:szCs w:val="28"/>
          <w:lang w:val="vi-VN"/>
        </w:rPr>
        <w:t xml:space="preserve"> 11944/</w:t>
      </w:r>
      <w:r w:rsidRPr="00C25EF9">
        <w:rPr>
          <w:szCs w:val="28"/>
          <w:lang w:val="vi-VN"/>
        </w:rPr>
        <w:t>UBND-GD ngày 06/11/2024.</w:t>
      </w:r>
    </w:p>
    <w:p w14:paraId="39CDBF67" w14:textId="23CB4F1A" w:rsidR="000058EA" w:rsidRPr="00C25EF9" w:rsidRDefault="000058EA" w:rsidP="00530394">
      <w:pPr>
        <w:pStyle w:val="Tiu2"/>
        <w:spacing w:after="120" w:line="360" w:lineRule="exact"/>
      </w:pPr>
      <w:bookmarkStart w:id="22" w:name="_Toc205281746"/>
      <w:r w:rsidRPr="00C25EF9">
        <w:t>II. CƠ SỞ THỰC TIỄN XÂY DỰNG ĐỀ ÁN</w:t>
      </w:r>
      <w:bookmarkEnd w:id="22"/>
    </w:p>
    <w:p w14:paraId="37043266" w14:textId="74E4D1C3" w:rsidR="000058EA" w:rsidRPr="00404EA3" w:rsidRDefault="000058EA" w:rsidP="00530394">
      <w:pPr>
        <w:pStyle w:val="Tiu3"/>
        <w:spacing w:line="360" w:lineRule="exact"/>
        <w:rPr>
          <w:spacing w:val="0"/>
        </w:rPr>
      </w:pPr>
      <w:bookmarkStart w:id="23" w:name="_Toc205281747"/>
      <w:r w:rsidRPr="00404EA3">
        <w:rPr>
          <w:spacing w:val="0"/>
        </w:rPr>
        <w:t>1. Tác động tích cực của HKPĐ</w:t>
      </w:r>
      <w:bookmarkEnd w:id="23"/>
    </w:p>
    <w:p w14:paraId="370E39A3" w14:textId="765B39A9" w:rsidR="000058EA" w:rsidRPr="00C25EF9" w:rsidRDefault="002E5EED" w:rsidP="00530394">
      <w:pPr>
        <w:shd w:val="clear" w:color="auto" w:fill="FFFFFF"/>
        <w:spacing w:line="360" w:lineRule="exact"/>
        <w:ind w:firstLine="567"/>
        <w:jc w:val="both"/>
        <w:rPr>
          <w:szCs w:val="28"/>
          <w:lang w:val="vi-VN"/>
        </w:rPr>
      </w:pPr>
      <w:r w:rsidRPr="00C25EF9">
        <w:rPr>
          <w:szCs w:val="28"/>
          <w:lang w:val="vi-VN"/>
        </w:rPr>
        <w:t>1.1.</w:t>
      </w:r>
      <w:r w:rsidR="000058EA" w:rsidRPr="00C25EF9">
        <w:rPr>
          <w:szCs w:val="28"/>
          <w:lang w:val="vi-VN"/>
        </w:rPr>
        <w:t xml:space="preserve"> Đối với học sinh </w:t>
      </w:r>
    </w:p>
    <w:p w14:paraId="339902D3" w14:textId="2CE6E652" w:rsidR="000058EA" w:rsidRPr="00C25EF9" w:rsidRDefault="004760B3" w:rsidP="00530394">
      <w:pPr>
        <w:shd w:val="clear" w:color="auto" w:fill="FFFFFF"/>
        <w:spacing w:line="360" w:lineRule="exact"/>
        <w:ind w:firstLine="567"/>
        <w:jc w:val="both"/>
        <w:rPr>
          <w:szCs w:val="28"/>
          <w:lang w:val="vi-VN"/>
        </w:rPr>
      </w:pPr>
      <w:r w:rsidRPr="00C25EF9">
        <w:rPr>
          <w:szCs w:val="28"/>
          <w:lang w:val="vi-VN"/>
        </w:rPr>
        <w:t>-</w:t>
      </w:r>
      <w:r w:rsidR="000058EA" w:rsidRPr="00C25EF9">
        <w:rPr>
          <w:szCs w:val="28"/>
          <w:lang w:val="vi-VN"/>
        </w:rPr>
        <w:t xml:space="preserve"> Phát triển thể chất toàn diện</w:t>
      </w:r>
      <w:r w:rsidR="0049649E" w:rsidRPr="00C25EF9">
        <w:rPr>
          <w:szCs w:val="28"/>
          <w:lang w:val="vi-VN"/>
        </w:rPr>
        <w:t xml:space="preserve">: </w:t>
      </w:r>
      <w:r w:rsidR="000058EA" w:rsidRPr="00C25EF9">
        <w:rPr>
          <w:spacing w:val="-4"/>
          <w:szCs w:val="28"/>
          <w:lang w:val="vi-VN"/>
        </w:rPr>
        <w:t>Tạo môi trường tập luyện thể thao có định hướ</w:t>
      </w:r>
      <w:r w:rsidR="0049649E" w:rsidRPr="00C25EF9">
        <w:rPr>
          <w:spacing w:val="-4"/>
          <w:szCs w:val="28"/>
          <w:lang w:val="vi-VN"/>
        </w:rPr>
        <w:t>ng cụ thể ngay từ tuổi học sinh; g</w:t>
      </w:r>
      <w:r w:rsidR="000058EA" w:rsidRPr="00C25EF9">
        <w:rPr>
          <w:szCs w:val="28"/>
          <w:lang w:val="vi-VN"/>
        </w:rPr>
        <w:t>óp phần nâng cao sức khỏe, thể lực, tầm vóc của</w:t>
      </w:r>
      <w:r w:rsidR="0049649E" w:rsidRPr="00C25EF9">
        <w:rPr>
          <w:szCs w:val="28"/>
          <w:lang w:val="vi-VN"/>
        </w:rPr>
        <w:t xml:space="preserve"> thế hệ trẻ Việt Nam; g</w:t>
      </w:r>
      <w:r w:rsidR="000058EA" w:rsidRPr="00C25EF9">
        <w:rPr>
          <w:szCs w:val="28"/>
          <w:lang w:val="vi-VN"/>
        </w:rPr>
        <w:t xml:space="preserve">iúp học sinh hình thành thói quen luyện tập thể thao thường xuyên, lâu dài. </w:t>
      </w:r>
    </w:p>
    <w:p w14:paraId="2044A667" w14:textId="66BBDCD9" w:rsidR="000058EA" w:rsidRPr="00C25EF9" w:rsidRDefault="00123B59" w:rsidP="00530394">
      <w:pPr>
        <w:shd w:val="clear" w:color="auto" w:fill="FFFFFF"/>
        <w:spacing w:line="360" w:lineRule="exact"/>
        <w:ind w:firstLine="567"/>
        <w:jc w:val="both"/>
        <w:rPr>
          <w:szCs w:val="28"/>
          <w:lang w:val="vi-VN"/>
        </w:rPr>
      </w:pPr>
      <w:r w:rsidRPr="00C25EF9">
        <w:rPr>
          <w:szCs w:val="28"/>
          <w:lang w:val="vi-VN"/>
        </w:rPr>
        <w:t>-</w:t>
      </w:r>
      <w:r w:rsidR="000058EA" w:rsidRPr="00C25EF9">
        <w:rPr>
          <w:szCs w:val="28"/>
          <w:lang w:val="vi-VN"/>
        </w:rPr>
        <w:t xml:space="preserve"> Phát triển kỹ năng cá nhân và tinh thần tập thể</w:t>
      </w:r>
      <w:r w:rsidRPr="00C25EF9">
        <w:rPr>
          <w:szCs w:val="28"/>
          <w:lang w:val="vi-VN"/>
        </w:rPr>
        <w:t xml:space="preserve">: </w:t>
      </w:r>
      <w:r w:rsidR="000058EA" w:rsidRPr="00C25EF9">
        <w:rPr>
          <w:szCs w:val="28"/>
          <w:lang w:val="vi-VN"/>
        </w:rPr>
        <w:t>Rèn luyện tính kỷ lu</w:t>
      </w:r>
      <w:r w:rsidRPr="00C25EF9">
        <w:rPr>
          <w:szCs w:val="28"/>
          <w:lang w:val="vi-VN"/>
        </w:rPr>
        <w:t>ật, kiên trì, bền bỉ, vượt khó; b</w:t>
      </w:r>
      <w:r w:rsidR="000058EA" w:rsidRPr="00C25EF9">
        <w:rPr>
          <w:szCs w:val="28"/>
          <w:lang w:val="vi-VN"/>
        </w:rPr>
        <w:t>ồi dưỡng kỹ năng làm việc nhóm, tinh thần đoà</w:t>
      </w:r>
      <w:r w:rsidRPr="00C25EF9">
        <w:rPr>
          <w:szCs w:val="28"/>
          <w:lang w:val="vi-VN"/>
        </w:rPr>
        <w:t>n kết khi thi đấu đồng đội; k</w:t>
      </w:r>
      <w:r w:rsidR="000058EA" w:rsidRPr="00C25EF9">
        <w:rPr>
          <w:szCs w:val="28"/>
          <w:lang w:val="vi-VN"/>
        </w:rPr>
        <w:t xml:space="preserve">hơi dậy lòng tự hào cá nhân, tinh thần cống hiến cho tập thể, cho trường lớp và địa phương. </w:t>
      </w:r>
      <w:r w:rsidR="000058EA" w:rsidRPr="00C25EF9">
        <w:rPr>
          <w:szCs w:val="28"/>
          <w:lang w:val="vi-VN"/>
        </w:rPr>
        <w:tab/>
      </w:r>
    </w:p>
    <w:p w14:paraId="4D851282" w14:textId="34A4F1CB" w:rsidR="000058EA" w:rsidRPr="00C25EF9" w:rsidRDefault="00B02DDC" w:rsidP="00530394">
      <w:pPr>
        <w:shd w:val="clear" w:color="auto" w:fill="FFFFFF"/>
        <w:spacing w:line="360" w:lineRule="exact"/>
        <w:ind w:firstLine="567"/>
        <w:jc w:val="both"/>
        <w:rPr>
          <w:szCs w:val="28"/>
          <w:lang w:val="vi-VN"/>
        </w:rPr>
      </w:pPr>
      <w:r w:rsidRPr="00C25EF9">
        <w:rPr>
          <w:szCs w:val="28"/>
          <w:lang w:val="vi-VN"/>
        </w:rPr>
        <w:lastRenderedPageBreak/>
        <w:t>-</w:t>
      </w:r>
      <w:r w:rsidR="000058EA" w:rsidRPr="00C25EF9">
        <w:rPr>
          <w:szCs w:val="28"/>
          <w:lang w:val="vi-VN"/>
        </w:rPr>
        <w:t xml:space="preserve"> Tạo cơ hội nghề nghiệp</w:t>
      </w:r>
      <w:r w:rsidRPr="00C25EF9">
        <w:rPr>
          <w:szCs w:val="28"/>
          <w:lang w:val="vi-VN"/>
        </w:rPr>
        <w:t>: p</w:t>
      </w:r>
      <w:r w:rsidR="000058EA" w:rsidRPr="00C25EF9">
        <w:rPr>
          <w:szCs w:val="28"/>
          <w:lang w:val="vi-VN"/>
        </w:rPr>
        <w:t xml:space="preserve">hát </w:t>
      </w:r>
      <w:r w:rsidRPr="00C25EF9">
        <w:rPr>
          <w:szCs w:val="28"/>
          <w:lang w:val="vi-VN"/>
        </w:rPr>
        <w:t>hiện sớm tài năng thể thao trẻ; m</w:t>
      </w:r>
      <w:r w:rsidR="007976EE" w:rsidRPr="00C25EF9">
        <w:rPr>
          <w:szCs w:val="28"/>
          <w:lang w:val="vi-VN"/>
        </w:rPr>
        <w:t>ở</w:t>
      </w:r>
      <w:r w:rsidR="000058EA" w:rsidRPr="00C25EF9">
        <w:rPr>
          <w:szCs w:val="28"/>
          <w:lang w:val="vi-VN"/>
        </w:rPr>
        <w:t xml:space="preserve"> ra cơ hội được tuyển chọn vào các trung tâm thể thao năng kh</w:t>
      </w:r>
      <w:r w:rsidR="007976EE" w:rsidRPr="00C25EF9">
        <w:rPr>
          <w:szCs w:val="28"/>
          <w:lang w:val="vi-VN"/>
        </w:rPr>
        <w:t>iếu, đội tuyển trẻ quốc gia; đ</w:t>
      </w:r>
      <w:r w:rsidR="000058EA" w:rsidRPr="00C25EF9">
        <w:rPr>
          <w:szCs w:val="28"/>
          <w:lang w:val="vi-VN"/>
        </w:rPr>
        <w:t xml:space="preserve">ịnh hướng nghề nghiệp thể thao chuyên nghiệp cho học sinh có năng khiếu. </w:t>
      </w:r>
      <w:r w:rsidR="00DC373C" w:rsidRPr="00C25EF9">
        <w:rPr>
          <w:szCs w:val="28"/>
          <w:lang w:val="vi-VN"/>
        </w:rPr>
        <w:t>HKPĐ tổ chức liên tục, không gián đoạn giúp tạo nguồn, duy trì và phát triển đội ngũ VĐV năng khiếu trẻ cho các giải quốc gia và khu vực.</w:t>
      </w:r>
    </w:p>
    <w:p w14:paraId="5CF71A48" w14:textId="77777777" w:rsidR="00DB1682" w:rsidRPr="00C25EF9" w:rsidRDefault="002E5EED" w:rsidP="00B60D31">
      <w:pPr>
        <w:shd w:val="clear" w:color="auto" w:fill="FFFFFF"/>
        <w:ind w:firstLine="567"/>
        <w:jc w:val="both"/>
        <w:rPr>
          <w:szCs w:val="28"/>
          <w:lang w:val="vi-VN"/>
        </w:rPr>
      </w:pPr>
      <w:r w:rsidRPr="00C25EF9">
        <w:rPr>
          <w:szCs w:val="28"/>
          <w:lang w:val="vi-VN"/>
        </w:rPr>
        <w:t>1.2.</w:t>
      </w:r>
      <w:r w:rsidR="000058EA" w:rsidRPr="00C25EF9">
        <w:rPr>
          <w:szCs w:val="28"/>
          <w:lang w:val="vi-VN"/>
        </w:rPr>
        <w:t xml:space="preserve"> Đối với nhà trường </w:t>
      </w:r>
      <w:r w:rsidR="00DB1682" w:rsidRPr="00C25EF9">
        <w:rPr>
          <w:szCs w:val="28"/>
          <w:lang w:val="vi-VN"/>
        </w:rPr>
        <w:t>và ngành giáo dục</w:t>
      </w:r>
    </w:p>
    <w:p w14:paraId="140F5EE6" w14:textId="2E430A83" w:rsidR="000058EA" w:rsidRPr="00C25EF9" w:rsidRDefault="007976EE" w:rsidP="00B60D31">
      <w:pPr>
        <w:shd w:val="clear" w:color="auto" w:fill="FFFFFF"/>
        <w:ind w:firstLine="567"/>
        <w:jc w:val="both"/>
        <w:rPr>
          <w:szCs w:val="28"/>
          <w:lang w:val="vi-VN"/>
        </w:rPr>
      </w:pPr>
      <w:r w:rsidRPr="00C25EF9">
        <w:rPr>
          <w:i/>
          <w:szCs w:val="28"/>
          <w:lang w:val="vi-VN"/>
        </w:rPr>
        <w:t>-</w:t>
      </w:r>
      <w:r w:rsidR="000058EA" w:rsidRPr="00C25EF9">
        <w:rPr>
          <w:i/>
          <w:szCs w:val="28"/>
          <w:lang w:val="vi-VN"/>
        </w:rPr>
        <w:t xml:space="preserve"> Nâng c</w:t>
      </w:r>
      <w:r w:rsidRPr="00C25EF9">
        <w:rPr>
          <w:i/>
          <w:szCs w:val="28"/>
          <w:lang w:val="vi-VN"/>
        </w:rPr>
        <w:t xml:space="preserve">ao chất lượng giáo dục thể chất: </w:t>
      </w:r>
      <w:r w:rsidRPr="00C25EF9">
        <w:rPr>
          <w:spacing w:val="-4"/>
          <w:szCs w:val="28"/>
          <w:lang w:val="vi-VN"/>
        </w:rPr>
        <w:t>đ</w:t>
      </w:r>
      <w:r w:rsidR="000058EA" w:rsidRPr="00C25EF9">
        <w:rPr>
          <w:spacing w:val="-4"/>
          <w:szCs w:val="28"/>
          <w:lang w:val="vi-VN"/>
        </w:rPr>
        <w:t>ẩy mạnh hoạt động ngoại khóa, thực hiện đúng chủ trương giáo dục</w:t>
      </w:r>
      <w:r w:rsidRPr="00C25EF9">
        <w:rPr>
          <w:spacing w:val="-4"/>
          <w:szCs w:val="28"/>
          <w:lang w:val="vi-VN"/>
        </w:rPr>
        <w:t xml:space="preserve"> toàn diện; l</w:t>
      </w:r>
      <w:r w:rsidR="000058EA" w:rsidRPr="00C25EF9">
        <w:rPr>
          <w:szCs w:val="28"/>
          <w:lang w:val="vi-VN"/>
        </w:rPr>
        <w:t xml:space="preserve">àm phong phú thêm nội dung chương trình giảng dạy trong nhà trường. </w:t>
      </w:r>
    </w:p>
    <w:p w14:paraId="4A980880" w14:textId="06A88208" w:rsidR="000058EA" w:rsidRPr="00C25EF9" w:rsidRDefault="001B04CF" w:rsidP="00B60D31">
      <w:pPr>
        <w:shd w:val="clear" w:color="auto" w:fill="FFFFFF"/>
        <w:ind w:firstLine="567"/>
        <w:jc w:val="both"/>
        <w:rPr>
          <w:szCs w:val="28"/>
          <w:lang w:val="vi-VN"/>
        </w:rPr>
      </w:pPr>
      <w:r w:rsidRPr="00C25EF9">
        <w:rPr>
          <w:i/>
          <w:szCs w:val="28"/>
          <w:lang w:val="vi-VN"/>
        </w:rPr>
        <w:t>-</w:t>
      </w:r>
      <w:r w:rsidR="000058EA" w:rsidRPr="00C25EF9">
        <w:rPr>
          <w:i/>
          <w:szCs w:val="28"/>
          <w:lang w:val="vi-VN"/>
        </w:rPr>
        <w:t xml:space="preserve"> Thúc đẩy phon</w:t>
      </w:r>
      <w:r w:rsidRPr="00C25EF9">
        <w:rPr>
          <w:i/>
          <w:szCs w:val="28"/>
          <w:lang w:val="vi-VN"/>
        </w:rPr>
        <w:t>g trào thi đua trong học đường:</w:t>
      </w:r>
      <w:r w:rsidR="000058EA" w:rsidRPr="00C25EF9">
        <w:rPr>
          <w:szCs w:val="28"/>
          <w:lang w:val="vi-VN"/>
        </w:rPr>
        <w:t xml:space="preserve"> </w:t>
      </w:r>
      <w:r w:rsidRPr="00C25EF9">
        <w:rPr>
          <w:szCs w:val="28"/>
          <w:lang w:val="vi-VN"/>
        </w:rPr>
        <w:t>t</w:t>
      </w:r>
      <w:r w:rsidR="000058EA" w:rsidRPr="00C25EF9">
        <w:rPr>
          <w:szCs w:val="28"/>
          <w:lang w:val="vi-VN"/>
        </w:rPr>
        <w:t xml:space="preserve">ạo động lực để các trường chú trọng đầu tư sân bãi, nâng cấp cơ sở vật </w:t>
      </w:r>
      <w:r w:rsidRPr="00C25EF9">
        <w:rPr>
          <w:szCs w:val="28"/>
          <w:lang w:val="vi-VN"/>
        </w:rPr>
        <w:t>chất, trang thiết bị tập luyện; g</w:t>
      </w:r>
      <w:r w:rsidR="000058EA" w:rsidRPr="00C25EF9">
        <w:rPr>
          <w:szCs w:val="28"/>
          <w:lang w:val="vi-VN"/>
        </w:rPr>
        <w:t xml:space="preserve">ắn kết hoạt động thể thao với các phong trào thi đua khác như “Trường học thân thiện, học sinh tích cực”. </w:t>
      </w:r>
    </w:p>
    <w:p w14:paraId="06E724DE" w14:textId="4FAA1222" w:rsidR="000058EA" w:rsidRPr="00C25EF9" w:rsidRDefault="001B04CF" w:rsidP="00B60D31">
      <w:pPr>
        <w:shd w:val="clear" w:color="auto" w:fill="FFFFFF"/>
        <w:ind w:firstLine="567"/>
        <w:jc w:val="both"/>
        <w:rPr>
          <w:spacing w:val="6"/>
          <w:szCs w:val="28"/>
          <w:lang w:val="vi-VN"/>
        </w:rPr>
      </w:pPr>
      <w:r w:rsidRPr="00C25EF9">
        <w:rPr>
          <w:i/>
          <w:szCs w:val="28"/>
          <w:lang w:val="vi-VN"/>
        </w:rPr>
        <w:t>-</w:t>
      </w:r>
      <w:r w:rsidR="000058EA" w:rsidRPr="00C25EF9">
        <w:rPr>
          <w:i/>
          <w:szCs w:val="28"/>
          <w:lang w:val="vi-VN"/>
        </w:rPr>
        <w:t xml:space="preserve"> Xây dự</w:t>
      </w:r>
      <w:r w:rsidRPr="00C25EF9">
        <w:rPr>
          <w:i/>
          <w:szCs w:val="28"/>
          <w:lang w:val="vi-VN"/>
        </w:rPr>
        <w:t xml:space="preserve">ng hình ảnh trường học hiện đại: </w:t>
      </w:r>
      <w:r w:rsidRPr="00C25EF9">
        <w:rPr>
          <w:szCs w:val="28"/>
          <w:lang w:val="vi-VN"/>
        </w:rPr>
        <w:t>c</w:t>
      </w:r>
      <w:r w:rsidR="000058EA" w:rsidRPr="00C25EF9">
        <w:rPr>
          <w:szCs w:val="28"/>
          <w:lang w:val="vi-VN"/>
        </w:rPr>
        <w:t>ác trường có thành tích thể thao tốt góp phần nâng cao uy tín</w:t>
      </w:r>
      <w:r w:rsidRPr="00C25EF9">
        <w:rPr>
          <w:szCs w:val="28"/>
          <w:lang w:val="vi-VN"/>
        </w:rPr>
        <w:t>, thu hút học sinh và phụ huynh; t</w:t>
      </w:r>
      <w:r w:rsidR="000058EA" w:rsidRPr="00C25EF9">
        <w:rPr>
          <w:spacing w:val="6"/>
          <w:szCs w:val="28"/>
          <w:lang w:val="vi-VN"/>
        </w:rPr>
        <w:t>húc đẩy mối quan hệ giữa nhà trường với phụ huynh, doanh nghiệp, tổ chức xã hội</w:t>
      </w:r>
    </w:p>
    <w:p w14:paraId="6C7DFCD6" w14:textId="45DF2536" w:rsidR="000058EA" w:rsidRPr="00C25EF9" w:rsidRDefault="002E5EED" w:rsidP="00B60D31">
      <w:pPr>
        <w:shd w:val="clear" w:color="auto" w:fill="FFFFFF"/>
        <w:ind w:firstLine="567"/>
        <w:jc w:val="both"/>
        <w:rPr>
          <w:szCs w:val="28"/>
          <w:lang w:val="vi-VN"/>
        </w:rPr>
      </w:pPr>
      <w:r w:rsidRPr="00C25EF9">
        <w:rPr>
          <w:szCs w:val="28"/>
          <w:lang w:val="vi-VN"/>
        </w:rPr>
        <w:t>1.3.</w:t>
      </w:r>
      <w:r w:rsidR="000058EA" w:rsidRPr="00C25EF9">
        <w:rPr>
          <w:szCs w:val="28"/>
          <w:lang w:val="vi-VN"/>
        </w:rPr>
        <w:t xml:space="preserve"> Đối với xã hội </w:t>
      </w:r>
    </w:p>
    <w:p w14:paraId="0B164647" w14:textId="06977BF9" w:rsidR="000A172A" w:rsidRPr="00C25EF9" w:rsidRDefault="000A172A" w:rsidP="00B60D31">
      <w:pPr>
        <w:shd w:val="clear" w:color="auto" w:fill="FFFFFF"/>
        <w:ind w:firstLine="567"/>
        <w:jc w:val="both"/>
        <w:rPr>
          <w:szCs w:val="28"/>
          <w:lang w:val="vi-VN"/>
        </w:rPr>
      </w:pPr>
      <w:r w:rsidRPr="00C25EF9">
        <w:rPr>
          <w:szCs w:val="28"/>
          <w:lang w:val="vi-VN"/>
        </w:rPr>
        <w:t xml:space="preserve">- HKPĐ </w:t>
      </w:r>
      <w:r w:rsidR="00DD2266" w:rsidRPr="00C25EF9">
        <w:rPr>
          <w:szCs w:val="28"/>
          <w:lang w:val="vi-VN"/>
        </w:rPr>
        <w:t>góp phần</w:t>
      </w:r>
      <w:r w:rsidRPr="00C25EF9">
        <w:rPr>
          <w:szCs w:val="28"/>
          <w:lang w:val="vi-VN"/>
        </w:rPr>
        <w:t xml:space="preserve"> khuyến khích học sinh duy trì tập luyện</w:t>
      </w:r>
      <w:r w:rsidR="00384ADD" w:rsidRPr="00C25EF9">
        <w:rPr>
          <w:szCs w:val="28"/>
          <w:lang w:val="vi-VN"/>
        </w:rPr>
        <w:t xml:space="preserve"> thể thao</w:t>
      </w:r>
      <w:r w:rsidRPr="00C25EF9">
        <w:rPr>
          <w:szCs w:val="28"/>
          <w:lang w:val="vi-VN"/>
        </w:rPr>
        <w:t xml:space="preserve"> thường xuyên,</w:t>
      </w:r>
      <w:r w:rsidR="00722C25" w:rsidRPr="00C25EF9">
        <w:rPr>
          <w:szCs w:val="28"/>
          <w:lang w:val="vi-VN"/>
        </w:rPr>
        <w:t xml:space="preserve"> </w:t>
      </w:r>
      <w:r w:rsidR="00FC442F" w:rsidRPr="00C25EF9">
        <w:rPr>
          <w:szCs w:val="28"/>
          <w:lang w:val="vi-VN"/>
        </w:rPr>
        <w:t>xây dựng</w:t>
      </w:r>
      <w:r w:rsidR="00722C25" w:rsidRPr="00C25EF9">
        <w:rPr>
          <w:szCs w:val="28"/>
          <w:lang w:val="vi-VN"/>
        </w:rPr>
        <w:t xml:space="preserve"> lối sống lành mạnh, tránh xa tệ nạn xã hội;</w:t>
      </w:r>
      <w:r w:rsidRPr="00C25EF9">
        <w:rPr>
          <w:szCs w:val="28"/>
          <w:lang w:val="vi-VN"/>
        </w:rPr>
        <w:t xml:space="preserve"> góp phần bảo vệ sức khỏe</w:t>
      </w:r>
      <w:r w:rsidR="00722C25" w:rsidRPr="00C25EF9">
        <w:rPr>
          <w:szCs w:val="28"/>
          <w:lang w:val="vi-VN"/>
        </w:rPr>
        <w:t xml:space="preserve"> cộng đồng và giảm chi phí y tế.</w:t>
      </w:r>
    </w:p>
    <w:p w14:paraId="61AADB9C" w14:textId="62072788" w:rsidR="000058EA" w:rsidRPr="00C25EF9" w:rsidRDefault="000A172A" w:rsidP="00B60D31">
      <w:pPr>
        <w:shd w:val="clear" w:color="auto" w:fill="FFFFFF"/>
        <w:ind w:firstLine="567"/>
        <w:jc w:val="both"/>
        <w:rPr>
          <w:szCs w:val="28"/>
          <w:lang w:val="vi-VN"/>
        </w:rPr>
      </w:pPr>
      <w:r w:rsidRPr="00C25EF9">
        <w:rPr>
          <w:szCs w:val="28"/>
          <w:lang w:val="vi-VN"/>
        </w:rPr>
        <w:t>-</w:t>
      </w:r>
      <w:r w:rsidR="000058EA" w:rsidRPr="00C25EF9">
        <w:rPr>
          <w:szCs w:val="28"/>
          <w:lang w:val="vi-VN"/>
        </w:rPr>
        <w:t xml:space="preserve"> Nâng cao nhận thức cộng đồng về thể thao học đường</w:t>
      </w:r>
      <w:r w:rsidR="001B04CF" w:rsidRPr="00C25EF9">
        <w:rPr>
          <w:szCs w:val="28"/>
          <w:lang w:val="vi-VN"/>
        </w:rPr>
        <w:t>; k</w:t>
      </w:r>
      <w:r w:rsidR="000058EA" w:rsidRPr="00C25EF9">
        <w:rPr>
          <w:szCs w:val="28"/>
          <w:lang w:val="vi-VN"/>
        </w:rPr>
        <w:t xml:space="preserve">huyến khích gia đình, cộng đồng cùng hỗ trợ, đầu tư cho phong trào rèn luyện thể chất của thanh thiếu niên. </w:t>
      </w:r>
    </w:p>
    <w:p w14:paraId="72B7D86B" w14:textId="18FE6789" w:rsidR="000058EA" w:rsidRPr="00C25EF9" w:rsidRDefault="000058EA" w:rsidP="00B60D31">
      <w:pPr>
        <w:shd w:val="clear" w:color="auto" w:fill="FFFFFF"/>
        <w:ind w:firstLine="567"/>
        <w:jc w:val="both"/>
        <w:rPr>
          <w:spacing w:val="4"/>
          <w:szCs w:val="28"/>
          <w:lang w:val="vi-VN"/>
        </w:rPr>
      </w:pPr>
      <w:r w:rsidRPr="00C25EF9">
        <w:rPr>
          <w:spacing w:val="4"/>
          <w:szCs w:val="28"/>
          <w:lang w:val="vi-VN"/>
        </w:rPr>
        <w:t xml:space="preserve">- Đóng góp vào phát triển xã hội bền vững: </w:t>
      </w:r>
      <w:r w:rsidR="001B04CF" w:rsidRPr="00C25EF9">
        <w:rPr>
          <w:spacing w:val="4"/>
          <w:szCs w:val="28"/>
          <w:lang w:val="vi-VN"/>
        </w:rPr>
        <w:t>t</w:t>
      </w:r>
      <w:r w:rsidRPr="00C25EF9">
        <w:rPr>
          <w:spacing w:val="4"/>
          <w:szCs w:val="28"/>
          <w:lang w:val="vi-VN"/>
        </w:rPr>
        <w:t xml:space="preserve">hế hệ trẻ khỏe mạnh cả thể chất lẫn tinh thần là nền tảng cho nguồn nhân lực chất lượng cao trong tương lai. Thể thao giúp giảm thiểu các tệ nạn xã hội, góp phần xây dựng lối sống lành mạnh cho thanh thiếu niên. </w:t>
      </w:r>
    </w:p>
    <w:p w14:paraId="11F67E87" w14:textId="19D8668A" w:rsidR="000058EA" w:rsidRPr="00C25EF9" w:rsidRDefault="002E5EED" w:rsidP="00530394">
      <w:pPr>
        <w:shd w:val="clear" w:color="auto" w:fill="FFFFFF"/>
        <w:spacing w:line="360" w:lineRule="exact"/>
        <w:ind w:firstLine="567"/>
        <w:jc w:val="both"/>
        <w:rPr>
          <w:szCs w:val="28"/>
          <w:lang w:val="vi-VN"/>
        </w:rPr>
      </w:pPr>
      <w:r w:rsidRPr="00C25EF9">
        <w:rPr>
          <w:szCs w:val="28"/>
          <w:lang w:val="vi-VN"/>
        </w:rPr>
        <w:t>1.4.</w:t>
      </w:r>
      <w:r w:rsidR="000058EA" w:rsidRPr="00C25EF9">
        <w:rPr>
          <w:szCs w:val="28"/>
          <w:lang w:val="vi-VN"/>
        </w:rPr>
        <w:t xml:space="preserve"> Đối với địa phương </w:t>
      </w:r>
    </w:p>
    <w:p w14:paraId="3860CC0C" w14:textId="77777777" w:rsidR="000058EA" w:rsidRPr="00C25EF9" w:rsidRDefault="000058EA" w:rsidP="00530394">
      <w:pPr>
        <w:spacing w:line="360" w:lineRule="exact"/>
        <w:ind w:firstLine="567"/>
        <w:jc w:val="both"/>
        <w:rPr>
          <w:szCs w:val="28"/>
          <w:lang w:val="vi-VN"/>
        </w:rPr>
      </w:pPr>
      <w:r w:rsidRPr="00C25EF9">
        <w:rPr>
          <w:szCs w:val="28"/>
          <w:lang w:val="vi-VN"/>
        </w:rPr>
        <w:t>- Các địa phương đăng cai giai đoạn I tại các khu vực và giai đoạn II toàn quốc được</w:t>
      </w:r>
      <w:r w:rsidRPr="00C25EF9">
        <w:rPr>
          <w:b/>
          <w:szCs w:val="28"/>
          <w:lang w:val="vi-VN"/>
        </w:rPr>
        <w:t xml:space="preserve"> </w:t>
      </w:r>
      <w:r w:rsidRPr="00C25EF9">
        <w:rPr>
          <w:szCs w:val="28"/>
          <w:lang w:val="vi-VN"/>
        </w:rPr>
        <w:t>đầu tư nâng cấp sân bãi, thiết bị; ngoài ra các địa phương khác cũng nhận được sự quan tâm đối với việc trang bị, nâng cấp cơ sở vật chất từ đó thúc đẩy mạnh mẽ việc hiện đại hóa cơ sở vật chất thể thao học đường.</w:t>
      </w:r>
    </w:p>
    <w:p w14:paraId="7480BB61" w14:textId="77777777" w:rsidR="000058EA" w:rsidRPr="00C25EF9" w:rsidRDefault="000058EA" w:rsidP="00530394">
      <w:pPr>
        <w:shd w:val="clear" w:color="auto" w:fill="FFFFFF"/>
        <w:spacing w:line="360" w:lineRule="exact"/>
        <w:ind w:firstLine="567"/>
        <w:jc w:val="both"/>
        <w:rPr>
          <w:szCs w:val="28"/>
          <w:lang w:val="vi-VN"/>
        </w:rPr>
      </w:pPr>
      <w:r w:rsidRPr="00C25EF9">
        <w:rPr>
          <w:szCs w:val="28"/>
          <w:lang w:val="vi-VN"/>
        </w:rPr>
        <w:t xml:space="preserve">- Thúc đẩy tiêu dùng, dịch vụ: Các địa phương đăng cai có cơ hội tăng trưởng các dịch vụ ăn uống, lưu trú, vận tải, du lịch. </w:t>
      </w:r>
    </w:p>
    <w:p w14:paraId="09A15BF9" w14:textId="77777777" w:rsidR="000058EA" w:rsidRPr="00C25EF9" w:rsidRDefault="000058EA" w:rsidP="00530394">
      <w:pPr>
        <w:shd w:val="clear" w:color="auto" w:fill="FFFFFF"/>
        <w:spacing w:line="360" w:lineRule="exact"/>
        <w:ind w:firstLine="567"/>
        <w:jc w:val="both"/>
        <w:rPr>
          <w:szCs w:val="28"/>
          <w:lang w:val="vi-VN"/>
        </w:rPr>
      </w:pPr>
      <w:r w:rsidRPr="00C25EF9">
        <w:rPr>
          <w:szCs w:val="28"/>
          <w:lang w:val="vi-VN"/>
        </w:rPr>
        <w:t xml:space="preserve">- Giới thiệu hình ảnh địa phương: Sự kiện thu hút hàng chục nghìn người tham dự là cơ hội quảng bá hình ảnh, bản sắc văn hóa địa phương ra toàn quốc. </w:t>
      </w:r>
    </w:p>
    <w:p w14:paraId="0E5209F2" w14:textId="705A4219" w:rsidR="000058EA" w:rsidRPr="00C25EF9" w:rsidRDefault="002E5EED" w:rsidP="00530394">
      <w:pPr>
        <w:shd w:val="clear" w:color="auto" w:fill="FFFFFF"/>
        <w:spacing w:line="360" w:lineRule="exact"/>
        <w:ind w:firstLine="567"/>
        <w:jc w:val="both"/>
        <w:rPr>
          <w:szCs w:val="28"/>
          <w:lang w:val="vi-VN"/>
        </w:rPr>
      </w:pPr>
      <w:r w:rsidRPr="00C25EF9">
        <w:rPr>
          <w:szCs w:val="28"/>
          <w:lang w:val="vi-VN"/>
        </w:rPr>
        <w:t>1.5.</w:t>
      </w:r>
      <w:r w:rsidR="000058EA" w:rsidRPr="00C25EF9">
        <w:rPr>
          <w:szCs w:val="28"/>
          <w:lang w:val="vi-VN"/>
        </w:rPr>
        <w:t xml:space="preserve"> Tác động đối ngoại</w:t>
      </w:r>
    </w:p>
    <w:p w14:paraId="7C543C03" w14:textId="506CB1D9" w:rsidR="000058EA" w:rsidRPr="00C25EF9" w:rsidRDefault="000058EA" w:rsidP="00530394">
      <w:pPr>
        <w:shd w:val="clear" w:color="auto" w:fill="FFFFFF"/>
        <w:spacing w:line="360" w:lineRule="exact"/>
        <w:ind w:firstLine="567"/>
        <w:jc w:val="both"/>
        <w:rPr>
          <w:szCs w:val="28"/>
          <w:lang w:val="vi-VN"/>
        </w:rPr>
      </w:pPr>
      <w:r w:rsidRPr="00C25EF9">
        <w:rPr>
          <w:szCs w:val="28"/>
          <w:lang w:val="vi-VN"/>
        </w:rPr>
        <w:t>- HKPĐ toàn quốc là sự kiện</w:t>
      </w:r>
      <w:r w:rsidR="00691E77" w:rsidRPr="00C25EF9">
        <w:rPr>
          <w:szCs w:val="28"/>
          <w:lang w:val="vi-VN"/>
        </w:rPr>
        <w:t xml:space="preserve"> thể thao học đường lớn nhất</w:t>
      </w:r>
      <w:r w:rsidR="000159F5" w:rsidRPr="00C25EF9">
        <w:rPr>
          <w:szCs w:val="28"/>
          <w:lang w:val="vi-VN"/>
        </w:rPr>
        <w:t xml:space="preserve"> dành cho học sinh</w:t>
      </w:r>
      <w:r w:rsidR="00691E77" w:rsidRPr="00C25EF9">
        <w:rPr>
          <w:szCs w:val="28"/>
          <w:lang w:val="vi-VN"/>
        </w:rPr>
        <w:t xml:space="preserve">, </w:t>
      </w:r>
      <w:r w:rsidR="000159F5" w:rsidRPr="00C25EF9">
        <w:rPr>
          <w:szCs w:val="28"/>
          <w:lang w:val="vi-VN"/>
        </w:rPr>
        <w:t>góp phần</w:t>
      </w:r>
      <w:r w:rsidRPr="00C25EF9">
        <w:rPr>
          <w:szCs w:val="28"/>
          <w:lang w:val="vi-VN"/>
        </w:rPr>
        <w:t xml:space="preserve"> quảng bá hình ảnh Việt Nam và phong trào thể thao học đường ra khu </w:t>
      </w:r>
      <w:r w:rsidRPr="00C25EF9">
        <w:rPr>
          <w:szCs w:val="28"/>
          <w:lang w:val="vi-VN"/>
        </w:rPr>
        <w:lastRenderedPageBreak/>
        <w:t>vực. Luật Thể dục, Thể thao khuyến khích việc “tăng cường hợp tác, giao lưu quốc tế về thể thao, nâng cao sự hiểu biết giữa các quốc gia, dân tộc”.</w:t>
      </w:r>
    </w:p>
    <w:p w14:paraId="468F3AA6" w14:textId="4FF75E3C" w:rsidR="000058EA" w:rsidRPr="00C25EF9" w:rsidRDefault="000058EA" w:rsidP="00530394">
      <w:pPr>
        <w:shd w:val="clear" w:color="auto" w:fill="FFFFFF"/>
        <w:spacing w:line="360" w:lineRule="exact"/>
        <w:ind w:firstLine="567"/>
        <w:jc w:val="both"/>
        <w:rPr>
          <w:szCs w:val="28"/>
          <w:lang w:val="vi-VN"/>
        </w:rPr>
      </w:pPr>
      <w:r w:rsidRPr="00C25EF9">
        <w:rPr>
          <w:szCs w:val="28"/>
          <w:lang w:val="vi-VN"/>
        </w:rPr>
        <w:t>- Công tác tổ chức HKPĐ chuyên nghiệp và quy mô lớn cho thấy năng lực của Việt Nam trong phát triển thể thao học đường, góp phần phục vụ công tác đối ngoại về thể t</w:t>
      </w:r>
      <w:r w:rsidR="00DC4608" w:rsidRPr="00C25EF9">
        <w:rPr>
          <w:szCs w:val="28"/>
          <w:lang w:val="vi-VN"/>
        </w:rPr>
        <w:t>hao và nâng cao vị thế đất nước.</w:t>
      </w:r>
    </w:p>
    <w:p w14:paraId="10133375" w14:textId="4776D3C7" w:rsidR="00DC373C" w:rsidRPr="00C25EF9" w:rsidRDefault="000E327A" w:rsidP="00B60D31">
      <w:pPr>
        <w:pStyle w:val="Tiu3"/>
      </w:pPr>
      <w:bookmarkStart w:id="24" w:name="_Toc205281748"/>
      <w:r w:rsidRPr="00C25EF9">
        <w:t xml:space="preserve">2. </w:t>
      </w:r>
      <w:r w:rsidR="00DC373C" w:rsidRPr="00C25EF9">
        <w:t>Kết quả đạt được đối với hoạt động thể thao trường học trong những năm gần đây</w:t>
      </w:r>
      <w:bookmarkEnd w:id="24"/>
    </w:p>
    <w:p w14:paraId="34A76305" w14:textId="15B23D67" w:rsidR="007A250C" w:rsidRPr="00C25EF9" w:rsidRDefault="002E5EED" w:rsidP="00B60D31">
      <w:pPr>
        <w:shd w:val="clear" w:color="auto" w:fill="FFFFFF"/>
        <w:ind w:firstLine="567"/>
        <w:jc w:val="both"/>
        <w:rPr>
          <w:bCs/>
          <w:szCs w:val="28"/>
          <w:lang w:val="vi-VN"/>
        </w:rPr>
      </w:pPr>
      <w:r w:rsidRPr="00C25EF9">
        <w:rPr>
          <w:bCs/>
          <w:szCs w:val="28"/>
          <w:lang w:val="vi-VN"/>
        </w:rPr>
        <w:t>2.1.</w:t>
      </w:r>
      <w:r w:rsidR="007A250C" w:rsidRPr="00C25EF9">
        <w:rPr>
          <w:bCs/>
          <w:szCs w:val="28"/>
          <w:lang w:val="vi-VN"/>
        </w:rPr>
        <w:t xml:space="preserve"> </w:t>
      </w:r>
      <w:r w:rsidR="00BC01E1" w:rsidRPr="00C25EF9">
        <w:rPr>
          <w:bCs/>
          <w:szCs w:val="28"/>
          <w:lang w:val="vi-VN"/>
        </w:rPr>
        <w:t xml:space="preserve">Đối với phong trào thể thao trường học </w:t>
      </w:r>
    </w:p>
    <w:p w14:paraId="4BA9BBA3" w14:textId="735A82E2" w:rsidR="00DC373C" w:rsidRPr="00C25EF9" w:rsidRDefault="0042390B" w:rsidP="00B60D31">
      <w:pPr>
        <w:ind w:firstLine="567"/>
        <w:jc w:val="both"/>
        <w:rPr>
          <w:szCs w:val="28"/>
          <w:lang w:val="vi-VN"/>
        </w:rPr>
      </w:pPr>
      <w:r w:rsidRPr="00C25EF9">
        <w:rPr>
          <w:szCs w:val="28"/>
          <w:lang w:val="vi-VN"/>
        </w:rPr>
        <w:t>- Thực</w:t>
      </w:r>
      <w:r w:rsidR="00DC373C" w:rsidRPr="00C25EF9">
        <w:rPr>
          <w:szCs w:val="28"/>
          <w:lang w:val="vi-VN"/>
        </w:rPr>
        <w:t xml:space="preserve"> hiện các văn bản quy định, hướng dẫn tổ chức hoạt động thể thao trường học của Bộ GDĐT, đa số các cơ sở giáo dục đều triển khai đạt kết quả tốt, cụ thể </w:t>
      </w:r>
      <w:r w:rsidR="00DC373C" w:rsidRPr="00C25EF9">
        <w:rPr>
          <w:rStyle w:val="FootnoteReference"/>
          <w:szCs w:val="28"/>
        </w:rPr>
        <w:footnoteReference w:id="1"/>
      </w:r>
      <w:r w:rsidR="00DC373C" w:rsidRPr="00C25EF9">
        <w:rPr>
          <w:szCs w:val="28"/>
          <w:lang w:val="vi-VN"/>
        </w:rPr>
        <w:t>:</w:t>
      </w:r>
    </w:p>
    <w:p w14:paraId="49903587" w14:textId="1ED69D50" w:rsidR="00DC373C" w:rsidRPr="00C25EF9" w:rsidRDefault="0042390B" w:rsidP="00B60D31">
      <w:pPr>
        <w:ind w:firstLine="567"/>
        <w:jc w:val="both"/>
        <w:rPr>
          <w:szCs w:val="28"/>
          <w:lang w:val="vi-VN"/>
        </w:rPr>
      </w:pPr>
      <w:r w:rsidRPr="00C25EF9">
        <w:rPr>
          <w:szCs w:val="28"/>
          <w:lang w:val="vi-VN"/>
        </w:rPr>
        <w:t>+</w:t>
      </w:r>
      <w:r w:rsidR="00DC373C" w:rsidRPr="00C25EF9">
        <w:rPr>
          <w:szCs w:val="28"/>
          <w:lang w:val="vi-VN"/>
        </w:rPr>
        <w:t xml:space="preserve"> 100% cá</w:t>
      </w:r>
      <w:r w:rsidR="00BA230A" w:rsidRPr="00C25EF9">
        <w:rPr>
          <w:szCs w:val="28"/>
          <w:lang w:val="vi-VN"/>
        </w:rPr>
        <w:t xml:space="preserve">c nhà trường thành lập các CLB </w:t>
      </w:r>
      <w:r w:rsidR="00DC373C" w:rsidRPr="00C25EF9">
        <w:rPr>
          <w:szCs w:val="28"/>
          <w:lang w:val="vi-VN"/>
        </w:rPr>
        <w:t>thể thao tùy theo đặc điểm, cơ sở vật chất và đội ngũ giáo viên giáo dục thể chất, hướng dẫn viên thể thao của từng cơ sở giáo dục như: các CLB võ, bóng đá, bóng rổ, bóng bàn, cầu lông, đá cầu, cờ vua...) để huy động tối đa học sinh có năng khiếu và yêu thích từng môn thể thao tham gia; tăng cường tổ chức hoạt động thể thao ngoại khóa và tổ chức thi đấu giữa các khối, lớp, các cụm trường với nhau vào các ngày Lễ, chủ điểm của năm học, hoạt động</w:t>
      </w:r>
      <w:r w:rsidR="00DC373C" w:rsidRPr="00C25EF9">
        <w:rPr>
          <w:spacing w:val="-20"/>
          <w:szCs w:val="28"/>
          <w:lang w:val="vi-VN"/>
        </w:rPr>
        <w:t xml:space="preserve"> </w:t>
      </w:r>
      <w:r w:rsidR="00DC373C" w:rsidRPr="00C25EF9">
        <w:rPr>
          <w:szCs w:val="28"/>
          <w:lang w:val="vi-VN"/>
        </w:rPr>
        <w:t>Đoàn, cũng như lựa chọn được những nhân tố xuất sắc tham gia các giải thể thao cấp tỉnh/thành và H</w:t>
      </w:r>
      <w:r w:rsidR="00BA230A" w:rsidRPr="00C25EF9">
        <w:rPr>
          <w:szCs w:val="28"/>
          <w:lang w:val="vi-VN"/>
        </w:rPr>
        <w:t>KPĐ</w:t>
      </w:r>
      <w:r w:rsidR="00DC373C" w:rsidRPr="00C25EF9">
        <w:rPr>
          <w:szCs w:val="28"/>
          <w:lang w:val="vi-VN"/>
        </w:rPr>
        <w:t xml:space="preserve"> các cấp.</w:t>
      </w:r>
    </w:p>
    <w:p w14:paraId="3C6269AA" w14:textId="1A1F56F4" w:rsidR="00DC373C" w:rsidRPr="00C25EF9" w:rsidRDefault="0042390B" w:rsidP="00F4259C">
      <w:pPr>
        <w:spacing w:line="340" w:lineRule="exact"/>
        <w:ind w:firstLine="567"/>
        <w:jc w:val="both"/>
        <w:rPr>
          <w:szCs w:val="28"/>
          <w:lang w:val="vi-VN"/>
        </w:rPr>
      </w:pPr>
      <w:r w:rsidRPr="00C25EF9">
        <w:rPr>
          <w:szCs w:val="28"/>
          <w:lang w:val="vi-VN"/>
        </w:rPr>
        <w:t>+</w:t>
      </w:r>
      <w:r w:rsidR="00DC373C" w:rsidRPr="00C25EF9">
        <w:rPr>
          <w:szCs w:val="28"/>
          <w:lang w:val="vi-VN"/>
        </w:rPr>
        <w:t xml:space="preserve"> 100% các trường tiểu học, THCS, THPT triển khai thực hiện và duy trì việc tập thể dục buổi sáng, thể dục giữa giờ, bài võ cổ truyền theo hướng dẫn của Bộ GDĐT.</w:t>
      </w:r>
    </w:p>
    <w:p w14:paraId="267C6EA2" w14:textId="77777777" w:rsidR="00DC373C" w:rsidRPr="00C25EF9" w:rsidRDefault="00DC373C" w:rsidP="00F4259C">
      <w:pPr>
        <w:widowControl w:val="0"/>
        <w:autoSpaceDE w:val="0"/>
        <w:autoSpaceDN w:val="0"/>
        <w:spacing w:line="340" w:lineRule="exact"/>
        <w:ind w:firstLine="567"/>
        <w:jc w:val="both"/>
        <w:rPr>
          <w:szCs w:val="28"/>
          <w:lang w:val="vi-VN"/>
        </w:rPr>
      </w:pPr>
      <w:r w:rsidRPr="00C25EF9">
        <w:rPr>
          <w:szCs w:val="28"/>
          <w:lang w:val="vi-VN"/>
        </w:rPr>
        <w:t xml:space="preserve">- Công tác xã hội hóa đối với hoạt động thể thao trường học từng bước được quan tâm và thực hiện có hiệu quả từ cấp Bộ tới các địa phương và các cơ sở giáo dục. Nhiều đại hội, giải đấu thể thao học sinh, sinh viên đã thu hút được đông đảo các doanh nghiệp, tổ chức kinh tế, xã hội, các đoàn thể, hiệp hội tham gia đồng hành như: Hội khỏe Phù Đổng, Đại hội Thể thao học sinh Đông Nam Á, Đại hội Thể thao sinh viên Đông Nam Á, các Giải thể thao học sinh, sinh viên toàn quốc có sự hiện diện của các doanh nghiệp, tổ chức tài trợ đồng hành như: Giải Bóng đá HKPĐ học sinh Tiểu học và Trung học cơ sở toàn quốc Cup Milo; Giải Bóng rổ sinh viên Cup Nutifood; Giải Bóng đá sinh viên tranh Cup VTC; Giải Vovinam học sinh, sinh viên; Giải Quần vợt người giáo viên nhân dân Cup Sông hồng Thủ đô; Cầu lông người giáo viên nhân dân Cup Ba Sao…. </w:t>
      </w:r>
    </w:p>
    <w:p w14:paraId="0EAD0875" w14:textId="64EE3576" w:rsidR="00DC373C" w:rsidRPr="00C25EF9" w:rsidRDefault="00DC373C" w:rsidP="00F4259C">
      <w:pPr>
        <w:widowControl w:val="0"/>
        <w:autoSpaceDE w:val="0"/>
        <w:autoSpaceDN w:val="0"/>
        <w:spacing w:line="340" w:lineRule="exact"/>
        <w:ind w:firstLine="567"/>
        <w:jc w:val="both"/>
        <w:rPr>
          <w:szCs w:val="28"/>
          <w:lang w:val="vi-VN"/>
        </w:rPr>
      </w:pPr>
      <w:r w:rsidRPr="00C25EF9">
        <w:rPr>
          <w:szCs w:val="28"/>
          <w:lang w:val="vi-VN"/>
        </w:rPr>
        <w:t>- Các cơ sở giáo dục phổ thông có kế hoạch dành kinh phí chi thường xuyên để đầu tư cơ sở vật chất phục vụ dạy học môn GDTC và hoạt động thể thao trường học hàng năm, cơ sở vật chất được tăng cường phục vụ cho việc học tập, tập luyện TDTT cho học sinh của toàn ngành được tổng hợp như sau:</w:t>
      </w:r>
    </w:p>
    <w:p w14:paraId="1F2A2E8C" w14:textId="68B1E014" w:rsidR="00DC373C" w:rsidRPr="00C25EF9" w:rsidRDefault="00DC373C" w:rsidP="00F4259C">
      <w:pPr>
        <w:widowControl w:val="0"/>
        <w:autoSpaceDE w:val="0"/>
        <w:autoSpaceDN w:val="0"/>
        <w:spacing w:line="340" w:lineRule="exact"/>
        <w:ind w:firstLine="567"/>
        <w:jc w:val="both"/>
        <w:rPr>
          <w:szCs w:val="28"/>
          <w:lang w:val="vi-VN"/>
        </w:rPr>
      </w:pPr>
      <w:r w:rsidRPr="00C25EF9">
        <w:rPr>
          <w:szCs w:val="28"/>
          <w:lang w:val="vi-VN"/>
        </w:rPr>
        <w:t xml:space="preserve">+ Tiểu học: Số lượng nhà tập/ phòng tập: 1632; sân tập: 13.970; bể bơi: 897; </w:t>
      </w:r>
      <w:r w:rsidRPr="00C25EF9">
        <w:rPr>
          <w:szCs w:val="28"/>
          <w:lang w:val="vi-VN"/>
        </w:rPr>
        <w:lastRenderedPageBreak/>
        <w:t>sân chơi: 16.432; cơ sở vật chất khác: 1321</w:t>
      </w:r>
      <w:r w:rsidR="00D13C3C" w:rsidRPr="00C25EF9">
        <w:rPr>
          <w:szCs w:val="28"/>
          <w:lang w:val="vi-VN"/>
        </w:rPr>
        <w:t>.</w:t>
      </w:r>
    </w:p>
    <w:p w14:paraId="3048739F" w14:textId="77777777" w:rsidR="00DC373C" w:rsidRPr="00C25EF9" w:rsidRDefault="00DC373C" w:rsidP="00F4259C">
      <w:pPr>
        <w:widowControl w:val="0"/>
        <w:autoSpaceDE w:val="0"/>
        <w:autoSpaceDN w:val="0"/>
        <w:spacing w:line="340" w:lineRule="exact"/>
        <w:ind w:firstLine="567"/>
        <w:jc w:val="both"/>
        <w:rPr>
          <w:szCs w:val="28"/>
          <w:lang w:val="vi-VN"/>
        </w:rPr>
      </w:pPr>
      <w:r w:rsidRPr="00C25EF9">
        <w:rPr>
          <w:szCs w:val="28"/>
          <w:lang w:val="vi-VN"/>
        </w:rPr>
        <w:t>+ THCS: Số lượng nhà tập/ phòng tập: 1832; sân tập: 10.911; bể bơi: 402; sân chơi: 11.236; cơ sở vật chất khác: 459</w:t>
      </w:r>
    </w:p>
    <w:p w14:paraId="6EAEC509" w14:textId="325D86E3" w:rsidR="00DC373C" w:rsidRPr="00C25EF9" w:rsidRDefault="00DC373C" w:rsidP="00F4259C">
      <w:pPr>
        <w:widowControl w:val="0"/>
        <w:autoSpaceDE w:val="0"/>
        <w:autoSpaceDN w:val="0"/>
        <w:spacing w:line="340" w:lineRule="exact"/>
        <w:ind w:firstLine="567"/>
        <w:jc w:val="both"/>
        <w:rPr>
          <w:szCs w:val="28"/>
          <w:lang w:val="vi-VN"/>
        </w:rPr>
      </w:pPr>
      <w:r w:rsidRPr="00C25EF9">
        <w:rPr>
          <w:szCs w:val="28"/>
          <w:lang w:val="vi-VN"/>
        </w:rPr>
        <w:t xml:space="preserve">+ THPT: Số lượng nhà tập/ phòng tập: 3234; sân tập: 3631; bể bơi: 156; sân chơi: </w:t>
      </w:r>
      <w:r w:rsidR="007B7507" w:rsidRPr="00C25EF9">
        <w:rPr>
          <w:szCs w:val="28"/>
          <w:lang w:val="vi-VN"/>
        </w:rPr>
        <w:t>2679; cơ sở vật chất khác: 969.</w:t>
      </w:r>
    </w:p>
    <w:p w14:paraId="13F8A4A0" w14:textId="1C306654" w:rsidR="009D4277" w:rsidRPr="00C25EF9" w:rsidRDefault="002E5EED" w:rsidP="00B60D31">
      <w:pPr>
        <w:shd w:val="clear" w:color="auto" w:fill="FFFFFF"/>
        <w:ind w:firstLine="567"/>
        <w:jc w:val="both"/>
        <w:rPr>
          <w:szCs w:val="28"/>
          <w:lang w:val="vi-VN"/>
        </w:rPr>
      </w:pPr>
      <w:r w:rsidRPr="00C25EF9">
        <w:rPr>
          <w:szCs w:val="28"/>
          <w:lang w:val="vi-VN"/>
        </w:rPr>
        <w:t>2.2.</w:t>
      </w:r>
      <w:r w:rsidR="00BA0087" w:rsidRPr="00C25EF9">
        <w:rPr>
          <w:szCs w:val="28"/>
          <w:lang w:val="vi-VN"/>
        </w:rPr>
        <w:t xml:space="preserve"> </w:t>
      </w:r>
      <w:r w:rsidR="009D4277" w:rsidRPr="00C25EF9">
        <w:rPr>
          <w:szCs w:val="28"/>
          <w:lang w:val="vi-VN"/>
        </w:rPr>
        <w:t>Đối với công tác tổ chức HKPĐ</w:t>
      </w:r>
    </w:p>
    <w:p w14:paraId="6B655EF3" w14:textId="77777777" w:rsidR="007B7507" w:rsidRPr="00C25EF9" w:rsidRDefault="007B7507" w:rsidP="00B60D31">
      <w:pPr>
        <w:ind w:firstLine="567"/>
        <w:jc w:val="both"/>
        <w:rPr>
          <w:szCs w:val="28"/>
          <w:lang w:val="vi-VN"/>
        </w:rPr>
      </w:pPr>
      <w:r w:rsidRPr="00C25EF9">
        <w:rPr>
          <w:szCs w:val="28"/>
          <w:lang w:val="vi-VN"/>
        </w:rPr>
        <w:t>- Công tác tổ chức được chuyên nghiệp hóa từ khâu chuẩn bị, tổ chức đến công bố kết quả; không ngừng đổi mới nội dung, đối tượng, hình thức tổ chức. Ngoài ra, từ HKPĐ lần thứ IX-2016 BTC đã ứng dụng công nghệ thông tin, xây dựng phần mềm phục vụ công tác tổ chức từ quản lý việc đăng ký thi đấu, quản lý nhân sự, hồ sơ thi đấu, quản lý kết quả thi đấu, thông tin về nội dung, môn thi, chứng nhận thành tích …một mặt góp phần tạo nên môi trường thi đấu thể thao công bằng, minh bạch cho các VĐV và các đơn vị tham dự, mặt khác đảm bảo phù hợp với xu thế chung của xã hội: chuyển đổi số là yêu cầu tất yếu để tăng hiệu quả hoạt động, để tồn tại, phát triển trong thời đại công nghệ hiện nay.</w:t>
      </w:r>
    </w:p>
    <w:p w14:paraId="2AF87548" w14:textId="77777777" w:rsidR="007B7507" w:rsidRPr="00C25EF9" w:rsidRDefault="007B7507" w:rsidP="00B60D31">
      <w:pPr>
        <w:ind w:firstLine="567"/>
        <w:jc w:val="both"/>
        <w:rPr>
          <w:szCs w:val="28"/>
          <w:lang w:val="vi-VN"/>
        </w:rPr>
      </w:pPr>
      <w:r w:rsidRPr="00C25EF9">
        <w:rPr>
          <w:szCs w:val="28"/>
          <w:lang w:val="vi-VN"/>
        </w:rPr>
        <w:t>- Hệ thống hóa tiêu chuẩn thi đấu (luật thi đấu, tiêu chí đánh giá, phân nhóm độ tuổi) giúp thể thao học đường tiệm cận các giải thể thao chuyên nghiệp.</w:t>
      </w:r>
    </w:p>
    <w:p w14:paraId="27B247B4" w14:textId="4D60C8CA" w:rsidR="007B7507" w:rsidRPr="00C25EF9" w:rsidRDefault="00690041" w:rsidP="00B60D31">
      <w:pPr>
        <w:ind w:firstLine="567"/>
        <w:jc w:val="both"/>
        <w:rPr>
          <w:szCs w:val="28"/>
          <w:lang w:val="vi-VN"/>
        </w:rPr>
      </w:pPr>
      <w:r w:rsidRPr="00C25EF9">
        <w:rPr>
          <w:szCs w:val="28"/>
          <w:lang w:val="vi-VN"/>
        </w:rPr>
        <w:t>2.3.</w:t>
      </w:r>
      <w:r w:rsidR="00BA0087" w:rsidRPr="00C25EF9">
        <w:rPr>
          <w:szCs w:val="28"/>
          <w:lang w:val="vi-VN"/>
        </w:rPr>
        <w:t xml:space="preserve"> </w:t>
      </w:r>
      <w:r w:rsidR="00A155EE" w:rsidRPr="00C25EF9">
        <w:rPr>
          <w:szCs w:val="28"/>
          <w:lang w:val="vi-VN"/>
        </w:rPr>
        <w:t>Đổi mới về nội dung, đối tượng</w:t>
      </w:r>
      <w:r w:rsidR="00DB6B6B" w:rsidRPr="00C25EF9">
        <w:rPr>
          <w:szCs w:val="28"/>
          <w:lang w:val="vi-VN"/>
        </w:rPr>
        <w:t xml:space="preserve"> của HKPĐ</w:t>
      </w:r>
    </w:p>
    <w:p w14:paraId="083774CD" w14:textId="72364998" w:rsidR="00425518" w:rsidRPr="00C25EF9" w:rsidRDefault="00425518" w:rsidP="00B60D31">
      <w:pPr>
        <w:ind w:firstLine="567"/>
        <w:jc w:val="both"/>
        <w:rPr>
          <w:szCs w:val="28"/>
          <w:lang w:val="vi-VN"/>
        </w:rPr>
      </w:pPr>
      <w:r w:rsidRPr="00C25EF9">
        <w:rPr>
          <w:szCs w:val="28"/>
          <w:lang w:val="vi-VN"/>
        </w:rPr>
        <w:t xml:space="preserve"> HKPĐ đã có lịch sử 43 năm hình thành và phát triển, trải qua 10 kỳ HKPĐ đã để lại nhiều dấu ấn, góp phần nâng cao thể lực, phát triển thể chất và đóng góp vào sự phát triển thể thao thành tích cao của Việt Nam. HKPĐ không ngừng phát triển cả về số lượng, nội dung và chất lượng công tác tổ chức, cụ thể:</w:t>
      </w:r>
    </w:p>
    <w:p w14:paraId="5440A69B" w14:textId="27B3EAF1" w:rsidR="00CD32DC" w:rsidRPr="00C25EF9" w:rsidRDefault="00FD6206" w:rsidP="00B60D31">
      <w:pPr>
        <w:ind w:firstLine="567"/>
        <w:jc w:val="both"/>
        <w:rPr>
          <w:bCs/>
          <w:szCs w:val="28"/>
          <w:lang w:val="vi-VN"/>
        </w:rPr>
      </w:pPr>
      <w:r w:rsidRPr="00C25EF9">
        <w:rPr>
          <w:szCs w:val="28"/>
          <w:lang w:val="vi-VN"/>
        </w:rPr>
        <w:t xml:space="preserve">a) </w:t>
      </w:r>
      <w:r w:rsidR="00CD32DC" w:rsidRPr="00C25EF9">
        <w:rPr>
          <w:bCs/>
          <w:szCs w:val="28"/>
          <w:lang w:val="vi-VN"/>
        </w:rPr>
        <w:t>Về số lượng</w:t>
      </w:r>
    </w:p>
    <w:p w14:paraId="2260DCF5" w14:textId="55ED031D" w:rsidR="005C50D6" w:rsidRPr="00EA0679" w:rsidRDefault="005C50D6" w:rsidP="00B60D31">
      <w:pPr>
        <w:ind w:firstLine="567"/>
        <w:jc w:val="both"/>
        <w:rPr>
          <w:spacing w:val="4"/>
          <w:szCs w:val="28"/>
          <w:lang w:val="vi-VN"/>
        </w:rPr>
      </w:pPr>
      <w:r w:rsidRPr="00EA0679">
        <w:rPr>
          <w:spacing w:val="4"/>
          <w:szCs w:val="28"/>
          <w:lang w:val="vi-VN"/>
        </w:rPr>
        <w:t>HKPĐ lần đầu tiên (lần thứ I) được tổ chức vào năm 1982 tại Hà Nội, số lượng VĐV tham dự: 737 VĐV. Lần thứ II (1987) tổ chức tại TP. Hồ Chí Minh, số lượng VĐV tham dự: 1356 VĐV (số lượng tăng gần gấp đôi so với kỳ đầu tiên). Kỳ gần nhất là HKPĐ lần thứ X (2024) tổ chức 02 giai đoạn: Giai đoạn 1 tại 5 khu vực, giai đoạn 2 vòng chung kết toàn quốc tổ chức tại thành phố Hải Phòng, tổng số VĐV tham dự của cả 02 giai đoạn lên tới gần 20.000 VĐV - học sinh.</w:t>
      </w:r>
    </w:p>
    <w:p w14:paraId="790967B6" w14:textId="77777777" w:rsidR="005C50D6" w:rsidRPr="00C25EF9" w:rsidRDefault="005C50D6" w:rsidP="00B60D31">
      <w:pPr>
        <w:ind w:firstLine="567"/>
        <w:jc w:val="both"/>
        <w:rPr>
          <w:szCs w:val="28"/>
          <w:lang w:val="vi-VN"/>
        </w:rPr>
      </w:pPr>
      <w:r w:rsidRPr="00C25EF9">
        <w:rPr>
          <w:szCs w:val="28"/>
          <w:lang w:val="vi-VN"/>
        </w:rPr>
        <w:t>Trong các kỳ HKPĐ, căn cứ vào điều lệ do Bộ GDĐT ban hành, các nhà trường, quận/huyện/thị xã/thành phố, tỉnh/thành phố trực thuộc TW tổ chức HKPĐ các cấp tại cơ sở. HKPĐ thực sự là một ngày hội của thể thao học đường, thu hút đông đảo học sinh toàn trường tham gia thi đấu, những học sinh có thành tích tốt sẽ được đại diện nhà trường tham gia thi đấu trong hệ thống thi đấu HKPĐ các cấp.</w:t>
      </w:r>
    </w:p>
    <w:p w14:paraId="78DCA09B" w14:textId="7E429F4C" w:rsidR="005C50D6" w:rsidRDefault="005C50D6" w:rsidP="00B60D31">
      <w:pPr>
        <w:ind w:firstLine="567"/>
        <w:jc w:val="both"/>
        <w:rPr>
          <w:szCs w:val="28"/>
          <w:lang w:val="vi-VN"/>
        </w:rPr>
      </w:pPr>
      <w:r w:rsidRPr="00C25EF9">
        <w:rPr>
          <w:szCs w:val="28"/>
          <w:lang w:val="vi-VN"/>
        </w:rPr>
        <w:t xml:space="preserve">Trong các kỳ HKPĐ gần đây, số đơn vị tham dự (tính cả vòng khu vực và chung kết toàn quốc) là 63/63 tỉnh/thành. Số liệu trên có thể thấy HKPĐ nhận được sự quan tâm của hầu hết các địa phương, có sự thay đổi tích cực về số lượng, nội dung thi đấu và đối tượng tham dự. </w:t>
      </w:r>
    </w:p>
    <w:p w14:paraId="5CE6205E" w14:textId="77777777" w:rsidR="00EA0679" w:rsidRPr="00C25EF9" w:rsidRDefault="00EA0679" w:rsidP="00B60D31">
      <w:pPr>
        <w:ind w:firstLine="567"/>
        <w:jc w:val="both"/>
        <w:rPr>
          <w:szCs w:val="28"/>
          <w:lang w:val="vi-VN"/>
        </w:rPr>
      </w:pPr>
    </w:p>
    <w:p w14:paraId="54F029F0" w14:textId="77777777" w:rsidR="00751384" w:rsidRPr="00C25EF9" w:rsidRDefault="00751384" w:rsidP="00B60D31">
      <w:pPr>
        <w:ind w:firstLine="567"/>
        <w:jc w:val="both"/>
        <w:rPr>
          <w:szCs w:val="28"/>
          <w:lang w:val="vi-VN"/>
        </w:rPr>
      </w:pPr>
      <w:r w:rsidRPr="00C25EF9">
        <w:rPr>
          <w:szCs w:val="28"/>
          <w:lang w:val="vi-VN"/>
        </w:rPr>
        <w:lastRenderedPageBreak/>
        <w:t>b)</w:t>
      </w:r>
      <w:r w:rsidR="005C50D6" w:rsidRPr="00C25EF9">
        <w:rPr>
          <w:szCs w:val="28"/>
          <w:lang w:val="vi-VN"/>
        </w:rPr>
        <w:t xml:space="preserve"> </w:t>
      </w:r>
      <w:r w:rsidR="005C50D6" w:rsidRPr="00C25EF9">
        <w:rPr>
          <w:bCs/>
          <w:szCs w:val="28"/>
          <w:lang w:val="vi-VN"/>
        </w:rPr>
        <w:t>Về nội dung</w:t>
      </w:r>
    </w:p>
    <w:p w14:paraId="430A654D" w14:textId="3422A34E" w:rsidR="005C50D6" w:rsidRPr="00C25EF9" w:rsidRDefault="005C50D6" w:rsidP="00B60D31">
      <w:pPr>
        <w:ind w:firstLine="567"/>
        <w:jc w:val="both"/>
        <w:rPr>
          <w:szCs w:val="28"/>
          <w:lang w:val="vi-VN"/>
        </w:rPr>
      </w:pPr>
      <w:r w:rsidRPr="00C25EF9">
        <w:rPr>
          <w:szCs w:val="28"/>
          <w:lang w:val="vi-VN"/>
        </w:rPr>
        <w:t>HKPĐ lần thứ I tổ chức 6 nội dung (môn thi), nội dung thi đấu tăng dần theo các kỳ, đến kỳ HKPĐ lần thứ X (2024), số lượng môn thi đấu là 15 môn (tổng số bộ huy chương là 273 bộ).</w:t>
      </w:r>
    </w:p>
    <w:p w14:paraId="1812FFEF" w14:textId="77777777" w:rsidR="00751384" w:rsidRPr="00C25EF9" w:rsidRDefault="00751384" w:rsidP="00B60D31">
      <w:pPr>
        <w:tabs>
          <w:tab w:val="left" w:pos="993"/>
        </w:tabs>
        <w:ind w:firstLine="567"/>
        <w:jc w:val="both"/>
        <w:rPr>
          <w:szCs w:val="28"/>
          <w:lang w:val="vi-VN"/>
        </w:rPr>
      </w:pPr>
      <w:r w:rsidRPr="00C25EF9">
        <w:rPr>
          <w:szCs w:val="28"/>
          <w:lang w:val="vi-VN"/>
        </w:rPr>
        <w:t>c)</w:t>
      </w:r>
      <w:r w:rsidR="005C50D6" w:rsidRPr="00C25EF9">
        <w:rPr>
          <w:szCs w:val="28"/>
          <w:lang w:val="vi-VN"/>
        </w:rPr>
        <w:t xml:space="preserve"> </w:t>
      </w:r>
      <w:r w:rsidR="005C50D6" w:rsidRPr="00C25EF9">
        <w:rPr>
          <w:bCs/>
          <w:szCs w:val="28"/>
          <w:lang w:val="vi-VN"/>
        </w:rPr>
        <w:t>Đối tượng tham dự</w:t>
      </w:r>
      <w:r w:rsidR="005C50D6" w:rsidRPr="00C25EF9">
        <w:rPr>
          <w:szCs w:val="28"/>
          <w:lang w:val="vi-VN"/>
        </w:rPr>
        <w:t xml:space="preserve"> </w:t>
      </w:r>
    </w:p>
    <w:p w14:paraId="00DD12B8" w14:textId="6885BF31" w:rsidR="005C50D6" w:rsidRPr="00C25EF9" w:rsidRDefault="00751384" w:rsidP="00B60D31">
      <w:pPr>
        <w:tabs>
          <w:tab w:val="left" w:pos="993"/>
        </w:tabs>
        <w:ind w:firstLine="567"/>
        <w:jc w:val="both"/>
        <w:rPr>
          <w:szCs w:val="28"/>
          <w:lang w:val="vi-VN"/>
        </w:rPr>
      </w:pPr>
      <w:r w:rsidRPr="00C25EF9">
        <w:rPr>
          <w:szCs w:val="28"/>
          <w:lang w:val="vi-VN"/>
        </w:rPr>
        <w:t xml:space="preserve">Trong 3 kỳ HKPĐ gần nhất đã </w:t>
      </w:r>
      <w:r w:rsidR="00602468" w:rsidRPr="00C25EF9">
        <w:rPr>
          <w:szCs w:val="28"/>
          <w:lang w:val="vi-VN"/>
        </w:rPr>
        <w:t>có sự thay đổi tích cực, phù hợp với yêu cầu thực tế, góp phần phát triển phong trào thể thao trường học, cụ thể:</w:t>
      </w:r>
    </w:p>
    <w:p w14:paraId="3C23C4DB" w14:textId="13E1A7DF" w:rsidR="005C50D6" w:rsidRPr="00C25EF9" w:rsidRDefault="005C50D6" w:rsidP="00B60D31">
      <w:pPr>
        <w:numPr>
          <w:ilvl w:val="0"/>
          <w:numId w:val="30"/>
        </w:numPr>
        <w:tabs>
          <w:tab w:val="left" w:pos="993"/>
        </w:tabs>
        <w:ind w:left="0" w:firstLine="567"/>
        <w:jc w:val="both"/>
        <w:rPr>
          <w:szCs w:val="28"/>
          <w:lang w:val="vi-VN"/>
        </w:rPr>
      </w:pPr>
      <w:r w:rsidRPr="00C25EF9">
        <w:rPr>
          <w:szCs w:val="28"/>
          <w:lang w:val="vi-VN"/>
        </w:rPr>
        <w:t>HKPĐ lần thứ VIII (2012):</w:t>
      </w:r>
    </w:p>
    <w:p w14:paraId="1DD86974" w14:textId="5FAB18AC" w:rsidR="005C50D6" w:rsidRPr="00C25EF9" w:rsidRDefault="00274DF8" w:rsidP="00B60D31">
      <w:pPr>
        <w:keepNext/>
        <w:tabs>
          <w:tab w:val="left" w:pos="720"/>
          <w:tab w:val="left" w:pos="993"/>
          <w:tab w:val="left" w:pos="4404"/>
        </w:tabs>
        <w:ind w:firstLine="567"/>
        <w:jc w:val="both"/>
        <w:outlineLvl w:val="0"/>
        <w:rPr>
          <w:szCs w:val="28"/>
          <w:lang w:val="nl-NL"/>
        </w:rPr>
      </w:pPr>
      <w:r w:rsidRPr="00C25EF9">
        <w:rPr>
          <w:szCs w:val="28"/>
          <w:lang w:val="nl-NL"/>
        </w:rPr>
        <w:t xml:space="preserve">- </w:t>
      </w:r>
      <w:r w:rsidR="005C50D6" w:rsidRPr="00C25EF9">
        <w:rPr>
          <w:szCs w:val="28"/>
          <w:lang w:val="nl-NL"/>
        </w:rPr>
        <w:t>Đối tượng được dự thi:</w:t>
      </w:r>
      <w:r w:rsidR="0041437E" w:rsidRPr="00C25EF9">
        <w:rPr>
          <w:szCs w:val="28"/>
          <w:lang w:val="nl-NL"/>
        </w:rPr>
        <w:t xml:space="preserve"> </w:t>
      </w:r>
      <w:r w:rsidR="005C50D6" w:rsidRPr="00C25EF9">
        <w:rPr>
          <w:szCs w:val="28"/>
          <w:lang w:val="nl-NL"/>
        </w:rPr>
        <w:t>Học sinh trong năm học 2011 - 2012 đang học tại các trường tiểu học, trung học cơ sở và trung học phổ thông (bao gồm các trường công lập, bán công, dân lập, tư thục và trường phổ thông năng khiếu TDTT được thành lập theo “Quy chế tổ chức và hoạt động của trường, lớp năng khiếu TDTT trong giáo dục phổ thông” ban hành theo Quyết định số 32/2003/QĐ-BGD&amp;ĐT ngày 11/7/2003) xếp loại học lực từ trung bình trở lên, hạnh kiểm từ khá trở lên và có đủ sức khoẻ thi đấu môn thể thao mà học sinh đó đăng ký dự thi.</w:t>
      </w:r>
    </w:p>
    <w:p w14:paraId="1B0C4CD6" w14:textId="77777777" w:rsidR="00EC7D5D" w:rsidRPr="00C25EF9" w:rsidRDefault="00BD0FCB" w:rsidP="00B60D31">
      <w:pPr>
        <w:tabs>
          <w:tab w:val="left" w:pos="540"/>
          <w:tab w:val="left" w:pos="720"/>
          <w:tab w:val="left" w:pos="900"/>
          <w:tab w:val="left" w:pos="993"/>
          <w:tab w:val="left" w:pos="1080"/>
        </w:tabs>
        <w:ind w:firstLine="567"/>
        <w:jc w:val="both"/>
        <w:rPr>
          <w:szCs w:val="28"/>
          <w:lang w:val="nl-NL"/>
        </w:rPr>
      </w:pPr>
      <w:r w:rsidRPr="00C25EF9">
        <w:rPr>
          <w:szCs w:val="28"/>
          <w:lang w:val="nl-NL"/>
        </w:rPr>
        <w:t xml:space="preserve">- </w:t>
      </w:r>
      <w:r w:rsidR="005C50D6" w:rsidRPr="00C25EF9">
        <w:rPr>
          <w:szCs w:val="28"/>
          <w:lang w:val="nl-NL"/>
        </w:rPr>
        <w:t>Đối tượng không được dự thi:</w:t>
      </w:r>
      <w:r w:rsidR="00EC7D5D" w:rsidRPr="00C25EF9">
        <w:rPr>
          <w:szCs w:val="28"/>
          <w:lang w:val="nl-NL"/>
        </w:rPr>
        <w:t xml:space="preserve"> </w:t>
      </w:r>
    </w:p>
    <w:p w14:paraId="7796F175" w14:textId="476A0D27" w:rsidR="005C50D6" w:rsidRPr="00C25EF9" w:rsidRDefault="00EC7D5D" w:rsidP="00B60D31">
      <w:pPr>
        <w:tabs>
          <w:tab w:val="left" w:pos="540"/>
          <w:tab w:val="left" w:pos="720"/>
          <w:tab w:val="left" w:pos="900"/>
          <w:tab w:val="left" w:pos="993"/>
          <w:tab w:val="left" w:pos="1080"/>
        </w:tabs>
        <w:ind w:firstLine="567"/>
        <w:jc w:val="both"/>
        <w:rPr>
          <w:szCs w:val="28"/>
          <w:lang w:val="nl-NL"/>
        </w:rPr>
      </w:pPr>
      <w:r w:rsidRPr="00C25EF9">
        <w:rPr>
          <w:szCs w:val="28"/>
          <w:lang w:val="nl-NL"/>
        </w:rPr>
        <w:t xml:space="preserve">+ </w:t>
      </w:r>
      <w:r w:rsidR="005C50D6" w:rsidRPr="00C25EF9">
        <w:rPr>
          <w:szCs w:val="28"/>
          <w:lang w:val="nl-NL"/>
        </w:rPr>
        <w:t>Học sinh học tại trung tâm giáo dục thường xuyên, các trường bổ túc văn hóa và các loại hình học tập khác.</w:t>
      </w:r>
    </w:p>
    <w:p w14:paraId="54A50C39" w14:textId="77777777" w:rsidR="00A357D6" w:rsidRPr="00C25EF9" w:rsidRDefault="00A357D6" w:rsidP="00B60D31">
      <w:pPr>
        <w:tabs>
          <w:tab w:val="left" w:pos="540"/>
          <w:tab w:val="left" w:pos="720"/>
          <w:tab w:val="left" w:pos="900"/>
          <w:tab w:val="left" w:pos="993"/>
          <w:tab w:val="left" w:pos="1080"/>
        </w:tabs>
        <w:ind w:firstLine="567"/>
        <w:jc w:val="both"/>
        <w:rPr>
          <w:spacing w:val="-4"/>
          <w:szCs w:val="28"/>
          <w:lang w:val="nl-NL"/>
        </w:rPr>
      </w:pPr>
      <w:r w:rsidRPr="00C25EF9">
        <w:rPr>
          <w:spacing w:val="-4"/>
          <w:szCs w:val="28"/>
          <w:lang w:val="nl-NL"/>
        </w:rPr>
        <w:t xml:space="preserve">+ </w:t>
      </w:r>
      <w:r w:rsidR="005C50D6" w:rsidRPr="00C25EF9">
        <w:rPr>
          <w:spacing w:val="-4"/>
          <w:szCs w:val="28"/>
          <w:lang w:val="nl-NL"/>
        </w:rPr>
        <w:t>Học sinh đoạt giải (huy chương Vàng, Bạc, Đồng) trong các giải vô địch quốc gia và học sinh là cầu thủ các đội bóng tham dự các giải chuyên nghiệp VLeague, hạng nhất, hạng nhì môn Bóng đá, giải các đội mạnh và giải hạng A đối với môn Bóng chuyền không được dự thi môn đó tại HKPĐ (tính từ năm 2011 đến ngày khai mạc HKPĐ t</w:t>
      </w:r>
      <w:r w:rsidRPr="00C25EF9">
        <w:rPr>
          <w:spacing w:val="-4"/>
          <w:szCs w:val="28"/>
          <w:lang w:val="nl-NL"/>
        </w:rPr>
        <w:t>oàn quốc lần thứ VIII - 2012).</w:t>
      </w:r>
    </w:p>
    <w:p w14:paraId="597F76CB" w14:textId="5952B2DF" w:rsidR="00D700B6" w:rsidRPr="00C25EF9" w:rsidRDefault="00A357D6" w:rsidP="00B60D31">
      <w:pPr>
        <w:numPr>
          <w:ilvl w:val="0"/>
          <w:numId w:val="30"/>
        </w:numPr>
        <w:tabs>
          <w:tab w:val="left" w:pos="993"/>
        </w:tabs>
        <w:ind w:left="0" w:firstLine="567"/>
        <w:jc w:val="both"/>
        <w:rPr>
          <w:szCs w:val="28"/>
          <w:lang w:val="vi-VN"/>
        </w:rPr>
      </w:pPr>
      <w:r w:rsidRPr="00C25EF9">
        <w:rPr>
          <w:szCs w:val="28"/>
          <w:lang w:val="vi-VN"/>
        </w:rPr>
        <w:t>H</w:t>
      </w:r>
      <w:r w:rsidR="005C50D6" w:rsidRPr="00C25EF9">
        <w:rPr>
          <w:szCs w:val="28"/>
          <w:lang w:val="vi-VN"/>
        </w:rPr>
        <w:t xml:space="preserve">KPĐ lần thứ IX (2016): </w:t>
      </w:r>
    </w:p>
    <w:p w14:paraId="1DE8E03B" w14:textId="5139A521" w:rsidR="005C50D6" w:rsidRPr="00C25EF9" w:rsidRDefault="00D700B6" w:rsidP="00B60D31">
      <w:pPr>
        <w:tabs>
          <w:tab w:val="left" w:pos="993"/>
        </w:tabs>
        <w:ind w:firstLine="567"/>
        <w:jc w:val="both"/>
        <w:rPr>
          <w:spacing w:val="-4"/>
          <w:szCs w:val="28"/>
          <w:lang w:val="nl-NL"/>
        </w:rPr>
      </w:pPr>
      <w:r w:rsidRPr="00C25EF9">
        <w:rPr>
          <w:spacing w:val="-4"/>
          <w:szCs w:val="28"/>
          <w:lang w:val="nl-NL"/>
        </w:rPr>
        <w:t>Đ</w:t>
      </w:r>
      <w:r w:rsidR="005C50D6" w:rsidRPr="00C25EF9">
        <w:rPr>
          <w:spacing w:val="-4"/>
          <w:szCs w:val="28"/>
          <w:lang w:val="nl-NL"/>
        </w:rPr>
        <w:t>ã điều chỉnh mở rộng cho đối tượng học sinh tại các trung tâm GDTX, bổ túc văn hóa. Đồng thời, hạn chế các vận động viên được đào tạo chuyên nghiệp, chỉ tổ chức thí điểm duy trì 03 môn có hệ nâng cao là Bơi, Cờ vua, Điền kinh, cụ thể:</w:t>
      </w:r>
    </w:p>
    <w:p w14:paraId="0FBAFBDB" w14:textId="77777777" w:rsidR="00660877" w:rsidRPr="00C25EF9" w:rsidRDefault="00483202" w:rsidP="00B60D31">
      <w:pPr>
        <w:tabs>
          <w:tab w:val="left" w:pos="720"/>
          <w:tab w:val="left" w:pos="993"/>
          <w:tab w:val="left" w:pos="4404"/>
        </w:tabs>
        <w:ind w:right="-34" w:firstLine="567"/>
        <w:jc w:val="both"/>
        <w:rPr>
          <w:spacing w:val="-4"/>
          <w:szCs w:val="28"/>
          <w:lang w:val="nl-NL"/>
        </w:rPr>
      </w:pPr>
      <w:r w:rsidRPr="00C25EF9">
        <w:rPr>
          <w:spacing w:val="-4"/>
          <w:szCs w:val="28"/>
          <w:lang w:val="nl-NL"/>
        </w:rPr>
        <w:t xml:space="preserve">- </w:t>
      </w:r>
      <w:r w:rsidR="005C50D6" w:rsidRPr="00C25EF9">
        <w:rPr>
          <w:spacing w:val="-4"/>
          <w:szCs w:val="28"/>
          <w:lang w:val="nl-NL"/>
        </w:rPr>
        <w:t xml:space="preserve">Đối tượng được tham dự HKPĐ: </w:t>
      </w:r>
    </w:p>
    <w:p w14:paraId="2F492C36" w14:textId="34D3C2F6" w:rsidR="005C50D6" w:rsidRPr="00C25EF9" w:rsidRDefault="00660877" w:rsidP="00B60D31">
      <w:pPr>
        <w:tabs>
          <w:tab w:val="left" w:pos="720"/>
          <w:tab w:val="left" w:pos="993"/>
          <w:tab w:val="left" w:pos="4404"/>
        </w:tabs>
        <w:ind w:right="-34" w:firstLine="567"/>
        <w:jc w:val="both"/>
        <w:rPr>
          <w:szCs w:val="28"/>
          <w:lang w:val="nl-NL"/>
        </w:rPr>
      </w:pPr>
      <w:r w:rsidRPr="00C25EF9">
        <w:rPr>
          <w:spacing w:val="-4"/>
          <w:szCs w:val="28"/>
          <w:lang w:val="nl-NL"/>
        </w:rPr>
        <w:t xml:space="preserve">+ </w:t>
      </w:r>
      <w:r w:rsidR="005C50D6" w:rsidRPr="00C25EF9">
        <w:rPr>
          <w:szCs w:val="28"/>
          <w:lang w:val="nl-NL"/>
        </w:rPr>
        <w:t xml:space="preserve">Học sinh đang học tại các loại hình trường phổ thông, bao gồm: Tiểu học, trung học cơ sở, trung học phổ thông, trường phổ thông có nhiều cấp học, các trung tâm giáo dục thường xuyên và bổ túc văn hóa, trong năm học 2015 – 2016; có đủ sức khoẻ thi đấu môn thể thao mà học sinh đó đăng ký tham gia; có kết quả xếp loại học lực từ trung bình trở lên và hạnh kiểm từ khá trở lên </w:t>
      </w:r>
      <w:r w:rsidR="005C50D6" w:rsidRPr="00C25EF9">
        <w:rPr>
          <w:i/>
          <w:szCs w:val="28"/>
          <w:lang w:val="nl-NL"/>
        </w:rPr>
        <w:t>(không áp dụng đối với HS tiểu học</w:t>
      </w:r>
      <w:r w:rsidR="005C50D6" w:rsidRPr="00C25EF9">
        <w:rPr>
          <w:szCs w:val="28"/>
          <w:lang w:val="nl-NL"/>
        </w:rPr>
        <w:t>).</w:t>
      </w:r>
    </w:p>
    <w:p w14:paraId="3AEB327B" w14:textId="0A7A3B3B" w:rsidR="00660877" w:rsidRPr="00C25EF9" w:rsidRDefault="007027C5" w:rsidP="00B60D31">
      <w:pPr>
        <w:tabs>
          <w:tab w:val="left" w:pos="720"/>
          <w:tab w:val="left" w:pos="993"/>
          <w:tab w:val="left" w:pos="4404"/>
        </w:tabs>
        <w:ind w:right="-34" w:firstLine="567"/>
        <w:jc w:val="both"/>
        <w:rPr>
          <w:spacing w:val="-4"/>
          <w:szCs w:val="28"/>
          <w:lang w:val="nl-NL"/>
        </w:rPr>
      </w:pPr>
      <w:r w:rsidRPr="00C25EF9">
        <w:rPr>
          <w:spacing w:val="-4"/>
          <w:szCs w:val="28"/>
          <w:lang w:val="nl-NL"/>
        </w:rPr>
        <w:t xml:space="preserve">+ </w:t>
      </w:r>
      <w:r w:rsidR="00F2730B" w:rsidRPr="00C25EF9">
        <w:rPr>
          <w:spacing w:val="-4"/>
          <w:szCs w:val="28"/>
          <w:lang w:val="nl-NL"/>
        </w:rPr>
        <w:t>HKPĐ được tổ chức thi đấu 2 hệ (nâng cao và phong trào) đối với 3 môn thể thao: Điền kinh, Bơi và Cờ vua</w:t>
      </w:r>
      <w:r w:rsidRPr="00C25EF9">
        <w:rPr>
          <w:spacing w:val="-4"/>
          <w:szCs w:val="28"/>
          <w:lang w:val="nl-NL"/>
        </w:rPr>
        <w:t>.</w:t>
      </w:r>
    </w:p>
    <w:p w14:paraId="0724B68B" w14:textId="65CC5AB6" w:rsidR="005C50D6" w:rsidRPr="00C25EF9" w:rsidRDefault="00445903" w:rsidP="00B60D31">
      <w:pPr>
        <w:tabs>
          <w:tab w:val="left" w:pos="720"/>
          <w:tab w:val="left" w:pos="993"/>
          <w:tab w:val="left" w:pos="4404"/>
        </w:tabs>
        <w:ind w:right="-34" w:firstLine="567"/>
        <w:jc w:val="both"/>
        <w:rPr>
          <w:szCs w:val="28"/>
          <w:lang w:val="nl-NL"/>
        </w:rPr>
      </w:pPr>
      <w:r w:rsidRPr="00C25EF9">
        <w:rPr>
          <w:szCs w:val="28"/>
          <w:lang w:val="nl-NL"/>
        </w:rPr>
        <w:t xml:space="preserve">- </w:t>
      </w:r>
      <w:r w:rsidR="005C50D6" w:rsidRPr="00C25EF9">
        <w:rPr>
          <w:szCs w:val="28"/>
          <w:lang w:val="nl-NL"/>
        </w:rPr>
        <w:t xml:space="preserve">Đối tượng không được tham dự HKPĐ: Học sinh là vận động viên đang được đào tạo tại các trung tâm đào tạo vận động viên của tỉnh, thành phố, quốc gia và trường năng khiếu thể thao (do ngành Thể dục thể thao thành lập) các học sinh đã tham gia các giải vô địch quốc gia về các môn thể thao; các học sinh đã </w:t>
      </w:r>
      <w:r w:rsidR="005C50D6" w:rsidRPr="00C25EF9">
        <w:rPr>
          <w:szCs w:val="28"/>
          <w:lang w:val="nl-NL"/>
        </w:rPr>
        <w:lastRenderedPageBreak/>
        <w:t>đoạt huy chương Vàng, Bạc và Đồng tại các giải trẻ quốc gia (từ U 17 trở lên) do Tổng cục TDTT và các liên đoàn thể thao quốc gia tổ chức.</w:t>
      </w:r>
    </w:p>
    <w:p w14:paraId="4D5A9AF7" w14:textId="2D5C5CD1" w:rsidR="005C50D6" w:rsidRPr="00C25EF9" w:rsidRDefault="005C50D6" w:rsidP="00B60D31">
      <w:pPr>
        <w:numPr>
          <w:ilvl w:val="0"/>
          <w:numId w:val="30"/>
        </w:numPr>
        <w:tabs>
          <w:tab w:val="left" w:pos="993"/>
        </w:tabs>
        <w:ind w:left="0" w:firstLine="567"/>
        <w:jc w:val="both"/>
        <w:rPr>
          <w:szCs w:val="28"/>
          <w:lang w:val="nl-NL"/>
        </w:rPr>
      </w:pPr>
      <w:r w:rsidRPr="00C25EF9">
        <w:rPr>
          <w:b/>
          <w:szCs w:val="28"/>
          <w:lang w:val="vi-VN"/>
        </w:rPr>
        <w:t>HKPĐ lần thứ X</w:t>
      </w:r>
      <w:r w:rsidRPr="00C25EF9">
        <w:rPr>
          <w:b/>
          <w:szCs w:val="28"/>
          <w:lang w:val="nl-NL"/>
        </w:rPr>
        <w:t xml:space="preserve"> năm 2024</w:t>
      </w:r>
      <w:r w:rsidR="00D700B6" w:rsidRPr="00C25EF9">
        <w:rPr>
          <w:b/>
          <w:szCs w:val="28"/>
          <w:lang w:val="nl-NL"/>
        </w:rPr>
        <w:t>:</w:t>
      </w:r>
      <w:r w:rsidR="005E3286" w:rsidRPr="00C25EF9">
        <w:rPr>
          <w:b/>
          <w:szCs w:val="28"/>
          <w:lang w:val="nl-NL"/>
        </w:rPr>
        <w:t xml:space="preserve"> </w:t>
      </w:r>
      <w:r w:rsidR="003874FB" w:rsidRPr="00C25EF9">
        <w:rPr>
          <w:szCs w:val="28"/>
          <w:lang w:val="nl-NL"/>
        </w:rPr>
        <w:t>Học sinh phổ thông; học viên giáo dục thường xuyên (sau đây gọi chung là học sinh) có độ tuổi từ 18 tuổi trở xuống đang học tập tại các cơ sở giáo dục trong hệ thống giáo dục quốc dân, là những VĐV - học sinh</w:t>
      </w:r>
      <w:r w:rsidR="003874FB" w:rsidRPr="00C25EF9">
        <w:rPr>
          <w:szCs w:val="28"/>
          <w:lang w:val="vi-VN"/>
        </w:rPr>
        <w:t xml:space="preserve"> không chuyên</w:t>
      </w:r>
      <w:r w:rsidR="003874FB" w:rsidRPr="00C25EF9">
        <w:rPr>
          <w:szCs w:val="28"/>
          <w:lang w:val="nl-NL"/>
        </w:rPr>
        <w:t xml:space="preserve"> tham gia thi đấu. Các em học sinh đã tập luyện, thi đấu chuyên nghiệp, đã có thành tích không t</w:t>
      </w:r>
      <w:r w:rsidR="00CA44AC" w:rsidRPr="00C25EF9">
        <w:rPr>
          <w:szCs w:val="28"/>
          <w:lang w:val="nl-NL"/>
        </w:rPr>
        <w:t>huộc đối tượng thi đấu của HKPĐ.</w:t>
      </w:r>
    </w:p>
    <w:p w14:paraId="4B61845C" w14:textId="54A0E3C1" w:rsidR="00EC34CD" w:rsidRPr="00C25EF9" w:rsidRDefault="00EC34CD" w:rsidP="00B60D31">
      <w:pPr>
        <w:tabs>
          <w:tab w:val="left" w:pos="993"/>
        </w:tabs>
        <w:ind w:firstLine="567"/>
        <w:jc w:val="both"/>
        <w:rPr>
          <w:szCs w:val="28"/>
          <w:lang w:val="nl-NL"/>
        </w:rPr>
      </w:pPr>
      <w:r w:rsidRPr="00C25EF9">
        <w:rPr>
          <w:szCs w:val="28"/>
          <w:lang w:val="nl-NL"/>
        </w:rPr>
        <w:t>Như vậy, qua các kỳ HKPĐ gần đây, công tác tổ chức HKPĐ đã có nhiều sự thay đổi tích cực, tác động hiệu quả, như: số lượng học sinh tham gia nhiều hơn qua mỗi kỳ, đối tượng tham dự có sự phân loại (học sinh thi đấu chuyên nghiệp và phong trào) đảm bảo t</w:t>
      </w:r>
      <w:r w:rsidR="00605967" w:rsidRPr="00C25EF9">
        <w:rPr>
          <w:szCs w:val="28"/>
          <w:lang w:val="nl-NL"/>
        </w:rPr>
        <w:t>ính công bằng</w:t>
      </w:r>
      <w:r w:rsidRPr="00C25EF9">
        <w:rPr>
          <w:szCs w:val="28"/>
          <w:lang w:val="nl-NL"/>
        </w:rPr>
        <w:t>, đáp ứng được mục tiêu</w:t>
      </w:r>
      <w:r w:rsidR="004965E8" w:rsidRPr="00C25EF9">
        <w:rPr>
          <w:szCs w:val="28"/>
          <w:lang w:val="nl-NL"/>
        </w:rPr>
        <w:t xml:space="preserve"> của phong trào HKPĐ</w:t>
      </w:r>
      <w:r w:rsidRPr="00C25EF9">
        <w:rPr>
          <w:szCs w:val="28"/>
          <w:lang w:val="nl-NL"/>
        </w:rPr>
        <w:t xml:space="preserve"> và được các địa phương, nhà trường, học sinh và xã hội đánh giá cao</w:t>
      </w:r>
      <w:r w:rsidR="004965E8" w:rsidRPr="00C25EF9">
        <w:rPr>
          <w:szCs w:val="28"/>
          <w:lang w:val="nl-NL"/>
        </w:rPr>
        <w:t>.</w:t>
      </w:r>
    </w:p>
    <w:p w14:paraId="1D8187AB" w14:textId="77777777" w:rsidR="00425518" w:rsidRPr="00C25EF9" w:rsidRDefault="00425518" w:rsidP="00B60D31">
      <w:pPr>
        <w:pStyle w:val="Tiu2"/>
        <w:spacing w:after="120" w:line="240" w:lineRule="auto"/>
      </w:pPr>
      <w:bookmarkStart w:id="25" w:name="_Toc196429223"/>
      <w:bookmarkStart w:id="26" w:name="_Toc196427785"/>
      <w:bookmarkStart w:id="27" w:name="_Toc205281749"/>
      <w:bookmarkEnd w:id="18"/>
      <w:r w:rsidRPr="00C25EF9">
        <w:t>III. QUAN ĐIỂM, MỤC TIÊU, YÊU CẦU</w:t>
      </w:r>
      <w:bookmarkEnd w:id="25"/>
      <w:bookmarkEnd w:id="27"/>
    </w:p>
    <w:p w14:paraId="0D3E72AE" w14:textId="13BC0E54" w:rsidR="00425518" w:rsidRPr="00C25EF9" w:rsidRDefault="00BC64D1" w:rsidP="00B60D31">
      <w:pPr>
        <w:pStyle w:val="Tiu3"/>
      </w:pPr>
      <w:bookmarkStart w:id="28" w:name="_Toc196427781"/>
      <w:bookmarkStart w:id="29" w:name="_Toc196429224"/>
      <w:bookmarkStart w:id="30" w:name="_Toc205281750"/>
      <w:r w:rsidRPr="00C25EF9">
        <w:t xml:space="preserve">1. </w:t>
      </w:r>
      <w:r w:rsidR="00425518" w:rsidRPr="00C25EF9">
        <w:t>Quan điểm</w:t>
      </w:r>
      <w:bookmarkEnd w:id="28"/>
      <w:bookmarkEnd w:id="29"/>
      <w:bookmarkEnd w:id="30"/>
    </w:p>
    <w:p w14:paraId="2FC24299" w14:textId="7858AA7E" w:rsidR="00425518" w:rsidRPr="00C25EF9" w:rsidRDefault="00425518" w:rsidP="00B60D31">
      <w:pPr>
        <w:pStyle w:val="Heading31"/>
        <w:spacing w:before="0"/>
        <w:rPr>
          <w:b w:val="0"/>
        </w:rPr>
      </w:pPr>
      <w:r w:rsidRPr="00C25EF9">
        <w:rPr>
          <w:b w:val="0"/>
        </w:rPr>
        <w:t xml:space="preserve">- HKPĐ </w:t>
      </w:r>
      <w:r w:rsidR="00BC64D1" w:rsidRPr="00C25EF9">
        <w:rPr>
          <w:b w:val="0"/>
        </w:rPr>
        <w:t>hướng đến phát triển con người toàn diện, giúp học sinh phát triển thể chất, tinh thần, phẩm chất đạo đức và kỹ năng sống.</w:t>
      </w:r>
    </w:p>
    <w:p w14:paraId="1A0C18B9" w14:textId="0105F230" w:rsidR="00BC64D1" w:rsidRPr="00C25EF9" w:rsidRDefault="00425518" w:rsidP="00B60D31">
      <w:pPr>
        <w:pStyle w:val="Heading31"/>
        <w:spacing w:before="0"/>
        <w:rPr>
          <w:b w:val="0"/>
        </w:rPr>
      </w:pPr>
      <w:r w:rsidRPr="00C25EF9">
        <w:rPr>
          <w:b w:val="0"/>
        </w:rPr>
        <w:t xml:space="preserve">- HKPĐ </w:t>
      </w:r>
      <w:r w:rsidR="00BC64D1" w:rsidRPr="00C25EF9">
        <w:rPr>
          <w:b w:val="0"/>
        </w:rPr>
        <w:t xml:space="preserve">xác định học sinh là trung tâm, </w:t>
      </w:r>
      <w:r w:rsidR="00B81423" w:rsidRPr="00C25EF9">
        <w:rPr>
          <w:b w:val="0"/>
        </w:rPr>
        <w:t xml:space="preserve">là chủ thể, </w:t>
      </w:r>
      <w:r w:rsidR="00BC64D1" w:rsidRPr="00C25EF9">
        <w:rPr>
          <w:b w:val="0"/>
        </w:rPr>
        <w:t>các hoạt động thể thao phải phù hợp với lứa tuổi, năng lực, tâm sinh lý học sinh; khuyến khích mọi học sinh tham gia.</w:t>
      </w:r>
    </w:p>
    <w:p w14:paraId="6A4B92ED" w14:textId="6B1BF244" w:rsidR="00425518" w:rsidRPr="00C25EF9" w:rsidRDefault="0078538D" w:rsidP="00B60D31">
      <w:pPr>
        <w:pStyle w:val="Heading31"/>
        <w:spacing w:before="0"/>
        <w:rPr>
          <w:b w:val="0"/>
        </w:rPr>
      </w:pPr>
      <w:r w:rsidRPr="00C25EF9">
        <w:rPr>
          <w:b w:val="0"/>
        </w:rPr>
        <w:t>-</w:t>
      </w:r>
      <w:r w:rsidR="00425518" w:rsidRPr="00C25EF9">
        <w:rPr>
          <w:b w:val="0"/>
        </w:rPr>
        <w:t xml:space="preserve"> </w:t>
      </w:r>
      <w:r w:rsidRPr="00C25EF9">
        <w:rPr>
          <w:b w:val="0"/>
        </w:rPr>
        <w:t xml:space="preserve">HKPĐ được tổ chức trên tinh thần kế thừa và đổi mới, vừa giữ gìn truyền thống phong trào HKPĐ, </w:t>
      </w:r>
      <w:r w:rsidR="00F36066" w:rsidRPr="00C25EF9">
        <w:rPr>
          <w:b w:val="0"/>
        </w:rPr>
        <w:t>đồng thời</w:t>
      </w:r>
      <w:r w:rsidRPr="00C25EF9">
        <w:rPr>
          <w:b w:val="0"/>
        </w:rPr>
        <w:t xml:space="preserve"> đổi mới nội dung, phương pháp tổ chức để phù hợp với tình hình mới.</w:t>
      </w:r>
    </w:p>
    <w:p w14:paraId="70508F7F" w14:textId="67A7F013" w:rsidR="00425518" w:rsidRPr="00C25EF9" w:rsidRDefault="00425518" w:rsidP="00B60D31">
      <w:pPr>
        <w:pStyle w:val="Heading31"/>
        <w:spacing w:before="0"/>
        <w:rPr>
          <w:b w:val="0"/>
        </w:rPr>
      </w:pPr>
      <w:r w:rsidRPr="00C25EF9">
        <w:rPr>
          <w:b w:val="0"/>
        </w:rPr>
        <w:t xml:space="preserve">- </w:t>
      </w:r>
      <w:r w:rsidR="0078538D" w:rsidRPr="00C25EF9">
        <w:rPr>
          <w:b w:val="0"/>
        </w:rPr>
        <w:t>Tăng cường sự phối hợp giữa các bộ, ngành, địa phương, gia đình và xã hội trong tổ chức phong trào thể thao học đường.</w:t>
      </w:r>
    </w:p>
    <w:p w14:paraId="66EF8414" w14:textId="0254579D" w:rsidR="00F150D8" w:rsidRPr="00C25EF9" w:rsidRDefault="00425518" w:rsidP="00B60D31">
      <w:pPr>
        <w:pStyle w:val="Tiu3"/>
      </w:pPr>
      <w:bookmarkStart w:id="31" w:name="_Toc196427782"/>
      <w:bookmarkStart w:id="32" w:name="_Toc196429225"/>
      <w:bookmarkStart w:id="33" w:name="_Toc205281751"/>
      <w:r w:rsidRPr="00C25EF9">
        <w:t xml:space="preserve">2. </w:t>
      </w:r>
      <w:r w:rsidR="00F150D8" w:rsidRPr="00C25EF9">
        <w:t>Mục tiêu</w:t>
      </w:r>
      <w:bookmarkEnd w:id="33"/>
    </w:p>
    <w:p w14:paraId="5D9DEF93" w14:textId="32AA0272" w:rsidR="00425518" w:rsidRPr="00C25EF9" w:rsidRDefault="00F150D8" w:rsidP="00B60D31">
      <w:pPr>
        <w:pStyle w:val="Tiu4"/>
      </w:pPr>
      <w:bookmarkStart w:id="34" w:name="_Toc205281752"/>
      <w:r w:rsidRPr="00C25EF9">
        <w:t xml:space="preserve">2.1. </w:t>
      </w:r>
      <w:r w:rsidR="00425518" w:rsidRPr="00C25EF9">
        <w:t>Mục tiêu chung</w:t>
      </w:r>
      <w:bookmarkEnd w:id="31"/>
      <w:bookmarkEnd w:id="32"/>
      <w:bookmarkEnd w:id="34"/>
    </w:p>
    <w:p w14:paraId="6378401C" w14:textId="77777777" w:rsidR="00F712BF" w:rsidRPr="00C25EF9" w:rsidRDefault="00F712BF" w:rsidP="00B60D31">
      <w:pPr>
        <w:ind w:firstLineChars="201" w:firstLine="563"/>
        <w:jc w:val="both"/>
        <w:rPr>
          <w:szCs w:val="28"/>
          <w:lang w:val="pl-PL"/>
        </w:rPr>
      </w:pPr>
      <w:bookmarkStart w:id="35" w:name="_Toc196427783"/>
      <w:bookmarkStart w:id="36" w:name="_Toc196429226"/>
      <w:r w:rsidRPr="00C25EF9">
        <w:rPr>
          <w:i/>
          <w:szCs w:val="28"/>
          <w:lang w:val="pl-PL"/>
        </w:rPr>
        <w:t>-</w:t>
      </w:r>
      <w:r w:rsidRPr="00C25EF9">
        <w:rPr>
          <w:szCs w:val="28"/>
          <w:lang w:val="pl-PL"/>
        </w:rPr>
        <w:t xml:space="preserve"> Góp phần phát triển phong trào tập luyện và thi đấu thể thao trong trường học trên toàn quốc; lan toả, hình thành thói quen, sự yêu thích luyện tập thể thao thường xuyên của học sinh, hướng đến các mục tiêu “Phát triển thể lực, tầm vóc người Việt Nam giai đoạn 2011-2030”.</w:t>
      </w:r>
    </w:p>
    <w:p w14:paraId="17406F15" w14:textId="77777777" w:rsidR="00F712BF" w:rsidRPr="00C25EF9" w:rsidRDefault="00F712BF" w:rsidP="00B60D31">
      <w:pPr>
        <w:ind w:firstLineChars="201" w:firstLine="563"/>
        <w:jc w:val="both"/>
        <w:rPr>
          <w:szCs w:val="28"/>
          <w:lang w:val="pl-PL"/>
        </w:rPr>
      </w:pPr>
      <w:r w:rsidRPr="00C25EF9">
        <w:rPr>
          <w:szCs w:val="28"/>
          <w:lang w:val="pl-PL"/>
        </w:rPr>
        <w:t>- Phát hiện, tuyển chọn và bồi dưỡng học sinh có năng khiếu thể thao, tạo nguồn vận động viên cho thể thao thành tích cao của các địa phương và quốc gia.</w:t>
      </w:r>
    </w:p>
    <w:p w14:paraId="1DF2243D" w14:textId="77777777" w:rsidR="00F712BF" w:rsidRPr="00C25EF9" w:rsidRDefault="00F712BF" w:rsidP="00B60D31">
      <w:pPr>
        <w:ind w:firstLineChars="201" w:firstLine="563"/>
        <w:jc w:val="both"/>
        <w:rPr>
          <w:szCs w:val="28"/>
          <w:lang w:val="pl-PL"/>
        </w:rPr>
      </w:pPr>
      <w:r w:rsidRPr="00C25EF9">
        <w:rPr>
          <w:szCs w:val="28"/>
          <w:lang w:val="pl-PL"/>
        </w:rPr>
        <w:t>- Ghi nhận và đánh giá kết quả công tác quản lý, chỉ đạo, tổ chức thực hiện phong trào thể thao học đường của cơ quan quản lý giáo dục các cấp và các nhà trường giai đoạn 2026-2028 và làm căn cứ thực tiễn để trung ương và địa phương tiếp tục quyết định lộ trình, quy mô tổ chức HKPĐ cho những năm tiếp theo.</w:t>
      </w:r>
    </w:p>
    <w:p w14:paraId="1FDE2EFA" w14:textId="73E50BEA" w:rsidR="00425518" w:rsidRPr="00C25EF9" w:rsidRDefault="006C7054" w:rsidP="00B60D31">
      <w:pPr>
        <w:pStyle w:val="Tiu4"/>
      </w:pPr>
      <w:bookmarkStart w:id="37" w:name="_Toc205281753"/>
      <w:r w:rsidRPr="00C25EF9">
        <w:t>2.2</w:t>
      </w:r>
      <w:r w:rsidR="00425518" w:rsidRPr="00C25EF9">
        <w:rPr>
          <w:rStyle w:val="heading3Char0"/>
          <w:b w:val="0"/>
          <w:bCs w:val="0"/>
          <w:lang w:val="pt-BR"/>
        </w:rPr>
        <w:t>. Mục tiêu cụ thể</w:t>
      </w:r>
      <w:bookmarkEnd w:id="35"/>
      <w:bookmarkEnd w:id="36"/>
      <w:bookmarkEnd w:id="37"/>
    </w:p>
    <w:p w14:paraId="29BCF14E" w14:textId="794DA29A" w:rsidR="00425518" w:rsidRPr="00C25EF9" w:rsidRDefault="00425518" w:rsidP="00B60D31">
      <w:pPr>
        <w:pStyle w:val="Heading31"/>
        <w:spacing w:before="0"/>
        <w:rPr>
          <w:b w:val="0"/>
        </w:rPr>
      </w:pPr>
      <w:r w:rsidRPr="00C25EF9">
        <w:rPr>
          <w:b w:val="0"/>
        </w:rPr>
        <w:t>- Mở rộng quy mô tham gia: 100% các trường tiểu họ</w:t>
      </w:r>
      <w:r w:rsidR="00B2479A" w:rsidRPr="00C25EF9">
        <w:rPr>
          <w:b w:val="0"/>
        </w:rPr>
        <w:t>c, THCS, THPT</w:t>
      </w:r>
      <w:r w:rsidRPr="00C25EF9">
        <w:rPr>
          <w:b w:val="0"/>
        </w:rPr>
        <w:t xml:space="preserve"> tổ chức HKPĐ cấp trường; trên 95% </w:t>
      </w:r>
      <w:r w:rsidR="00B2479A" w:rsidRPr="00C25EF9">
        <w:rPr>
          <w:b w:val="0"/>
        </w:rPr>
        <w:t>tổ chức HKPĐ cấp cơ sở (</w:t>
      </w:r>
      <w:r w:rsidR="00971629" w:rsidRPr="00C25EF9">
        <w:rPr>
          <w:b w:val="0"/>
          <w:lang w:val="vi-VN"/>
        </w:rPr>
        <w:t>cấp trường, cấp xã/phường hoặc cụm trường do địa phương quyết định</w:t>
      </w:r>
      <w:r w:rsidR="00B2479A" w:rsidRPr="00C25EF9">
        <w:rPr>
          <w:b w:val="0"/>
        </w:rPr>
        <w:t>).</w:t>
      </w:r>
    </w:p>
    <w:p w14:paraId="508217EC" w14:textId="77777777" w:rsidR="00425518" w:rsidRPr="00C25EF9" w:rsidRDefault="00425518" w:rsidP="00B60D31">
      <w:pPr>
        <w:pStyle w:val="Heading31"/>
        <w:spacing w:before="0"/>
        <w:rPr>
          <w:b w:val="0"/>
        </w:rPr>
      </w:pPr>
      <w:r w:rsidRPr="00C25EF9">
        <w:rPr>
          <w:b w:val="0"/>
        </w:rPr>
        <w:lastRenderedPageBreak/>
        <w:t>- Nâng cao chất lượng tổ chức: 100% các địa phương tổ chức HKPĐ đúng quy trình, tiêu chuẩn hóa về luật thi đấu, trọng tài, cơ sở vật chất.</w:t>
      </w:r>
    </w:p>
    <w:p w14:paraId="29DCA9BA" w14:textId="7BD7A2EF" w:rsidR="00425518" w:rsidRPr="00C25EF9" w:rsidRDefault="00425518" w:rsidP="00B60D31">
      <w:pPr>
        <w:pStyle w:val="Heading31"/>
        <w:spacing w:before="0"/>
        <w:rPr>
          <w:b w:val="0"/>
        </w:rPr>
      </w:pPr>
      <w:r w:rsidRPr="00C25EF9">
        <w:rPr>
          <w:b w:val="0"/>
        </w:rPr>
        <w:t xml:space="preserve">- Tăng tỷ lệ học sinh luyện tập thể thao thường xuyên: </w:t>
      </w:r>
      <w:r w:rsidR="00B2479A" w:rsidRPr="00C25EF9">
        <w:rPr>
          <w:b w:val="0"/>
        </w:rPr>
        <w:t>đ</w:t>
      </w:r>
      <w:r w:rsidRPr="00C25EF9">
        <w:rPr>
          <w:b w:val="0"/>
        </w:rPr>
        <w:t>ến năm 2030, phấn đấu 80% học sinh tham gia tập luyện thể thao thường xuyên.</w:t>
      </w:r>
    </w:p>
    <w:p w14:paraId="11681B1E" w14:textId="311D581E" w:rsidR="00425518" w:rsidRPr="00C25EF9" w:rsidRDefault="00425518" w:rsidP="00B60D31">
      <w:pPr>
        <w:pStyle w:val="Heading31"/>
        <w:spacing w:before="0"/>
        <w:rPr>
          <w:b w:val="0"/>
        </w:rPr>
      </w:pPr>
      <w:r w:rsidRPr="00C25EF9">
        <w:rPr>
          <w:b w:val="0"/>
        </w:rPr>
        <w:t>- Phát hiện tài năng thể thao: tuyển chọn</w:t>
      </w:r>
      <w:r w:rsidR="00286C57" w:rsidRPr="00C25EF9">
        <w:rPr>
          <w:b w:val="0"/>
        </w:rPr>
        <w:t xml:space="preserve"> học sinh xuất sắc tại HKPĐ,</w:t>
      </w:r>
      <w:r w:rsidRPr="00C25EF9">
        <w:rPr>
          <w:b w:val="0"/>
        </w:rPr>
        <w:t xml:space="preserve"> để</w:t>
      </w:r>
      <w:r w:rsidR="00286C57" w:rsidRPr="00C25EF9">
        <w:rPr>
          <w:b w:val="0"/>
        </w:rPr>
        <w:t xml:space="preserve"> giới thiệu,</w:t>
      </w:r>
      <w:r w:rsidRPr="00C25EF9">
        <w:rPr>
          <w:b w:val="0"/>
        </w:rPr>
        <w:t xml:space="preserve"> bồi dưỡng, đào tạo tiếp lên tuyển trẻ quốc gia.</w:t>
      </w:r>
    </w:p>
    <w:p w14:paraId="61E4F981" w14:textId="4DDA5316" w:rsidR="00425518" w:rsidRPr="00C25EF9" w:rsidRDefault="00425518" w:rsidP="00B60D31">
      <w:pPr>
        <w:pStyle w:val="Heading31"/>
        <w:spacing w:before="0"/>
        <w:rPr>
          <w:b w:val="0"/>
        </w:rPr>
      </w:pPr>
      <w:r w:rsidRPr="00C25EF9">
        <w:rPr>
          <w:b w:val="0"/>
        </w:rPr>
        <w:t xml:space="preserve">- Đầu tư cơ sở vật chất thể thao </w:t>
      </w:r>
      <w:r w:rsidR="008714FD" w:rsidRPr="00C25EF9">
        <w:rPr>
          <w:b w:val="0"/>
        </w:rPr>
        <w:t>trường học</w:t>
      </w:r>
      <w:r w:rsidRPr="00C25EF9">
        <w:rPr>
          <w:b w:val="0"/>
        </w:rPr>
        <w:t>: 100% trường học có sân bãi</w:t>
      </w:r>
      <w:r w:rsidR="004002B4" w:rsidRPr="00C25EF9">
        <w:rPr>
          <w:b w:val="0"/>
        </w:rPr>
        <w:t>, trang thiết bị luyện tập</w:t>
      </w:r>
      <w:r w:rsidRPr="00C25EF9">
        <w:rPr>
          <w:b w:val="0"/>
        </w:rPr>
        <w:t xml:space="preserve"> tối thiểu</w:t>
      </w:r>
      <w:r w:rsidR="004002B4" w:rsidRPr="00C25EF9">
        <w:rPr>
          <w:b w:val="0"/>
        </w:rPr>
        <w:t xml:space="preserve"> phục vụ dạy môn giáo dục thể chất và hoạt động luyện tập thể thao thường xuyên.</w:t>
      </w:r>
      <w:r w:rsidRPr="00C25EF9">
        <w:rPr>
          <w:b w:val="0"/>
        </w:rPr>
        <w:t xml:space="preserve"> </w:t>
      </w:r>
    </w:p>
    <w:p w14:paraId="2844BF21" w14:textId="64AFDDF8" w:rsidR="00425518" w:rsidRPr="00C25EF9" w:rsidRDefault="00425518" w:rsidP="00B60D31">
      <w:pPr>
        <w:pStyle w:val="Heading31"/>
        <w:spacing w:before="0"/>
        <w:rPr>
          <w:b w:val="0"/>
        </w:rPr>
      </w:pPr>
      <w:r w:rsidRPr="00C25EF9">
        <w:rPr>
          <w:b w:val="0"/>
        </w:rPr>
        <w:t xml:space="preserve">- Thúc đẩy hợp tác trong và ngoài nước: </w:t>
      </w:r>
      <w:r w:rsidR="007B3E00" w:rsidRPr="00C25EF9">
        <w:rPr>
          <w:b w:val="0"/>
        </w:rPr>
        <w:t>x</w:t>
      </w:r>
      <w:r w:rsidRPr="00C25EF9">
        <w:rPr>
          <w:b w:val="0"/>
        </w:rPr>
        <w:t>ây dựng chương trình hợp tác giao lưu thể thao học sinh khu vực Đông Nam Á</w:t>
      </w:r>
      <w:r w:rsidR="00DA4A9C" w:rsidRPr="00C25EF9">
        <w:rPr>
          <w:b w:val="0"/>
        </w:rPr>
        <w:t>, châu lục và thế giới</w:t>
      </w:r>
      <w:r w:rsidRPr="00C25EF9">
        <w:rPr>
          <w:b w:val="0"/>
        </w:rPr>
        <w:t>; kết nối</w:t>
      </w:r>
      <w:r w:rsidR="00DA4A9C" w:rsidRPr="00C25EF9">
        <w:rPr>
          <w:b w:val="0"/>
        </w:rPr>
        <w:t xml:space="preserve"> học tập kinh nghiệm, chia sẻ</w:t>
      </w:r>
      <w:r w:rsidRPr="00C25EF9">
        <w:rPr>
          <w:b w:val="0"/>
        </w:rPr>
        <w:t xml:space="preserve"> chương trình đào tạo</w:t>
      </w:r>
      <w:r w:rsidR="00DA4A9C" w:rsidRPr="00C25EF9">
        <w:rPr>
          <w:b w:val="0"/>
        </w:rPr>
        <w:t xml:space="preserve"> giáo dục thể chất tiên tiến quốc</w:t>
      </w:r>
      <w:r w:rsidRPr="00C25EF9">
        <w:rPr>
          <w:b w:val="0"/>
        </w:rPr>
        <w:t xml:space="preserve"> tế</w:t>
      </w:r>
      <w:r w:rsidR="00DA4A9C" w:rsidRPr="00C25EF9">
        <w:rPr>
          <w:b w:val="0"/>
        </w:rPr>
        <w:t xml:space="preserve"> để vận dụng</w:t>
      </w:r>
      <w:r w:rsidR="00EB024B" w:rsidRPr="00C25EF9">
        <w:rPr>
          <w:b w:val="0"/>
        </w:rPr>
        <w:t>,</w:t>
      </w:r>
      <w:r w:rsidR="00DA4A9C" w:rsidRPr="00C25EF9">
        <w:rPr>
          <w:b w:val="0"/>
        </w:rPr>
        <w:t xml:space="preserve"> tổ chức</w:t>
      </w:r>
      <w:r w:rsidR="00EB024B" w:rsidRPr="00C25EF9">
        <w:rPr>
          <w:b w:val="0"/>
        </w:rPr>
        <w:t xml:space="preserve"> đa dạng</w:t>
      </w:r>
      <w:r w:rsidR="00DA4A9C" w:rsidRPr="00C25EF9">
        <w:rPr>
          <w:b w:val="0"/>
        </w:rPr>
        <w:t xml:space="preserve"> trong các nhà trường tại Việt Nam.</w:t>
      </w:r>
    </w:p>
    <w:p w14:paraId="4B943999" w14:textId="2249538F" w:rsidR="00E61CD8" w:rsidRPr="00C25EF9" w:rsidRDefault="005E009C" w:rsidP="00B60D31">
      <w:pPr>
        <w:pStyle w:val="Tiu3"/>
      </w:pPr>
      <w:bookmarkStart w:id="38" w:name="_Toc196427784"/>
      <w:bookmarkStart w:id="39" w:name="_Toc196429227"/>
      <w:bookmarkStart w:id="40" w:name="_Toc205281754"/>
      <w:r w:rsidRPr="00C25EF9">
        <w:t>3</w:t>
      </w:r>
      <w:r w:rsidR="00425518" w:rsidRPr="00C25EF9">
        <w:t>. Yêu cầu</w:t>
      </w:r>
      <w:bookmarkEnd w:id="38"/>
      <w:bookmarkEnd w:id="39"/>
      <w:bookmarkEnd w:id="40"/>
    </w:p>
    <w:p w14:paraId="01E406CD" w14:textId="25D7855D" w:rsidR="00E61CD8" w:rsidRPr="00C25EF9" w:rsidRDefault="005E009C" w:rsidP="00B60D31">
      <w:pPr>
        <w:pStyle w:val="Tiu4"/>
        <w:rPr>
          <w:rStyle w:val="Strong"/>
          <w:b w:val="0"/>
          <w:bCs w:val="0"/>
        </w:rPr>
      </w:pPr>
      <w:bookmarkStart w:id="41" w:name="_Toc205281755"/>
      <w:r w:rsidRPr="00C25EF9">
        <w:t>3</w:t>
      </w:r>
      <w:r w:rsidR="003334D1" w:rsidRPr="00C25EF9">
        <w:t>.1.</w:t>
      </w:r>
      <w:r w:rsidR="00E61CD8" w:rsidRPr="00C25EF9">
        <w:t xml:space="preserve"> Về c</w:t>
      </w:r>
      <w:r w:rsidR="00E61CD8" w:rsidRPr="00C25EF9">
        <w:rPr>
          <w:rStyle w:val="Strong"/>
          <w:b w:val="0"/>
          <w:bCs w:val="0"/>
        </w:rPr>
        <w:t>huyê</w:t>
      </w:r>
      <w:r w:rsidR="00976680" w:rsidRPr="00C25EF9">
        <w:rPr>
          <w:rStyle w:val="Strong"/>
          <w:b w:val="0"/>
          <w:bCs w:val="0"/>
        </w:rPr>
        <w:t>n môn</w:t>
      </w:r>
      <w:bookmarkEnd w:id="41"/>
    </w:p>
    <w:p w14:paraId="23E5A1BE" w14:textId="2FFCF381" w:rsidR="00E61CD8" w:rsidRPr="00C25EF9" w:rsidRDefault="00E61CD8" w:rsidP="00B60D31">
      <w:pPr>
        <w:ind w:firstLine="567"/>
        <w:jc w:val="both"/>
        <w:rPr>
          <w:szCs w:val="28"/>
          <w:lang w:val="nl-NL"/>
        </w:rPr>
      </w:pPr>
      <w:r w:rsidRPr="00C25EF9">
        <w:rPr>
          <w:szCs w:val="28"/>
          <w:lang w:val="nl-NL"/>
        </w:rPr>
        <w:t>- Tổ chức thi đấu đúng luật, điều lệ của môn thể thao, đảm bảo sự công bằng, minh bạch.</w:t>
      </w:r>
    </w:p>
    <w:p w14:paraId="3B7AC381" w14:textId="070FF5F8" w:rsidR="00E61CD8" w:rsidRPr="00C25EF9" w:rsidRDefault="00E61CD8" w:rsidP="00B60D31">
      <w:pPr>
        <w:ind w:firstLine="567"/>
        <w:jc w:val="both"/>
        <w:rPr>
          <w:szCs w:val="28"/>
          <w:lang w:val="nl-NL"/>
        </w:rPr>
      </w:pPr>
      <w:r w:rsidRPr="00C25EF9">
        <w:rPr>
          <w:szCs w:val="28"/>
          <w:lang w:val="nl-NL"/>
        </w:rPr>
        <w:t>- Lựa chọn nội dung thi đấu phù hợp với học sinh phổ thông.</w:t>
      </w:r>
    </w:p>
    <w:p w14:paraId="599E3652" w14:textId="77777777" w:rsidR="003334D1" w:rsidRPr="00C25EF9" w:rsidRDefault="003334D1" w:rsidP="00B60D31">
      <w:pPr>
        <w:ind w:left="1" w:firstLineChars="201" w:firstLine="563"/>
        <w:jc w:val="both"/>
        <w:rPr>
          <w:szCs w:val="28"/>
          <w:lang w:val="nl-NL"/>
        </w:rPr>
      </w:pPr>
      <w:r w:rsidRPr="00C25EF9">
        <w:rPr>
          <w:szCs w:val="28"/>
          <w:lang w:val="nl-NL"/>
        </w:rPr>
        <w:t>- Đảm bảo tính giáo dục, tính phong trào của thể thao học sinh và sự chuyên nghiệp trong công tác tổ chức, thi đấu; học sinh tham dự phải đúng đối tượng, đúng độ tuổi và cấp học; khuyến khích sự tham gia rộng rãi của đối tượng học sinh trên toàn quốc.</w:t>
      </w:r>
    </w:p>
    <w:p w14:paraId="0BAB22BC" w14:textId="72107406" w:rsidR="00E61CD8" w:rsidRPr="00C25EF9" w:rsidRDefault="005E009C" w:rsidP="00B60D31">
      <w:pPr>
        <w:pStyle w:val="Tiu4"/>
      </w:pPr>
      <w:bookmarkStart w:id="42" w:name="_Toc205281756"/>
      <w:r w:rsidRPr="00C25EF9">
        <w:t>3</w:t>
      </w:r>
      <w:r w:rsidR="00A379F8" w:rsidRPr="00C25EF9">
        <w:t>.2.</w:t>
      </w:r>
      <w:r w:rsidR="00CD48BE" w:rsidRPr="00C25EF9">
        <w:t xml:space="preserve"> Về c</w:t>
      </w:r>
      <w:r w:rsidR="00E61CD8" w:rsidRPr="00C25EF9">
        <w:rPr>
          <w:rStyle w:val="Strong"/>
          <w:b w:val="0"/>
          <w:lang w:val="nl-NL"/>
        </w:rPr>
        <w:t xml:space="preserve">ông </w:t>
      </w:r>
      <w:r w:rsidR="00E61CD8" w:rsidRPr="00C25EF9">
        <w:rPr>
          <w:rStyle w:val="Strong"/>
          <w:b w:val="0"/>
          <w:bCs w:val="0"/>
        </w:rPr>
        <w:t>tác</w:t>
      </w:r>
      <w:r w:rsidR="00E61CD8" w:rsidRPr="00C25EF9">
        <w:rPr>
          <w:rStyle w:val="Strong"/>
          <w:b w:val="0"/>
          <w:lang w:val="nl-NL"/>
        </w:rPr>
        <w:t xml:space="preserve"> tổ chức</w:t>
      </w:r>
      <w:bookmarkEnd w:id="42"/>
    </w:p>
    <w:p w14:paraId="3F603DF8" w14:textId="02BA3DD3" w:rsidR="00E61CD8" w:rsidRPr="00C25EF9" w:rsidRDefault="00CD48BE" w:rsidP="00B60D31">
      <w:pPr>
        <w:ind w:firstLine="567"/>
        <w:jc w:val="both"/>
        <w:rPr>
          <w:szCs w:val="28"/>
          <w:lang w:val="nl-NL"/>
        </w:rPr>
      </w:pPr>
      <w:r w:rsidRPr="00C25EF9">
        <w:rPr>
          <w:szCs w:val="28"/>
          <w:lang w:val="nl-NL"/>
        </w:rPr>
        <w:t xml:space="preserve">- </w:t>
      </w:r>
      <w:r w:rsidR="00976680" w:rsidRPr="00C25EF9">
        <w:rPr>
          <w:szCs w:val="28"/>
          <w:lang w:val="nl-NL"/>
        </w:rPr>
        <w:t>Xây dựng</w:t>
      </w:r>
      <w:r w:rsidR="00E61CD8" w:rsidRPr="00C25EF9">
        <w:rPr>
          <w:szCs w:val="28"/>
          <w:lang w:val="nl-NL"/>
        </w:rPr>
        <w:t xml:space="preserve"> kế hoạch</w:t>
      </w:r>
      <w:r w:rsidR="00976680" w:rsidRPr="00C25EF9">
        <w:rPr>
          <w:szCs w:val="28"/>
          <w:lang w:val="nl-NL"/>
        </w:rPr>
        <w:t xml:space="preserve"> tổ chức HKPĐ các cấp từ năm 2026-2028, hướng dẫn </w:t>
      </w:r>
      <w:r w:rsidR="00E61CD8" w:rsidRPr="00C25EF9">
        <w:rPr>
          <w:szCs w:val="28"/>
          <w:lang w:val="nl-NL"/>
        </w:rPr>
        <w:t>cụ thể, khoa học, phù hợp với điều kiện thực tế.</w:t>
      </w:r>
    </w:p>
    <w:p w14:paraId="51FEC5ED" w14:textId="36B62C90" w:rsidR="003334D1" w:rsidRPr="00C25EF9" w:rsidRDefault="00976680" w:rsidP="00B60D31">
      <w:pPr>
        <w:pStyle w:val="Heading31"/>
        <w:spacing w:before="0"/>
        <w:rPr>
          <w:b w:val="0"/>
        </w:rPr>
      </w:pPr>
      <w:r w:rsidRPr="00C25EF9">
        <w:rPr>
          <w:b w:val="0"/>
        </w:rPr>
        <w:t xml:space="preserve">- </w:t>
      </w:r>
      <w:r w:rsidR="003334D1" w:rsidRPr="00C25EF9">
        <w:rPr>
          <w:b w:val="0"/>
        </w:rPr>
        <w:t>Đảm bảo tuyệt đối an toàn, nghiêm túc, công bằng, hiệu quả và tiết kiệm; tích cực huy động các nguồn lực của xã hội để tổ chức đảm bảo hợp pháp và đúng quy định.</w:t>
      </w:r>
    </w:p>
    <w:p w14:paraId="67BA621D" w14:textId="77777777" w:rsidR="003334D1" w:rsidRPr="00C25EF9" w:rsidRDefault="003334D1" w:rsidP="00B60D31">
      <w:pPr>
        <w:ind w:left="1" w:firstLineChars="201" w:firstLine="563"/>
        <w:jc w:val="both"/>
        <w:rPr>
          <w:szCs w:val="28"/>
          <w:lang w:val="nl-NL"/>
        </w:rPr>
      </w:pPr>
      <w:r w:rsidRPr="00C25EF9">
        <w:rPr>
          <w:szCs w:val="28"/>
          <w:lang w:val="nl-NL"/>
        </w:rPr>
        <w:t>- Địa phương đăng cai chủ động chuẩn bị đầy đủ các điều kiện về cơ sở vật chất trên nguyên tắc tận dụng tối đa các công trình, trang thiết bị sẵn có. Việc xây mới, nâng cấp, sửa chữa các công trình thể thao phục vụ tổ chức thi đấu được thực hiện theo kế hoạch phát triển kinh tế xã hội của địa phương được cấp có thẩm quyền phê duyệt và dựa trên điều kiện thực tế của địa phương; đảm bảo về hạ tầng kỹ thuật điện, nước, y tế, thông tin liên lạc đồng bộ, an toàn.</w:t>
      </w:r>
    </w:p>
    <w:p w14:paraId="5F1497D2" w14:textId="026B9DFF" w:rsidR="00E61CD8" w:rsidRPr="00C25EF9" w:rsidRDefault="005E009C" w:rsidP="00B60D31">
      <w:pPr>
        <w:pStyle w:val="Tiu4"/>
      </w:pPr>
      <w:bookmarkStart w:id="43" w:name="_Toc205281757"/>
      <w:r w:rsidRPr="00C25EF9">
        <w:t>3</w:t>
      </w:r>
      <w:r w:rsidR="0039140E" w:rsidRPr="00C25EF9">
        <w:t>.</w:t>
      </w:r>
      <w:r w:rsidR="002B2056" w:rsidRPr="00C25EF9">
        <w:t>3.</w:t>
      </w:r>
      <w:r w:rsidR="00E30FEA" w:rsidRPr="00C25EF9">
        <w:t xml:space="preserve"> </w:t>
      </w:r>
      <w:r w:rsidR="00E30FEA" w:rsidRPr="00C25EF9">
        <w:rPr>
          <w:rStyle w:val="Strong"/>
          <w:b w:val="0"/>
          <w:lang w:val="nl-NL"/>
        </w:rPr>
        <w:t xml:space="preserve">Về truyền </w:t>
      </w:r>
      <w:r w:rsidR="00E30FEA" w:rsidRPr="00C25EF9">
        <w:rPr>
          <w:rStyle w:val="Strong"/>
          <w:b w:val="0"/>
          <w:bCs w:val="0"/>
        </w:rPr>
        <w:t>thông</w:t>
      </w:r>
      <w:r w:rsidR="00E30FEA" w:rsidRPr="00C25EF9">
        <w:rPr>
          <w:rStyle w:val="Strong"/>
          <w:b w:val="0"/>
          <w:lang w:val="nl-NL"/>
        </w:rPr>
        <w:t xml:space="preserve"> và giáo dục</w:t>
      </w:r>
      <w:bookmarkEnd w:id="43"/>
    </w:p>
    <w:p w14:paraId="34114003" w14:textId="33B1E2B5" w:rsidR="00E61CD8" w:rsidRPr="00C25EF9" w:rsidRDefault="00E30FEA" w:rsidP="00B60D31">
      <w:pPr>
        <w:ind w:firstLine="567"/>
        <w:jc w:val="both"/>
        <w:rPr>
          <w:szCs w:val="28"/>
          <w:lang w:val="nl-NL"/>
        </w:rPr>
      </w:pPr>
      <w:r w:rsidRPr="00C25EF9">
        <w:rPr>
          <w:szCs w:val="28"/>
          <w:lang w:val="nl-NL"/>
        </w:rPr>
        <w:t xml:space="preserve">- </w:t>
      </w:r>
      <w:r w:rsidR="00E61CD8" w:rsidRPr="00C25EF9">
        <w:rPr>
          <w:szCs w:val="28"/>
          <w:lang w:val="nl-NL"/>
        </w:rPr>
        <w:t>Quảng bá rộng rãi về HKP</w:t>
      </w:r>
      <w:r w:rsidR="00B900AF" w:rsidRPr="00C25EF9">
        <w:rPr>
          <w:szCs w:val="28"/>
          <w:lang w:val="nl-NL"/>
        </w:rPr>
        <w:t>Đ để lan tỏa tinh thần thể thao học đường đến toàn xã hội.</w:t>
      </w:r>
    </w:p>
    <w:p w14:paraId="14D17C13" w14:textId="4B1AE070" w:rsidR="00E61CD8" w:rsidRPr="00C25EF9" w:rsidRDefault="00E30FEA" w:rsidP="00B60D31">
      <w:pPr>
        <w:ind w:firstLine="567"/>
        <w:jc w:val="both"/>
        <w:rPr>
          <w:szCs w:val="28"/>
          <w:lang w:val="nl-NL"/>
        </w:rPr>
      </w:pPr>
      <w:r w:rsidRPr="00C25EF9">
        <w:rPr>
          <w:szCs w:val="28"/>
          <w:lang w:val="nl-NL"/>
        </w:rPr>
        <w:t xml:space="preserve">- </w:t>
      </w:r>
      <w:r w:rsidR="00E61CD8" w:rsidRPr="00C25EF9">
        <w:rPr>
          <w:szCs w:val="28"/>
          <w:lang w:val="nl-NL"/>
        </w:rPr>
        <w:t>Tổ chức các hoạt động tuyên truyền, cổ vũ nâng cao nhận thức về rèn luyện thân thể.</w:t>
      </w:r>
    </w:p>
    <w:p w14:paraId="4391953B" w14:textId="769642CB" w:rsidR="00E61CD8" w:rsidRPr="00C25EF9" w:rsidRDefault="00E30FEA" w:rsidP="00B60D31">
      <w:pPr>
        <w:ind w:firstLine="567"/>
        <w:jc w:val="both"/>
        <w:rPr>
          <w:szCs w:val="28"/>
          <w:lang w:val="nl-NL"/>
        </w:rPr>
      </w:pPr>
      <w:r w:rsidRPr="00C25EF9">
        <w:rPr>
          <w:szCs w:val="28"/>
          <w:lang w:val="nl-NL"/>
        </w:rPr>
        <w:t xml:space="preserve">- </w:t>
      </w:r>
      <w:r w:rsidR="00E61CD8" w:rsidRPr="00C25EF9">
        <w:rPr>
          <w:szCs w:val="28"/>
          <w:lang w:val="nl-NL"/>
        </w:rPr>
        <w:t>Lồng ghép giáo dục truyền thống, văn hóa và đạo đức trong các hoạt động.</w:t>
      </w:r>
    </w:p>
    <w:p w14:paraId="7D497405" w14:textId="09C88493" w:rsidR="003213C6" w:rsidRPr="00C25EF9" w:rsidRDefault="003213C6" w:rsidP="00B60D31">
      <w:pPr>
        <w:pStyle w:val="Tiu2"/>
        <w:spacing w:after="120" w:line="240" w:lineRule="auto"/>
      </w:pPr>
      <w:bookmarkStart w:id="44" w:name="_Toc205281758"/>
      <w:r w:rsidRPr="00C25EF9">
        <w:lastRenderedPageBreak/>
        <w:t>I</w:t>
      </w:r>
      <w:r w:rsidR="00425518" w:rsidRPr="00C25EF9">
        <w:rPr>
          <w:lang w:val="nl-NL"/>
        </w:rPr>
        <w:t>V</w:t>
      </w:r>
      <w:r w:rsidRPr="00C25EF9">
        <w:t>. QUY MÔ</w:t>
      </w:r>
      <w:r w:rsidR="00390098" w:rsidRPr="00C25EF9">
        <w:t xml:space="preserve"> TỔ CHỨC</w:t>
      </w:r>
      <w:bookmarkEnd w:id="26"/>
      <w:bookmarkEnd w:id="44"/>
    </w:p>
    <w:p w14:paraId="594AD3C4" w14:textId="233277F4" w:rsidR="00EA49A7" w:rsidRPr="00C25EF9" w:rsidRDefault="00EA49A7" w:rsidP="00B60D31">
      <w:pPr>
        <w:pStyle w:val="Tiu3"/>
      </w:pPr>
      <w:bookmarkStart w:id="45" w:name="_Toc205281759"/>
      <w:r w:rsidRPr="00C25EF9">
        <w:t>1. HKPĐ toàn quốc lần thứ XI năm 2028</w:t>
      </w:r>
      <w:bookmarkEnd w:id="45"/>
    </w:p>
    <w:p w14:paraId="64EEC639" w14:textId="77777777" w:rsidR="000E4BBF" w:rsidRDefault="002E2830" w:rsidP="00B60D31">
      <w:pPr>
        <w:pStyle w:val="Tiu4"/>
      </w:pPr>
      <w:bookmarkStart w:id="46" w:name="_Toc205281760"/>
      <w:r w:rsidRPr="00C25EF9">
        <w:t>1.1.</w:t>
      </w:r>
      <w:r w:rsidR="00390DF0" w:rsidRPr="00C25EF9">
        <w:t xml:space="preserve"> Tổ chức HKPĐ cấp cơ sở (</w:t>
      </w:r>
      <w:r w:rsidR="00971629" w:rsidRPr="00C25EF9">
        <w:t>cấp trường, cấp xã/phường hoặc cụm trường do địa phương quyết định</w:t>
      </w:r>
      <w:r w:rsidR="00390DF0" w:rsidRPr="00C25EF9">
        <w:t>) vào năm 2026</w:t>
      </w:r>
      <w:r w:rsidR="00CC6061" w:rsidRPr="00C25EF9">
        <w:rPr>
          <w:lang w:val="pl-PL"/>
        </w:rPr>
        <w:t>, 2027</w:t>
      </w:r>
      <w:r w:rsidR="000E4BBF">
        <w:t>.</w:t>
      </w:r>
      <w:bookmarkEnd w:id="46"/>
    </w:p>
    <w:p w14:paraId="2E6FDE2F" w14:textId="1AC564CA" w:rsidR="00390DF0" w:rsidRPr="00C25EF9" w:rsidRDefault="000E4BBF" w:rsidP="00B60D31">
      <w:pPr>
        <w:pBdr>
          <w:top w:val="nil"/>
          <w:left w:val="nil"/>
          <w:bottom w:val="nil"/>
          <w:right w:val="nil"/>
          <w:between w:val="nil"/>
        </w:pBdr>
        <w:tabs>
          <w:tab w:val="left" w:pos="810"/>
          <w:tab w:val="left" w:pos="900"/>
        </w:tabs>
        <w:ind w:left="1" w:firstLineChars="201" w:firstLine="563"/>
        <w:jc w:val="both"/>
        <w:rPr>
          <w:szCs w:val="28"/>
          <w:lang w:val="vi-VN"/>
        </w:rPr>
      </w:pPr>
      <w:r w:rsidRPr="000E4BBF">
        <w:rPr>
          <w:szCs w:val="28"/>
          <w:lang w:val="vi-VN"/>
        </w:rPr>
        <w:t>T</w:t>
      </w:r>
      <w:r w:rsidR="00390DF0" w:rsidRPr="00C25EF9">
        <w:rPr>
          <w:szCs w:val="28"/>
          <w:lang w:val="vi-VN"/>
        </w:rPr>
        <w:t>ùy thuộc vào điều kiện thực tế các tỉnh chỉ đạo, hướng dẫn các cấp tổ chức HKPĐ phù hợp, thiết thực, hiệu quả.</w:t>
      </w:r>
    </w:p>
    <w:p w14:paraId="14AB8E23" w14:textId="6C65C867" w:rsidR="00390DF0" w:rsidRPr="00C25EF9" w:rsidRDefault="002E2830" w:rsidP="00B60D31">
      <w:pPr>
        <w:pStyle w:val="Tiu4"/>
      </w:pPr>
      <w:bookmarkStart w:id="47" w:name="_Toc205281761"/>
      <w:r w:rsidRPr="00C25EF9">
        <w:t>1.2.</w:t>
      </w:r>
      <w:r w:rsidR="00390DF0" w:rsidRPr="00C25EF9">
        <w:t xml:space="preserve"> Tổ chức HKPĐ cấp tỉnh vào năm 2027</w:t>
      </w:r>
      <w:r w:rsidR="00971629" w:rsidRPr="00C25EF9">
        <w:t>.</w:t>
      </w:r>
      <w:bookmarkEnd w:id="47"/>
    </w:p>
    <w:p w14:paraId="14789F1F" w14:textId="59B32731" w:rsidR="00390DF0" w:rsidRPr="00C25EF9" w:rsidRDefault="002E2830" w:rsidP="00B60D31">
      <w:pPr>
        <w:pStyle w:val="Tiu4"/>
      </w:pPr>
      <w:bookmarkStart w:id="48" w:name="_Toc205281762"/>
      <w:r w:rsidRPr="00C25EF9">
        <w:t>1.3.</w:t>
      </w:r>
      <w:r w:rsidR="00390DF0" w:rsidRPr="00C25EF9">
        <w:t xml:space="preserve"> Tổ chức </w:t>
      </w:r>
      <w:r w:rsidR="00A32D2B" w:rsidRPr="00C25EF9">
        <w:t>HKPĐ</w:t>
      </w:r>
      <w:r w:rsidR="00390DF0" w:rsidRPr="00C25EF9">
        <w:t xml:space="preserve"> toàn quốc vào năm 2028, chia thành 02 giai đoạn:</w:t>
      </w:r>
      <w:bookmarkEnd w:id="48"/>
    </w:p>
    <w:p w14:paraId="12699E15" w14:textId="77777777" w:rsidR="00942D2E" w:rsidRPr="00C25EF9" w:rsidRDefault="002E2830" w:rsidP="00B60D31">
      <w:pPr>
        <w:ind w:left="1" w:firstLineChars="201" w:firstLine="563"/>
        <w:jc w:val="both"/>
        <w:rPr>
          <w:szCs w:val="28"/>
          <w:lang w:val="vi-VN"/>
        </w:rPr>
      </w:pPr>
      <w:r w:rsidRPr="00C25EF9">
        <w:rPr>
          <w:szCs w:val="28"/>
          <w:lang w:val="vi-VN"/>
        </w:rPr>
        <w:t>a)</w:t>
      </w:r>
      <w:r w:rsidR="00390DF0" w:rsidRPr="00C25EF9">
        <w:rPr>
          <w:szCs w:val="28"/>
          <w:lang w:val="vi-VN"/>
        </w:rPr>
        <w:t xml:space="preserve"> Giai đoạn 1 tổ chức tại </w:t>
      </w:r>
      <w:r w:rsidR="00CD319C" w:rsidRPr="00C25EF9">
        <w:rPr>
          <w:szCs w:val="28"/>
          <w:lang w:val="pl-PL"/>
        </w:rPr>
        <w:t xml:space="preserve">5 </w:t>
      </w:r>
      <w:r w:rsidR="00D9578B" w:rsidRPr="00C25EF9">
        <w:rPr>
          <w:szCs w:val="28"/>
          <w:lang w:val="pl-PL"/>
        </w:rPr>
        <w:t xml:space="preserve">cụm từ tháng 3-6/2028: với mục đích phân chia </w:t>
      </w:r>
      <w:r w:rsidR="00390DF0" w:rsidRPr="00C25EF9">
        <w:rPr>
          <w:szCs w:val="28"/>
          <w:lang w:val="vi-VN"/>
        </w:rPr>
        <w:t>phù hợp với điều kiện kinh tế - xã hội, vùng miền, trình độ phát triển về thể thao, thu hút đông đảo lực lượng vận động viên – học sinh trong các cụm tham gia; đồng thời, tạo sự đồng đều về trình độ thi đấu giữa các tỉnh trong từng cụm, tăng cơ hội tham gia với số đông học sinh các tỉnh, giảm áp lực về dịch vụ lưu trú, nhà hàng, tiết kiệm kinh phi di chuyển của các đoàn.</w:t>
      </w:r>
    </w:p>
    <w:p w14:paraId="727D29E5" w14:textId="40668B8C" w:rsidR="00390DF0" w:rsidRPr="00C25EF9" w:rsidRDefault="00942D2E" w:rsidP="00B60D31">
      <w:pPr>
        <w:ind w:left="1" w:firstLineChars="201" w:firstLine="563"/>
        <w:jc w:val="both"/>
        <w:rPr>
          <w:szCs w:val="28"/>
          <w:lang w:val="vi-VN"/>
        </w:rPr>
      </w:pPr>
      <w:r w:rsidRPr="00C25EF9">
        <w:rPr>
          <w:szCs w:val="28"/>
          <w:lang w:val="vi-VN"/>
        </w:rPr>
        <w:t>- Đối tượng thi dấu g</w:t>
      </w:r>
      <w:r w:rsidR="00390DF0" w:rsidRPr="00C25EF9">
        <w:rPr>
          <w:szCs w:val="28"/>
          <w:lang w:val="vi-VN"/>
        </w:rPr>
        <w:t>iai đoạn 1</w:t>
      </w:r>
      <w:r w:rsidRPr="00C25EF9">
        <w:rPr>
          <w:szCs w:val="28"/>
          <w:lang w:val="vi-VN"/>
        </w:rPr>
        <w:t>:</w:t>
      </w:r>
      <w:r w:rsidR="00390DF0" w:rsidRPr="00C25EF9">
        <w:rPr>
          <w:szCs w:val="28"/>
          <w:lang w:val="vi-VN"/>
        </w:rPr>
        <w:t xml:space="preserve"> dành cho học sinh </w:t>
      </w:r>
      <w:r w:rsidR="00390DF0" w:rsidRPr="00C25EF9">
        <w:rPr>
          <w:b/>
          <w:szCs w:val="28"/>
          <w:lang w:val="vi-VN"/>
        </w:rPr>
        <w:t>TH, THCS và một số môn THPT</w:t>
      </w:r>
      <w:r w:rsidR="00390DF0" w:rsidRPr="00C25EF9">
        <w:rPr>
          <w:szCs w:val="28"/>
          <w:lang w:val="vi-VN"/>
        </w:rPr>
        <w:t xml:space="preserve"> thi đấu trao huy chương và kết thúc.</w:t>
      </w:r>
    </w:p>
    <w:p w14:paraId="59E80606" w14:textId="5292D58B" w:rsidR="004A21D2" w:rsidRPr="00C25EF9" w:rsidRDefault="00942D2E" w:rsidP="00B60D31">
      <w:pPr>
        <w:ind w:left="1" w:firstLineChars="201" w:firstLine="563"/>
        <w:jc w:val="both"/>
        <w:rPr>
          <w:bCs/>
          <w:iCs/>
          <w:szCs w:val="28"/>
          <w:lang w:val="vi-VN"/>
        </w:rPr>
      </w:pPr>
      <w:r w:rsidRPr="00C25EF9">
        <w:rPr>
          <w:szCs w:val="28"/>
          <w:lang w:val="vi-VN"/>
        </w:rPr>
        <w:t>-</w:t>
      </w:r>
      <w:r w:rsidR="004A21D2" w:rsidRPr="00C25EF9">
        <w:rPr>
          <w:szCs w:val="28"/>
          <w:lang w:val="vi-VN"/>
        </w:rPr>
        <w:t xml:space="preserve"> Phân chia </w:t>
      </w:r>
      <w:r w:rsidR="004A21D2" w:rsidRPr="00C25EF9">
        <w:rPr>
          <w:bCs/>
          <w:iCs/>
          <w:szCs w:val="28"/>
          <w:lang w:val="vi-VN"/>
        </w:rPr>
        <w:t>cụm thi đấu tại HKPĐ toàn quốc lần thứ XI</w:t>
      </w:r>
      <w:r w:rsidR="005330BE" w:rsidRPr="00C25EF9">
        <w:rPr>
          <w:bCs/>
          <w:iCs/>
          <w:szCs w:val="28"/>
          <w:lang w:val="vi-VN"/>
        </w:rPr>
        <w:t xml:space="preserve"> giai đoạn 1</w:t>
      </w:r>
      <w:r w:rsidR="00371C1A" w:rsidRPr="00C25EF9">
        <w:rPr>
          <w:bCs/>
          <w:iCs/>
          <w:szCs w:val="28"/>
          <w:lang w:val="vi-VN"/>
        </w:rPr>
        <w:t>:</w:t>
      </w:r>
    </w:p>
    <w:tbl>
      <w:tblPr>
        <w:tblStyle w:val="TableGrid"/>
        <w:tblW w:w="8895" w:type="dxa"/>
        <w:tblInd w:w="1" w:type="dxa"/>
        <w:tblLook w:val="04A0" w:firstRow="1" w:lastRow="0" w:firstColumn="1" w:lastColumn="0" w:noHBand="0" w:noVBand="1"/>
      </w:tblPr>
      <w:tblGrid>
        <w:gridCol w:w="590"/>
        <w:gridCol w:w="1399"/>
        <w:gridCol w:w="1833"/>
        <w:gridCol w:w="1691"/>
        <w:gridCol w:w="1691"/>
        <w:gridCol w:w="1691"/>
      </w:tblGrid>
      <w:tr w:rsidR="004A21D2" w:rsidRPr="00C25EF9" w14:paraId="128E23DE" w14:textId="77777777" w:rsidTr="000A14F7">
        <w:tc>
          <w:tcPr>
            <w:tcW w:w="590" w:type="dxa"/>
            <w:vAlign w:val="center"/>
          </w:tcPr>
          <w:p w14:paraId="353BF463" w14:textId="77777777" w:rsidR="004A21D2" w:rsidRPr="00C25EF9" w:rsidRDefault="004A21D2" w:rsidP="008E17C1">
            <w:pPr>
              <w:spacing w:after="0" w:line="360" w:lineRule="atLeast"/>
              <w:jc w:val="center"/>
              <w:rPr>
                <w:b/>
                <w:bCs/>
                <w:sz w:val="28"/>
                <w:szCs w:val="28"/>
                <w:lang w:val="vi-VN"/>
              </w:rPr>
            </w:pPr>
            <w:r w:rsidRPr="00C25EF9">
              <w:rPr>
                <w:b/>
                <w:bCs/>
                <w:sz w:val="28"/>
                <w:szCs w:val="28"/>
                <w:lang w:val="vi-VN"/>
              </w:rPr>
              <w:t>TT</w:t>
            </w:r>
          </w:p>
        </w:tc>
        <w:tc>
          <w:tcPr>
            <w:tcW w:w="1399" w:type="dxa"/>
            <w:vAlign w:val="center"/>
          </w:tcPr>
          <w:p w14:paraId="581B5C7F" w14:textId="77777777" w:rsidR="004A21D2" w:rsidRPr="00C25EF9" w:rsidRDefault="004A21D2" w:rsidP="008E17C1">
            <w:pPr>
              <w:spacing w:after="0" w:line="360" w:lineRule="atLeast"/>
              <w:jc w:val="center"/>
              <w:rPr>
                <w:b/>
                <w:bCs/>
                <w:sz w:val="28"/>
                <w:szCs w:val="28"/>
                <w:lang w:val="vi-VN"/>
              </w:rPr>
            </w:pPr>
            <w:r w:rsidRPr="00C25EF9">
              <w:rPr>
                <w:b/>
                <w:bCs/>
                <w:sz w:val="28"/>
                <w:szCs w:val="28"/>
                <w:lang w:val="vi-VN"/>
              </w:rPr>
              <w:t>Cụm 1</w:t>
            </w:r>
          </w:p>
        </w:tc>
        <w:tc>
          <w:tcPr>
            <w:tcW w:w="1833" w:type="dxa"/>
            <w:vAlign w:val="center"/>
          </w:tcPr>
          <w:p w14:paraId="2CB84882" w14:textId="77777777" w:rsidR="004A21D2" w:rsidRPr="00C25EF9" w:rsidRDefault="004A21D2" w:rsidP="008E17C1">
            <w:pPr>
              <w:spacing w:after="0" w:line="360" w:lineRule="atLeast"/>
              <w:jc w:val="center"/>
              <w:rPr>
                <w:b/>
                <w:bCs/>
                <w:sz w:val="28"/>
                <w:szCs w:val="28"/>
                <w:lang w:val="vi-VN"/>
              </w:rPr>
            </w:pPr>
            <w:r w:rsidRPr="00C25EF9">
              <w:rPr>
                <w:b/>
                <w:bCs/>
                <w:sz w:val="28"/>
                <w:szCs w:val="28"/>
                <w:lang w:val="vi-VN"/>
              </w:rPr>
              <w:t>Cụm 2</w:t>
            </w:r>
          </w:p>
        </w:tc>
        <w:tc>
          <w:tcPr>
            <w:tcW w:w="1691" w:type="dxa"/>
            <w:vAlign w:val="center"/>
          </w:tcPr>
          <w:p w14:paraId="34C26AEF" w14:textId="77777777" w:rsidR="004A21D2" w:rsidRPr="00C25EF9" w:rsidRDefault="004A21D2" w:rsidP="008E17C1">
            <w:pPr>
              <w:spacing w:after="0" w:line="360" w:lineRule="atLeast"/>
              <w:jc w:val="center"/>
              <w:rPr>
                <w:b/>
                <w:bCs/>
                <w:sz w:val="28"/>
                <w:szCs w:val="28"/>
                <w:lang w:val="vi-VN"/>
              </w:rPr>
            </w:pPr>
            <w:r w:rsidRPr="00C25EF9">
              <w:rPr>
                <w:b/>
                <w:bCs/>
                <w:sz w:val="28"/>
                <w:szCs w:val="28"/>
                <w:lang w:val="vi-VN"/>
              </w:rPr>
              <w:t>Cụm 3</w:t>
            </w:r>
          </w:p>
        </w:tc>
        <w:tc>
          <w:tcPr>
            <w:tcW w:w="1691" w:type="dxa"/>
            <w:vAlign w:val="center"/>
          </w:tcPr>
          <w:p w14:paraId="218D2626" w14:textId="77777777" w:rsidR="004A21D2" w:rsidRPr="00C25EF9" w:rsidRDefault="004A21D2" w:rsidP="008E17C1">
            <w:pPr>
              <w:spacing w:after="0" w:line="360" w:lineRule="atLeast"/>
              <w:jc w:val="center"/>
              <w:rPr>
                <w:b/>
                <w:bCs/>
                <w:sz w:val="28"/>
                <w:szCs w:val="28"/>
                <w:lang w:val="vi-VN"/>
              </w:rPr>
            </w:pPr>
            <w:r w:rsidRPr="00C25EF9">
              <w:rPr>
                <w:b/>
                <w:bCs/>
                <w:sz w:val="28"/>
                <w:szCs w:val="28"/>
                <w:lang w:val="vi-VN"/>
              </w:rPr>
              <w:t>Cụm 4</w:t>
            </w:r>
          </w:p>
        </w:tc>
        <w:tc>
          <w:tcPr>
            <w:tcW w:w="1691" w:type="dxa"/>
            <w:vAlign w:val="center"/>
          </w:tcPr>
          <w:p w14:paraId="3EFD32AE" w14:textId="77777777" w:rsidR="004A21D2" w:rsidRPr="00C25EF9" w:rsidRDefault="004A21D2" w:rsidP="008E17C1">
            <w:pPr>
              <w:spacing w:after="0" w:line="360" w:lineRule="atLeast"/>
              <w:jc w:val="center"/>
              <w:rPr>
                <w:b/>
                <w:bCs/>
                <w:sz w:val="28"/>
                <w:szCs w:val="28"/>
                <w:lang w:val="vi-VN"/>
              </w:rPr>
            </w:pPr>
            <w:r w:rsidRPr="00C25EF9">
              <w:rPr>
                <w:b/>
                <w:bCs/>
                <w:sz w:val="28"/>
                <w:szCs w:val="28"/>
                <w:lang w:val="vi-VN"/>
              </w:rPr>
              <w:t>Cụm 5</w:t>
            </w:r>
          </w:p>
        </w:tc>
      </w:tr>
      <w:tr w:rsidR="004A21D2" w:rsidRPr="00C25EF9" w14:paraId="7AFFA644" w14:textId="77777777" w:rsidTr="000A14F7">
        <w:tc>
          <w:tcPr>
            <w:tcW w:w="590" w:type="dxa"/>
            <w:vAlign w:val="center"/>
          </w:tcPr>
          <w:p w14:paraId="7202A947" w14:textId="77777777" w:rsidR="004A21D2" w:rsidRPr="00C25EF9" w:rsidRDefault="004A21D2" w:rsidP="008E17C1">
            <w:pPr>
              <w:pStyle w:val="ListParagraph"/>
              <w:numPr>
                <w:ilvl w:val="0"/>
                <w:numId w:val="33"/>
              </w:numPr>
              <w:spacing w:after="0" w:line="360" w:lineRule="atLeast"/>
              <w:jc w:val="center"/>
              <w:rPr>
                <w:sz w:val="28"/>
                <w:szCs w:val="28"/>
                <w:lang w:val="vi-VN"/>
              </w:rPr>
            </w:pPr>
          </w:p>
        </w:tc>
        <w:tc>
          <w:tcPr>
            <w:tcW w:w="1399" w:type="dxa"/>
            <w:vAlign w:val="center"/>
          </w:tcPr>
          <w:p w14:paraId="6B24FA62" w14:textId="77777777" w:rsidR="004A21D2" w:rsidRPr="00C25EF9" w:rsidRDefault="004A21D2" w:rsidP="008E17C1">
            <w:pPr>
              <w:spacing w:after="0" w:line="360" w:lineRule="atLeast"/>
              <w:jc w:val="center"/>
              <w:rPr>
                <w:sz w:val="28"/>
                <w:szCs w:val="28"/>
                <w:lang w:val="vi-VN"/>
              </w:rPr>
            </w:pPr>
            <w:r w:rsidRPr="00C25EF9">
              <w:rPr>
                <w:sz w:val="28"/>
                <w:szCs w:val="28"/>
                <w:lang w:val="vi-VN"/>
              </w:rPr>
              <w:t>Lai Châu</w:t>
            </w:r>
          </w:p>
        </w:tc>
        <w:tc>
          <w:tcPr>
            <w:tcW w:w="1833" w:type="dxa"/>
            <w:vAlign w:val="center"/>
          </w:tcPr>
          <w:p w14:paraId="04A66988" w14:textId="77777777" w:rsidR="004A21D2" w:rsidRPr="00C25EF9" w:rsidRDefault="004A21D2" w:rsidP="008E17C1">
            <w:pPr>
              <w:spacing w:after="0" w:line="360" w:lineRule="atLeast"/>
              <w:jc w:val="center"/>
              <w:rPr>
                <w:sz w:val="28"/>
                <w:szCs w:val="28"/>
                <w:lang w:val="vi-VN"/>
              </w:rPr>
            </w:pPr>
            <w:r w:rsidRPr="00C25EF9">
              <w:rPr>
                <w:sz w:val="28"/>
                <w:szCs w:val="28"/>
                <w:lang w:val="vi-VN"/>
              </w:rPr>
              <w:t>Phú Thọ</w:t>
            </w:r>
          </w:p>
        </w:tc>
        <w:tc>
          <w:tcPr>
            <w:tcW w:w="1691" w:type="dxa"/>
            <w:vAlign w:val="center"/>
          </w:tcPr>
          <w:p w14:paraId="7F2B377B" w14:textId="77777777" w:rsidR="004A21D2" w:rsidRPr="00C25EF9" w:rsidRDefault="004A21D2" w:rsidP="008E17C1">
            <w:pPr>
              <w:spacing w:after="0" w:line="360" w:lineRule="atLeast"/>
              <w:jc w:val="center"/>
              <w:rPr>
                <w:sz w:val="28"/>
                <w:szCs w:val="28"/>
                <w:lang w:val="vi-VN"/>
              </w:rPr>
            </w:pPr>
            <w:r w:rsidRPr="00C25EF9">
              <w:rPr>
                <w:sz w:val="28"/>
                <w:szCs w:val="28"/>
                <w:lang w:val="vi-VN"/>
              </w:rPr>
              <w:t>Thanh Hoá</w:t>
            </w:r>
          </w:p>
        </w:tc>
        <w:tc>
          <w:tcPr>
            <w:tcW w:w="1691" w:type="dxa"/>
            <w:vAlign w:val="center"/>
          </w:tcPr>
          <w:p w14:paraId="37FC68EA" w14:textId="77777777" w:rsidR="004A21D2" w:rsidRPr="00C25EF9" w:rsidRDefault="004A21D2" w:rsidP="008E17C1">
            <w:pPr>
              <w:spacing w:after="0" w:line="360" w:lineRule="atLeast"/>
              <w:jc w:val="center"/>
              <w:rPr>
                <w:sz w:val="28"/>
                <w:szCs w:val="28"/>
                <w:lang w:val="vi-VN"/>
              </w:rPr>
            </w:pPr>
            <w:r w:rsidRPr="00C25EF9">
              <w:rPr>
                <w:sz w:val="28"/>
                <w:szCs w:val="28"/>
                <w:lang w:val="vi-VN"/>
              </w:rPr>
              <w:t>Gia Lai</w:t>
            </w:r>
          </w:p>
        </w:tc>
        <w:tc>
          <w:tcPr>
            <w:tcW w:w="1691" w:type="dxa"/>
            <w:vAlign w:val="center"/>
          </w:tcPr>
          <w:p w14:paraId="69519CF7" w14:textId="77777777" w:rsidR="004A21D2" w:rsidRPr="00C25EF9" w:rsidRDefault="004A21D2" w:rsidP="008E17C1">
            <w:pPr>
              <w:spacing w:after="0" w:line="360" w:lineRule="atLeast"/>
              <w:jc w:val="center"/>
              <w:rPr>
                <w:sz w:val="28"/>
                <w:szCs w:val="28"/>
                <w:lang w:val="vi-VN"/>
              </w:rPr>
            </w:pPr>
            <w:r w:rsidRPr="00C25EF9">
              <w:rPr>
                <w:sz w:val="28"/>
                <w:szCs w:val="28"/>
                <w:lang w:val="vi-VN"/>
              </w:rPr>
              <w:t>An Giang</w:t>
            </w:r>
          </w:p>
        </w:tc>
      </w:tr>
      <w:tr w:rsidR="004A21D2" w:rsidRPr="00C25EF9" w14:paraId="0C347CD7" w14:textId="77777777" w:rsidTr="000A14F7">
        <w:tc>
          <w:tcPr>
            <w:tcW w:w="590" w:type="dxa"/>
            <w:vAlign w:val="center"/>
          </w:tcPr>
          <w:p w14:paraId="3C9A662E" w14:textId="77777777" w:rsidR="004A21D2" w:rsidRPr="00C25EF9" w:rsidRDefault="004A21D2" w:rsidP="008E17C1">
            <w:pPr>
              <w:pStyle w:val="ListParagraph"/>
              <w:numPr>
                <w:ilvl w:val="0"/>
                <w:numId w:val="33"/>
              </w:numPr>
              <w:spacing w:after="0" w:line="360" w:lineRule="atLeast"/>
              <w:jc w:val="center"/>
              <w:rPr>
                <w:sz w:val="28"/>
                <w:szCs w:val="28"/>
                <w:lang w:val="vi-VN"/>
              </w:rPr>
            </w:pPr>
          </w:p>
        </w:tc>
        <w:tc>
          <w:tcPr>
            <w:tcW w:w="1399" w:type="dxa"/>
            <w:vAlign w:val="center"/>
          </w:tcPr>
          <w:p w14:paraId="0A4EC6B6" w14:textId="77777777" w:rsidR="004A21D2" w:rsidRPr="00C25EF9" w:rsidRDefault="004A21D2" w:rsidP="008E17C1">
            <w:pPr>
              <w:spacing w:after="0" w:line="360" w:lineRule="atLeast"/>
              <w:jc w:val="center"/>
              <w:rPr>
                <w:sz w:val="28"/>
                <w:szCs w:val="28"/>
                <w:lang w:val="vi-VN"/>
              </w:rPr>
            </w:pPr>
            <w:r w:rsidRPr="00C25EF9">
              <w:rPr>
                <w:sz w:val="28"/>
                <w:szCs w:val="28"/>
                <w:lang w:val="vi-VN"/>
              </w:rPr>
              <w:t>Điện Biên</w:t>
            </w:r>
          </w:p>
        </w:tc>
        <w:tc>
          <w:tcPr>
            <w:tcW w:w="1833" w:type="dxa"/>
            <w:vAlign w:val="center"/>
          </w:tcPr>
          <w:p w14:paraId="0B29D8FC" w14:textId="77777777" w:rsidR="004A21D2" w:rsidRPr="00C25EF9" w:rsidRDefault="004A21D2" w:rsidP="008E17C1">
            <w:pPr>
              <w:spacing w:after="0" w:line="360" w:lineRule="atLeast"/>
              <w:jc w:val="center"/>
              <w:rPr>
                <w:sz w:val="28"/>
                <w:szCs w:val="28"/>
                <w:lang w:val="vi-VN"/>
              </w:rPr>
            </w:pPr>
            <w:r w:rsidRPr="00C25EF9">
              <w:rPr>
                <w:sz w:val="28"/>
                <w:szCs w:val="28"/>
                <w:lang w:val="vi-VN"/>
              </w:rPr>
              <w:t>Bắc Ninh</w:t>
            </w:r>
          </w:p>
        </w:tc>
        <w:tc>
          <w:tcPr>
            <w:tcW w:w="1691" w:type="dxa"/>
            <w:vAlign w:val="center"/>
          </w:tcPr>
          <w:p w14:paraId="5F75FD1C" w14:textId="77777777" w:rsidR="004A21D2" w:rsidRPr="00C25EF9" w:rsidRDefault="004A21D2" w:rsidP="008E17C1">
            <w:pPr>
              <w:spacing w:after="0" w:line="360" w:lineRule="atLeast"/>
              <w:jc w:val="center"/>
              <w:rPr>
                <w:sz w:val="28"/>
                <w:szCs w:val="28"/>
                <w:lang w:val="vi-VN"/>
              </w:rPr>
            </w:pPr>
            <w:r w:rsidRPr="00C25EF9">
              <w:rPr>
                <w:sz w:val="28"/>
                <w:szCs w:val="28"/>
                <w:lang w:val="vi-VN"/>
              </w:rPr>
              <w:t>Nghệ An</w:t>
            </w:r>
          </w:p>
        </w:tc>
        <w:tc>
          <w:tcPr>
            <w:tcW w:w="1691" w:type="dxa"/>
            <w:vAlign w:val="center"/>
          </w:tcPr>
          <w:p w14:paraId="4C7BF28A" w14:textId="77777777" w:rsidR="004A21D2" w:rsidRPr="00C25EF9" w:rsidRDefault="004A21D2" w:rsidP="008E17C1">
            <w:pPr>
              <w:spacing w:after="0" w:line="360" w:lineRule="atLeast"/>
              <w:jc w:val="center"/>
              <w:rPr>
                <w:sz w:val="28"/>
                <w:szCs w:val="28"/>
              </w:rPr>
            </w:pPr>
            <w:r w:rsidRPr="00C25EF9">
              <w:rPr>
                <w:sz w:val="28"/>
                <w:szCs w:val="28"/>
              </w:rPr>
              <w:t>Khánh Hòa</w:t>
            </w:r>
          </w:p>
        </w:tc>
        <w:tc>
          <w:tcPr>
            <w:tcW w:w="1691" w:type="dxa"/>
            <w:vAlign w:val="center"/>
          </w:tcPr>
          <w:p w14:paraId="4A146A07" w14:textId="77777777" w:rsidR="004A21D2" w:rsidRPr="00C25EF9" w:rsidRDefault="004A21D2" w:rsidP="008E17C1">
            <w:pPr>
              <w:spacing w:after="0" w:line="360" w:lineRule="atLeast"/>
              <w:jc w:val="center"/>
              <w:rPr>
                <w:sz w:val="28"/>
                <w:szCs w:val="28"/>
                <w:lang w:val="vi-VN"/>
              </w:rPr>
            </w:pPr>
            <w:r w:rsidRPr="00C25EF9">
              <w:rPr>
                <w:sz w:val="28"/>
                <w:szCs w:val="28"/>
                <w:lang w:val="vi-VN"/>
              </w:rPr>
              <w:t>Cà Mau</w:t>
            </w:r>
          </w:p>
        </w:tc>
      </w:tr>
      <w:tr w:rsidR="004A21D2" w:rsidRPr="00C25EF9" w14:paraId="29F9CE76" w14:textId="77777777" w:rsidTr="000A14F7">
        <w:tc>
          <w:tcPr>
            <w:tcW w:w="590" w:type="dxa"/>
            <w:vAlign w:val="center"/>
          </w:tcPr>
          <w:p w14:paraId="54A605F7" w14:textId="77777777" w:rsidR="004A21D2" w:rsidRPr="00C25EF9" w:rsidRDefault="004A21D2" w:rsidP="008E17C1">
            <w:pPr>
              <w:pStyle w:val="ListParagraph"/>
              <w:numPr>
                <w:ilvl w:val="0"/>
                <w:numId w:val="33"/>
              </w:numPr>
              <w:spacing w:after="0" w:line="360" w:lineRule="atLeast"/>
              <w:jc w:val="center"/>
              <w:rPr>
                <w:sz w:val="28"/>
                <w:szCs w:val="28"/>
                <w:lang w:val="vi-VN"/>
              </w:rPr>
            </w:pPr>
          </w:p>
        </w:tc>
        <w:tc>
          <w:tcPr>
            <w:tcW w:w="1399" w:type="dxa"/>
            <w:vAlign w:val="center"/>
          </w:tcPr>
          <w:p w14:paraId="003FC7F9" w14:textId="77777777" w:rsidR="004A21D2" w:rsidRPr="00C25EF9" w:rsidRDefault="004A21D2" w:rsidP="008E17C1">
            <w:pPr>
              <w:spacing w:after="0" w:line="360" w:lineRule="atLeast"/>
              <w:jc w:val="center"/>
              <w:rPr>
                <w:sz w:val="28"/>
                <w:szCs w:val="28"/>
                <w:lang w:val="vi-VN"/>
              </w:rPr>
            </w:pPr>
            <w:r w:rsidRPr="00C25EF9">
              <w:rPr>
                <w:sz w:val="28"/>
                <w:szCs w:val="28"/>
                <w:lang w:val="vi-VN"/>
              </w:rPr>
              <w:t>Sơn La</w:t>
            </w:r>
          </w:p>
        </w:tc>
        <w:tc>
          <w:tcPr>
            <w:tcW w:w="1833" w:type="dxa"/>
            <w:vAlign w:val="center"/>
          </w:tcPr>
          <w:p w14:paraId="29E75CDF" w14:textId="77777777" w:rsidR="004A21D2" w:rsidRPr="00C25EF9" w:rsidRDefault="004A21D2" w:rsidP="008E17C1">
            <w:pPr>
              <w:spacing w:after="0" w:line="360" w:lineRule="atLeast"/>
              <w:jc w:val="center"/>
              <w:rPr>
                <w:sz w:val="28"/>
                <w:szCs w:val="28"/>
                <w:lang w:val="vi-VN"/>
              </w:rPr>
            </w:pPr>
            <w:r w:rsidRPr="00C25EF9">
              <w:rPr>
                <w:sz w:val="28"/>
                <w:szCs w:val="28"/>
                <w:lang w:val="vi-VN"/>
              </w:rPr>
              <w:t>Thành phố Hải Phòng</w:t>
            </w:r>
          </w:p>
        </w:tc>
        <w:tc>
          <w:tcPr>
            <w:tcW w:w="1691" w:type="dxa"/>
            <w:vAlign w:val="center"/>
          </w:tcPr>
          <w:p w14:paraId="2BE2A072" w14:textId="77777777" w:rsidR="004A21D2" w:rsidRPr="00C25EF9" w:rsidRDefault="004A21D2" w:rsidP="008E17C1">
            <w:pPr>
              <w:spacing w:after="0" w:line="360" w:lineRule="atLeast"/>
              <w:jc w:val="center"/>
              <w:rPr>
                <w:sz w:val="28"/>
                <w:szCs w:val="28"/>
                <w:lang w:val="vi-VN"/>
              </w:rPr>
            </w:pPr>
            <w:r w:rsidRPr="00C25EF9">
              <w:rPr>
                <w:sz w:val="28"/>
                <w:szCs w:val="28"/>
                <w:lang w:val="vi-VN"/>
              </w:rPr>
              <w:t>Hà Tĩnh</w:t>
            </w:r>
          </w:p>
        </w:tc>
        <w:tc>
          <w:tcPr>
            <w:tcW w:w="1691" w:type="dxa"/>
            <w:vAlign w:val="center"/>
          </w:tcPr>
          <w:p w14:paraId="3031F794" w14:textId="77777777" w:rsidR="004A21D2" w:rsidRPr="00C25EF9" w:rsidRDefault="004A21D2" w:rsidP="008E17C1">
            <w:pPr>
              <w:spacing w:after="0" w:line="360" w:lineRule="atLeast"/>
              <w:jc w:val="center"/>
              <w:rPr>
                <w:sz w:val="28"/>
                <w:szCs w:val="28"/>
                <w:lang w:val="vi-VN"/>
              </w:rPr>
            </w:pPr>
            <w:r w:rsidRPr="00C25EF9">
              <w:rPr>
                <w:sz w:val="28"/>
                <w:szCs w:val="28"/>
                <w:lang w:val="vi-VN"/>
              </w:rPr>
              <w:t>Lâm Đồng</w:t>
            </w:r>
          </w:p>
        </w:tc>
        <w:tc>
          <w:tcPr>
            <w:tcW w:w="1691" w:type="dxa"/>
            <w:vAlign w:val="center"/>
          </w:tcPr>
          <w:p w14:paraId="07F3AB28" w14:textId="77777777" w:rsidR="004A21D2" w:rsidRPr="00C25EF9" w:rsidRDefault="004A21D2" w:rsidP="008E17C1">
            <w:pPr>
              <w:spacing w:after="0" w:line="360" w:lineRule="atLeast"/>
              <w:jc w:val="center"/>
              <w:rPr>
                <w:sz w:val="28"/>
                <w:szCs w:val="28"/>
                <w:lang w:val="vi-VN"/>
              </w:rPr>
            </w:pPr>
            <w:r w:rsidRPr="00C25EF9">
              <w:rPr>
                <w:sz w:val="28"/>
                <w:szCs w:val="28"/>
                <w:lang w:val="vi-VN"/>
              </w:rPr>
              <w:t>Đồng Tháp</w:t>
            </w:r>
          </w:p>
        </w:tc>
      </w:tr>
      <w:tr w:rsidR="004A21D2" w:rsidRPr="00C25EF9" w14:paraId="4479D08E" w14:textId="77777777" w:rsidTr="000A14F7">
        <w:tc>
          <w:tcPr>
            <w:tcW w:w="590" w:type="dxa"/>
            <w:vAlign w:val="center"/>
          </w:tcPr>
          <w:p w14:paraId="6F724FCB" w14:textId="77777777" w:rsidR="004A21D2" w:rsidRPr="00C25EF9" w:rsidRDefault="004A21D2" w:rsidP="008E17C1">
            <w:pPr>
              <w:pStyle w:val="ListParagraph"/>
              <w:numPr>
                <w:ilvl w:val="0"/>
                <w:numId w:val="33"/>
              </w:numPr>
              <w:spacing w:after="0" w:line="360" w:lineRule="atLeast"/>
              <w:jc w:val="center"/>
              <w:rPr>
                <w:sz w:val="28"/>
                <w:szCs w:val="28"/>
                <w:lang w:val="vi-VN"/>
              </w:rPr>
            </w:pPr>
          </w:p>
        </w:tc>
        <w:tc>
          <w:tcPr>
            <w:tcW w:w="1399" w:type="dxa"/>
            <w:vAlign w:val="center"/>
          </w:tcPr>
          <w:p w14:paraId="0F6C112A" w14:textId="77777777" w:rsidR="004A21D2" w:rsidRPr="00C25EF9" w:rsidRDefault="004A21D2" w:rsidP="008E17C1">
            <w:pPr>
              <w:spacing w:after="0" w:line="360" w:lineRule="atLeast"/>
              <w:jc w:val="center"/>
              <w:rPr>
                <w:sz w:val="28"/>
                <w:szCs w:val="28"/>
                <w:lang w:val="vi-VN"/>
              </w:rPr>
            </w:pPr>
            <w:r w:rsidRPr="00C25EF9">
              <w:rPr>
                <w:sz w:val="28"/>
                <w:szCs w:val="28"/>
                <w:lang w:val="vi-VN"/>
              </w:rPr>
              <w:t>Lạng Sơn</w:t>
            </w:r>
          </w:p>
        </w:tc>
        <w:tc>
          <w:tcPr>
            <w:tcW w:w="1833" w:type="dxa"/>
            <w:vAlign w:val="center"/>
          </w:tcPr>
          <w:p w14:paraId="3FDB39D2" w14:textId="77777777" w:rsidR="004A21D2" w:rsidRPr="00C25EF9" w:rsidRDefault="004A21D2" w:rsidP="008E17C1">
            <w:pPr>
              <w:spacing w:after="0" w:line="360" w:lineRule="atLeast"/>
              <w:jc w:val="center"/>
              <w:rPr>
                <w:sz w:val="28"/>
                <w:szCs w:val="28"/>
                <w:lang w:val="vi-VN"/>
              </w:rPr>
            </w:pPr>
            <w:r w:rsidRPr="00C25EF9">
              <w:rPr>
                <w:sz w:val="28"/>
                <w:szCs w:val="28"/>
                <w:lang w:val="vi-VN"/>
              </w:rPr>
              <w:t>Thành phố Hà Nội</w:t>
            </w:r>
          </w:p>
        </w:tc>
        <w:tc>
          <w:tcPr>
            <w:tcW w:w="1691" w:type="dxa"/>
            <w:vAlign w:val="center"/>
          </w:tcPr>
          <w:p w14:paraId="584604A7" w14:textId="77777777" w:rsidR="004A21D2" w:rsidRPr="00C25EF9" w:rsidRDefault="004A21D2" w:rsidP="008E17C1">
            <w:pPr>
              <w:spacing w:after="0" w:line="360" w:lineRule="atLeast"/>
              <w:jc w:val="center"/>
              <w:rPr>
                <w:sz w:val="28"/>
                <w:szCs w:val="28"/>
                <w:lang w:val="vi-VN"/>
              </w:rPr>
            </w:pPr>
            <w:r w:rsidRPr="00C25EF9">
              <w:rPr>
                <w:sz w:val="28"/>
                <w:szCs w:val="28"/>
                <w:lang w:val="vi-VN"/>
              </w:rPr>
              <w:t>Quảng trị</w:t>
            </w:r>
          </w:p>
        </w:tc>
        <w:tc>
          <w:tcPr>
            <w:tcW w:w="1691" w:type="dxa"/>
            <w:vAlign w:val="center"/>
          </w:tcPr>
          <w:p w14:paraId="112D72EE" w14:textId="77777777" w:rsidR="004A21D2" w:rsidRPr="00C25EF9" w:rsidRDefault="004A21D2" w:rsidP="008E17C1">
            <w:pPr>
              <w:spacing w:after="0" w:line="360" w:lineRule="atLeast"/>
              <w:jc w:val="center"/>
              <w:rPr>
                <w:sz w:val="28"/>
                <w:szCs w:val="28"/>
                <w:lang w:val="vi-VN"/>
              </w:rPr>
            </w:pPr>
            <w:r w:rsidRPr="00C25EF9">
              <w:rPr>
                <w:sz w:val="28"/>
                <w:szCs w:val="28"/>
                <w:lang w:val="vi-VN"/>
              </w:rPr>
              <w:t>Đắk Lắk</w:t>
            </w:r>
          </w:p>
        </w:tc>
        <w:tc>
          <w:tcPr>
            <w:tcW w:w="1691" w:type="dxa"/>
            <w:vAlign w:val="center"/>
          </w:tcPr>
          <w:p w14:paraId="179EDC65" w14:textId="77777777" w:rsidR="004A21D2" w:rsidRPr="00C25EF9" w:rsidRDefault="004A21D2" w:rsidP="008E17C1">
            <w:pPr>
              <w:spacing w:after="0" w:line="360" w:lineRule="atLeast"/>
              <w:jc w:val="center"/>
              <w:rPr>
                <w:sz w:val="28"/>
                <w:szCs w:val="28"/>
                <w:lang w:val="vi-VN"/>
              </w:rPr>
            </w:pPr>
            <w:r w:rsidRPr="00C25EF9">
              <w:rPr>
                <w:sz w:val="28"/>
                <w:szCs w:val="28"/>
                <w:lang w:val="vi-VN"/>
              </w:rPr>
              <w:t>Vĩnh Long</w:t>
            </w:r>
          </w:p>
        </w:tc>
      </w:tr>
      <w:tr w:rsidR="004A21D2" w:rsidRPr="00C25EF9" w14:paraId="4F1A112B" w14:textId="77777777" w:rsidTr="000A14F7">
        <w:tc>
          <w:tcPr>
            <w:tcW w:w="590" w:type="dxa"/>
            <w:vAlign w:val="center"/>
          </w:tcPr>
          <w:p w14:paraId="1042A477" w14:textId="77777777" w:rsidR="004A21D2" w:rsidRPr="00C25EF9" w:rsidRDefault="004A21D2" w:rsidP="008E17C1">
            <w:pPr>
              <w:pStyle w:val="ListParagraph"/>
              <w:numPr>
                <w:ilvl w:val="0"/>
                <w:numId w:val="33"/>
              </w:numPr>
              <w:spacing w:after="0" w:line="360" w:lineRule="atLeast"/>
              <w:jc w:val="center"/>
              <w:rPr>
                <w:sz w:val="28"/>
                <w:szCs w:val="28"/>
                <w:lang w:val="vi-VN"/>
              </w:rPr>
            </w:pPr>
          </w:p>
        </w:tc>
        <w:tc>
          <w:tcPr>
            <w:tcW w:w="1399" w:type="dxa"/>
            <w:vAlign w:val="center"/>
          </w:tcPr>
          <w:p w14:paraId="67AC2AA4" w14:textId="77777777" w:rsidR="004A21D2" w:rsidRPr="00C25EF9" w:rsidRDefault="004A21D2" w:rsidP="008E17C1">
            <w:pPr>
              <w:spacing w:after="0" w:line="360" w:lineRule="atLeast"/>
              <w:jc w:val="center"/>
              <w:rPr>
                <w:sz w:val="28"/>
                <w:szCs w:val="28"/>
                <w:lang w:val="vi-VN"/>
              </w:rPr>
            </w:pPr>
            <w:r w:rsidRPr="00C25EF9">
              <w:rPr>
                <w:sz w:val="28"/>
                <w:szCs w:val="28"/>
                <w:lang w:val="vi-VN"/>
              </w:rPr>
              <w:t>Cao Bằng</w:t>
            </w:r>
          </w:p>
        </w:tc>
        <w:tc>
          <w:tcPr>
            <w:tcW w:w="1833" w:type="dxa"/>
            <w:vAlign w:val="center"/>
          </w:tcPr>
          <w:p w14:paraId="52ECC55F" w14:textId="77777777" w:rsidR="004A21D2" w:rsidRPr="00C25EF9" w:rsidRDefault="004A21D2" w:rsidP="008E17C1">
            <w:pPr>
              <w:spacing w:after="0" w:line="360" w:lineRule="atLeast"/>
              <w:jc w:val="center"/>
              <w:rPr>
                <w:sz w:val="28"/>
                <w:szCs w:val="28"/>
                <w:lang w:val="vi-VN"/>
              </w:rPr>
            </w:pPr>
            <w:r w:rsidRPr="00C25EF9">
              <w:rPr>
                <w:sz w:val="28"/>
                <w:szCs w:val="28"/>
                <w:lang w:val="vi-VN"/>
              </w:rPr>
              <w:t>Quảng Ninh</w:t>
            </w:r>
          </w:p>
        </w:tc>
        <w:tc>
          <w:tcPr>
            <w:tcW w:w="1691" w:type="dxa"/>
            <w:vAlign w:val="center"/>
          </w:tcPr>
          <w:p w14:paraId="605CA7A6" w14:textId="77777777" w:rsidR="004A21D2" w:rsidRPr="00C25EF9" w:rsidRDefault="004A21D2" w:rsidP="008E17C1">
            <w:pPr>
              <w:spacing w:after="0" w:line="360" w:lineRule="atLeast"/>
              <w:jc w:val="center"/>
              <w:rPr>
                <w:sz w:val="28"/>
                <w:szCs w:val="28"/>
                <w:lang w:val="vi-VN"/>
              </w:rPr>
            </w:pPr>
            <w:r w:rsidRPr="00C25EF9">
              <w:rPr>
                <w:sz w:val="28"/>
                <w:szCs w:val="28"/>
                <w:lang w:val="vi-VN"/>
              </w:rPr>
              <w:t>Quảng Ngãi</w:t>
            </w:r>
          </w:p>
        </w:tc>
        <w:tc>
          <w:tcPr>
            <w:tcW w:w="1691" w:type="dxa"/>
            <w:vAlign w:val="center"/>
          </w:tcPr>
          <w:p w14:paraId="5D9878D9" w14:textId="77777777" w:rsidR="004A21D2" w:rsidRPr="00C25EF9" w:rsidRDefault="004A21D2" w:rsidP="008E17C1">
            <w:pPr>
              <w:spacing w:after="0" w:line="360" w:lineRule="atLeast"/>
              <w:jc w:val="center"/>
              <w:rPr>
                <w:sz w:val="28"/>
                <w:szCs w:val="28"/>
                <w:lang w:val="vi-VN"/>
              </w:rPr>
            </w:pPr>
            <w:r w:rsidRPr="00C25EF9">
              <w:rPr>
                <w:sz w:val="28"/>
                <w:szCs w:val="28"/>
                <w:lang w:val="vi-VN"/>
              </w:rPr>
              <w:t>Đồng Nai</w:t>
            </w:r>
          </w:p>
        </w:tc>
        <w:tc>
          <w:tcPr>
            <w:tcW w:w="1691" w:type="dxa"/>
            <w:vAlign w:val="center"/>
          </w:tcPr>
          <w:p w14:paraId="3D610C1A" w14:textId="77777777" w:rsidR="004A21D2" w:rsidRPr="00C25EF9" w:rsidRDefault="004A21D2" w:rsidP="008E17C1">
            <w:pPr>
              <w:spacing w:after="0" w:line="360" w:lineRule="atLeast"/>
              <w:jc w:val="center"/>
              <w:rPr>
                <w:sz w:val="28"/>
                <w:szCs w:val="28"/>
                <w:lang w:val="vi-VN"/>
              </w:rPr>
            </w:pPr>
            <w:r w:rsidRPr="00C25EF9">
              <w:rPr>
                <w:sz w:val="28"/>
                <w:szCs w:val="28"/>
                <w:lang w:val="vi-VN"/>
              </w:rPr>
              <w:t>Tây Ninh</w:t>
            </w:r>
          </w:p>
        </w:tc>
      </w:tr>
      <w:tr w:rsidR="004A21D2" w:rsidRPr="00C25EF9" w14:paraId="25BBC0C7" w14:textId="77777777" w:rsidTr="000A14F7">
        <w:tc>
          <w:tcPr>
            <w:tcW w:w="590" w:type="dxa"/>
            <w:vAlign w:val="center"/>
          </w:tcPr>
          <w:p w14:paraId="361182A7" w14:textId="77777777" w:rsidR="004A21D2" w:rsidRPr="00C25EF9" w:rsidRDefault="004A21D2" w:rsidP="008E17C1">
            <w:pPr>
              <w:pStyle w:val="ListParagraph"/>
              <w:numPr>
                <w:ilvl w:val="0"/>
                <w:numId w:val="33"/>
              </w:numPr>
              <w:spacing w:after="0" w:line="360" w:lineRule="atLeast"/>
              <w:jc w:val="center"/>
              <w:rPr>
                <w:sz w:val="28"/>
                <w:szCs w:val="28"/>
                <w:lang w:val="vi-VN"/>
              </w:rPr>
            </w:pPr>
          </w:p>
        </w:tc>
        <w:tc>
          <w:tcPr>
            <w:tcW w:w="1399" w:type="dxa"/>
            <w:vAlign w:val="center"/>
          </w:tcPr>
          <w:p w14:paraId="58CE06F3" w14:textId="77777777" w:rsidR="004A21D2" w:rsidRPr="00C25EF9" w:rsidRDefault="004A21D2" w:rsidP="008E17C1">
            <w:pPr>
              <w:spacing w:after="0" w:line="360" w:lineRule="atLeast"/>
              <w:jc w:val="center"/>
              <w:rPr>
                <w:sz w:val="28"/>
                <w:szCs w:val="28"/>
                <w:lang w:val="vi-VN"/>
              </w:rPr>
            </w:pPr>
            <w:r w:rsidRPr="00C25EF9">
              <w:rPr>
                <w:sz w:val="28"/>
                <w:szCs w:val="28"/>
                <w:lang w:val="vi-VN"/>
              </w:rPr>
              <w:t>Lào Cai</w:t>
            </w:r>
          </w:p>
        </w:tc>
        <w:tc>
          <w:tcPr>
            <w:tcW w:w="1833" w:type="dxa"/>
            <w:vAlign w:val="center"/>
          </w:tcPr>
          <w:p w14:paraId="72ED80A6" w14:textId="77777777" w:rsidR="004A21D2" w:rsidRPr="00C25EF9" w:rsidRDefault="004A21D2" w:rsidP="008E17C1">
            <w:pPr>
              <w:spacing w:after="0" w:line="360" w:lineRule="atLeast"/>
              <w:jc w:val="center"/>
              <w:rPr>
                <w:sz w:val="28"/>
                <w:szCs w:val="28"/>
                <w:lang w:val="vi-VN"/>
              </w:rPr>
            </w:pPr>
            <w:r w:rsidRPr="00C25EF9">
              <w:rPr>
                <w:sz w:val="28"/>
                <w:szCs w:val="28"/>
                <w:lang w:val="vi-VN"/>
              </w:rPr>
              <w:t>Ninh Bình</w:t>
            </w:r>
          </w:p>
        </w:tc>
        <w:tc>
          <w:tcPr>
            <w:tcW w:w="1691" w:type="dxa"/>
            <w:vAlign w:val="center"/>
          </w:tcPr>
          <w:p w14:paraId="1C6D617C" w14:textId="77777777" w:rsidR="004A21D2" w:rsidRPr="00C25EF9" w:rsidRDefault="004A21D2" w:rsidP="008E17C1">
            <w:pPr>
              <w:spacing w:after="0" w:line="360" w:lineRule="atLeast"/>
              <w:jc w:val="center"/>
              <w:rPr>
                <w:sz w:val="28"/>
                <w:szCs w:val="28"/>
                <w:lang w:val="vi-VN"/>
              </w:rPr>
            </w:pPr>
            <w:r w:rsidRPr="00C25EF9">
              <w:rPr>
                <w:sz w:val="28"/>
                <w:szCs w:val="28"/>
                <w:lang w:val="vi-VN"/>
              </w:rPr>
              <w:t>Thành phố Đà Nẵng</w:t>
            </w:r>
          </w:p>
        </w:tc>
        <w:tc>
          <w:tcPr>
            <w:tcW w:w="1691" w:type="dxa"/>
            <w:vAlign w:val="center"/>
          </w:tcPr>
          <w:p w14:paraId="2B418B38" w14:textId="77777777" w:rsidR="004A21D2" w:rsidRPr="00C25EF9" w:rsidRDefault="004A21D2" w:rsidP="008E17C1">
            <w:pPr>
              <w:spacing w:after="0" w:line="360" w:lineRule="atLeast"/>
              <w:jc w:val="center"/>
              <w:rPr>
                <w:sz w:val="28"/>
                <w:szCs w:val="28"/>
                <w:lang w:val="vi-VN"/>
              </w:rPr>
            </w:pPr>
            <w:r w:rsidRPr="00C25EF9">
              <w:rPr>
                <w:sz w:val="28"/>
                <w:szCs w:val="28"/>
                <w:lang w:val="vi-VN"/>
              </w:rPr>
              <w:t>Thành phố Hồ Chí Minh</w:t>
            </w:r>
          </w:p>
        </w:tc>
        <w:tc>
          <w:tcPr>
            <w:tcW w:w="1691" w:type="dxa"/>
            <w:vAlign w:val="center"/>
          </w:tcPr>
          <w:p w14:paraId="0C86AD87" w14:textId="77777777" w:rsidR="004A21D2" w:rsidRPr="00C25EF9" w:rsidRDefault="004A21D2" w:rsidP="008E17C1">
            <w:pPr>
              <w:spacing w:after="0" w:line="360" w:lineRule="atLeast"/>
              <w:jc w:val="center"/>
              <w:rPr>
                <w:sz w:val="28"/>
                <w:szCs w:val="28"/>
                <w:lang w:val="vi-VN"/>
              </w:rPr>
            </w:pPr>
            <w:r w:rsidRPr="00C25EF9">
              <w:rPr>
                <w:sz w:val="28"/>
                <w:szCs w:val="28"/>
                <w:lang w:val="vi-VN"/>
              </w:rPr>
              <w:t>Thành phố Cần Thơ</w:t>
            </w:r>
          </w:p>
        </w:tc>
      </w:tr>
      <w:tr w:rsidR="004A21D2" w:rsidRPr="00C25EF9" w14:paraId="10E6CB3D" w14:textId="77777777" w:rsidTr="000A14F7">
        <w:tc>
          <w:tcPr>
            <w:tcW w:w="590" w:type="dxa"/>
            <w:vAlign w:val="center"/>
          </w:tcPr>
          <w:p w14:paraId="2EDF56A1" w14:textId="77777777" w:rsidR="004A21D2" w:rsidRPr="00C25EF9" w:rsidRDefault="004A21D2" w:rsidP="008E17C1">
            <w:pPr>
              <w:pStyle w:val="ListParagraph"/>
              <w:numPr>
                <w:ilvl w:val="0"/>
                <w:numId w:val="33"/>
              </w:numPr>
              <w:spacing w:after="0" w:line="360" w:lineRule="atLeast"/>
              <w:jc w:val="center"/>
              <w:rPr>
                <w:sz w:val="28"/>
                <w:szCs w:val="28"/>
                <w:lang w:val="vi-VN"/>
              </w:rPr>
            </w:pPr>
          </w:p>
        </w:tc>
        <w:tc>
          <w:tcPr>
            <w:tcW w:w="1399" w:type="dxa"/>
            <w:vAlign w:val="center"/>
          </w:tcPr>
          <w:p w14:paraId="490B2B24" w14:textId="77777777" w:rsidR="004A21D2" w:rsidRPr="00C25EF9" w:rsidRDefault="004A21D2" w:rsidP="008E17C1">
            <w:pPr>
              <w:spacing w:after="0" w:line="360" w:lineRule="atLeast"/>
              <w:jc w:val="center"/>
              <w:rPr>
                <w:sz w:val="28"/>
                <w:szCs w:val="28"/>
                <w:lang w:val="vi-VN"/>
              </w:rPr>
            </w:pPr>
            <w:r w:rsidRPr="00C25EF9">
              <w:rPr>
                <w:sz w:val="28"/>
                <w:szCs w:val="28"/>
                <w:lang w:val="vi-VN"/>
              </w:rPr>
              <w:t>Tuyên Quang</w:t>
            </w:r>
          </w:p>
        </w:tc>
        <w:tc>
          <w:tcPr>
            <w:tcW w:w="1833" w:type="dxa"/>
            <w:vAlign w:val="center"/>
          </w:tcPr>
          <w:p w14:paraId="4C82D6F3" w14:textId="77777777" w:rsidR="004A21D2" w:rsidRPr="00C25EF9" w:rsidRDefault="004A21D2" w:rsidP="008E17C1">
            <w:pPr>
              <w:spacing w:after="0" w:line="360" w:lineRule="atLeast"/>
              <w:jc w:val="center"/>
              <w:rPr>
                <w:sz w:val="28"/>
                <w:szCs w:val="28"/>
                <w:lang w:val="vi-VN"/>
              </w:rPr>
            </w:pPr>
            <w:r w:rsidRPr="00C25EF9">
              <w:rPr>
                <w:sz w:val="28"/>
                <w:szCs w:val="28"/>
                <w:lang w:val="vi-VN"/>
              </w:rPr>
              <w:t>Hưng yên</w:t>
            </w:r>
          </w:p>
        </w:tc>
        <w:tc>
          <w:tcPr>
            <w:tcW w:w="1691" w:type="dxa"/>
            <w:vAlign w:val="center"/>
          </w:tcPr>
          <w:p w14:paraId="527CFE12" w14:textId="77777777" w:rsidR="004A21D2" w:rsidRPr="00C25EF9" w:rsidRDefault="004A21D2" w:rsidP="008E17C1">
            <w:pPr>
              <w:spacing w:after="0" w:line="360" w:lineRule="atLeast"/>
              <w:jc w:val="center"/>
              <w:rPr>
                <w:sz w:val="28"/>
                <w:szCs w:val="28"/>
                <w:lang w:val="vi-VN"/>
              </w:rPr>
            </w:pPr>
            <w:r w:rsidRPr="00C25EF9">
              <w:rPr>
                <w:sz w:val="28"/>
                <w:szCs w:val="28"/>
                <w:lang w:val="vi-VN"/>
              </w:rPr>
              <w:t>Thành phố Huế</w:t>
            </w:r>
          </w:p>
        </w:tc>
        <w:tc>
          <w:tcPr>
            <w:tcW w:w="1691" w:type="dxa"/>
            <w:vAlign w:val="center"/>
          </w:tcPr>
          <w:p w14:paraId="202BD18E" w14:textId="77777777" w:rsidR="004A21D2" w:rsidRPr="00C25EF9" w:rsidRDefault="004A21D2" w:rsidP="008E17C1">
            <w:pPr>
              <w:spacing w:after="0" w:line="360" w:lineRule="atLeast"/>
              <w:jc w:val="center"/>
              <w:rPr>
                <w:sz w:val="28"/>
                <w:szCs w:val="28"/>
                <w:lang w:val="vi-VN"/>
              </w:rPr>
            </w:pPr>
          </w:p>
        </w:tc>
        <w:tc>
          <w:tcPr>
            <w:tcW w:w="1691" w:type="dxa"/>
            <w:vAlign w:val="center"/>
          </w:tcPr>
          <w:p w14:paraId="4C130655" w14:textId="77777777" w:rsidR="004A21D2" w:rsidRPr="00C25EF9" w:rsidRDefault="004A21D2" w:rsidP="008E17C1">
            <w:pPr>
              <w:spacing w:after="0" w:line="360" w:lineRule="atLeast"/>
              <w:jc w:val="center"/>
              <w:rPr>
                <w:sz w:val="28"/>
                <w:szCs w:val="28"/>
                <w:lang w:val="vi-VN"/>
              </w:rPr>
            </w:pPr>
          </w:p>
        </w:tc>
      </w:tr>
      <w:tr w:rsidR="004A21D2" w:rsidRPr="00C25EF9" w14:paraId="4282CBD5" w14:textId="77777777" w:rsidTr="000A14F7">
        <w:tc>
          <w:tcPr>
            <w:tcW w:w="590" w:type="dxa"/>
          </w:tcPr>
          <w:p w14:paraId="010FAD45" w14:textId="77777777" w:rsidR="004A21D2" w:rsidRPr="00C25EF9" w:rsidRDefault="004A21D2" w:rsidP="008E17C1">
            <w:pPr>
              <w:pStyle w:val="ListParagraph"/>
              <w:numPr>
                <w:ilvl w:val="0"/>
                <w:numId w:val="33"/>
              </w:numPr>
              <w:spacing w:after="0" w:line="360" w:lineRule="atLeast"/>
              <w:jc w:val="both"/>
              <w:rPr>
                <w:sz w:val="28"/>
                <w:szCs w:val="28"/>
                <w:lang w:val="vi-VN"/>
              </w:rPr>
            </w:pPr>
          </w:p>
        </w:tc>
        <w:tc>
          <w:tcPr>
            <w:tcW w:w="1399" w:type="dxa"/>
            <w:vAlign w:val="center"/>
          </w:tcPr>
          <w:p w14:paraId="5176D5D4" w14:textId="77777777" w:rsidR="004A21D2" w:rsidRPr="00C25EF9" w:rsidRDefault="004A21D2" w:rsidP="008E17C1">
            <w:pPr>
              <w:spacing w:after="0" w:line="360" w:lineRule="atLeast"/>
              <w:jc w:val="center"/>
              <w:rPr>
                <w:sz w:val="28"/>
                <w:szCs w:val="28"/>
                <w:lang w:val="vi-VN"/>
              </w:rPr>
            </w:pPr>
          </w:p>
        </w:tc>
        <w:tc>
          <w:tcPr>
            <w:tcW w:w="1833" w:type="dxa"/>
            <w:vAlign w:val="center"/>
          </w:tcPr>
          <w:p w14:paraId="56F614D6" w14:textId="77777777" w:rsidR="004A21D2" w:rsidRPr="00C25EF9" w:rsidRDefault="004A21D2" w:rsidP="008E17C1">
            <w:pPr>
              <w:spacing w:after="0" w:line="360" w:lineRule="atLeast"/>
              <w:jc w:val="center"/>
              <w:rPr>
                <w:sz w:val="28"/>
                <w:szCs w:val="28"/>
                <w:lang w:val="vi-VN"/>
              </w:rPr>
            </w:pPr>
            <w:r w:rsidRPr="00C25EF9">
              <w:rPr>
                <w:sz w:val="28"/>
                <w:szCs w:val="28"/>
                <w:lang w:val="vi-VN"/>
              </w:rPr>
              <w:t>Thái Nguyên</w:t>
            </w:r>
          </w:p>
        </w:tc>
        <w:tc>
          <w:tcPr>
            <w:tcW w:w="1691" w:type="dxa"/>
            <w:vAlign w:val="center"/>
          </w:tcPr>
          <w:p w14:paraId="398A2D7C" w14:textId="77777777" w:rsidR="004A21D2" w:rsidRPr="00C25EF9" w:rsidRDefault="004A21D2" w:rsidP="008E17C1">
            <w:pPr>
              <w:spacing w:after="0" w:line="360" w:lineRule="atLeast"/>
              <w:jc w:val="center"/>
              <w:rPr>
                <w:sz w:val="28"/>
                <w:szCs w:val="28"/>
                <w:lang w:val="vi-VN"/>
              </w:rPr>
            </w:pPr>
          </w:p>
        </w:tc>
        <w:tc>
          <w:tcPr>
            <w:tcW w:w="1691" w:type="dxa"/>
            <w:vAlign w:val="center"/>
          </w:tcPr>
          <w:p w14:paraId="04FFBC6D" w14:textId="77777777" w:rsidR="004A21D2" w:rsidRPr="00C25EF9" w:rsidRDefault="004A21D2" w:rsidP="008E17C1">
            <w:pPr>
              <w:spacing w:after="0" w:line="360" w:lineRule="atLeast"/>
              <w:jc w:val="center"/>
              <w:rPr>
                <w:sz w:val="28"/>
                <w:szCs w:val="28"/>
                <w:lang w:val="vi-VN"/>
              </w:rPr>
            </w:pPr>
          </w:p>
        </w:tc>
        <w:tc>
          <w:tcPr>
            <w:tcW w:w="1691" w:type="dxa"/>
            <w:vAlign w:val="center"/>
          </w:tcPr>
          <w:p w14:paraId="61EC54EC" w14:textId="77777777" w:rsidR="004A21D2" w:rsidRPr="00C25EF9" w:rsidRDefault="004A21D2" w:rsidP="008E17C1">
            <w:pPr>
              <w:spacing w:after="0" w:line="360" w:lineRule="atLeast"/>
              <w:jc w:val="center"/>
              <w:rPr>
                <w:sz w:val="28"/>
                <w:szCs w:val="28"/>
                <w:lang w:val="vi-VN"/>
              </w:rPr>
            </w:pPr>
          </w:p>
        </w:tc>
      </w:tr>
    </w:tbl>
    <w:p w14:paraId="5E521C90" w14:textId="3072E9EF" w:rsidR="004A21D2" w:rsidRPr="00C25EF9" w:rsidRDefault="00601721" w:rsidP="00B60D31">
      <w:pPr>
        <w:ind w:firstLineChars="201" w:firstLine="563"/>
        <w:jc w:val="both"/>
        <w:rPr>
          <w:szCs w:val="28"/>
          <w:lang w:val="vi-VN"/>
        </w:rPr>
      </w:pPr>
      <w:r w:rsidRPr="00C25EF9">
        <w:rPr>
          <w:szCs w:val="28"/>
          <w:lang w:val="vi-VN"/>
        </w:rPr>
        <w:t>b)</w:t>
      </w:r>
      <w:r w:rsidR="004A21D2" w:rsidRPr="00C25EF9">
        <w:rPr>
          <w:szCs w:val="28"/>
          <w:lang w:val="vi-VN"/>
        </w:rPr>
        <w:t xml:space="preserve"> Giai đoạn 2 tổ chức tập trung tại 01 địa điểm (thành phố Huế), gồm các tỉnh/thành trên cả nước, </w:t>
      </w:r>
      <w:r w:rsidR="004A21D2" w:rsidRPr="00C25EF9">
        <w:rPr>
          <w:b/>
          <w:szCs w:val="28"/>
          <w:lang w:val="vi-VN"/>
        </w:rPr>
        <w:t>dành cho học sinh THPT thi đấu</w:t>
      </w:r>
      <w:r w:rsidR="004A21D2" w:rsidRPr="00C25EF9">
        <w:rPr>
          <w:szCs w:val="28"/>
          <w:lang w:val="vi-VN"/>
        </w:rPr>
        <w:t>. Mục đích nhằm giảm áp lực cho công tác tổ chức, giảm số lượng người tham dự, giảm áp lực về dịch vụ lưu trú, ăn uống, giao thông, y tế; tiết kiệm kinh phí cho các đoàn, không để học sinh tiểu học, THCS trên cả nước di chuyển xa; nâng cao tính chuyên môn, tăng sự hấp dẫn vì đối tượng học sinh THPT đang ở giai đoạn có trình độ cao.</w:t>
      </w:r>
    </w:p>
    <w:p w14:paraId="14430F2E" w14:textId="54F34AE2" w:rsidR="00EA49A7" w:rsidRPr="00C25EF9" w:rsidRDefault="00EA49A7" w:rsidP="00B60D31">
      <w:pPr>
        <w:pStyle w:val="Tiu3"/>
      </w:pPr>
      <w:bookmarkStart w:id="49" w:name="_Toc205281763"/>
      <w:r w:rsidRPr="00C25EF9">
        <w:t>2. Định hướng tổ chức HKPĐ toàn quốc những năm tiếp theo</w:t>
      </w:r>
      <w:bookmarkEnd w:id="49"/>
    </w:p>
    <w:p w14:paraId="6A403927" w14:textId="77777777" w:rsidR="00D9578B" w:rsidRPr="00C25EF9" w:rsidRDefault="00D9578B" w:rsidP="00B60D31">
      <w:pPr>
        <w:ind w:firstLineChars="201" w:firstLine="563"/>
        <w:jc w:val="both"/>
        <w:rPr>
          <w:szCs w:val="28"/>
          <w:lang w:val="vi-VN"/>
        </w:rPr>
      </w:pPr>
      <w:r w:rsidRPr="00C25EF9">
        <w:rPr>
          <w:szCs w:val="28"/>
          <w:lang w:val="vi-VN"/>
        </w:rPr>
        <w:t xml:space="preserve">- Tiếp tục duy trì phong trào HKPĐ trên toàn quốc trong những năm tiếp theo đáp ứng mục tiêu, yêu cầu tại mục 1, mục 2. </w:t>
      </w:r>
    </w:p>
    <w:p w14:paraId="3CDD6AC1" w14:textId="77777777" w:rsidR="00D9578B" w:rsidRPr="00C25EF9" w:rsidRDefault="00D9578B" w:rsidP="00B60D31">
      <w:pPr>
        <w:ind w:firstLineChars="201" w:firstLine="563"/>
        <w:jc w:val="both"/>
        <w:rPr>
          <w:szCs w:val="28"/>
          <w:lang w:val="vi-VN"/>
        </w:rPr>
      </w:pPr>
      <w:r w:rsidRPr="00C25EF9">
        <w:rPr>
          <w:szCs w:val="28"/>
          <w:lang w:val="vi-VN"/>
        </w:rPr>
        <w:lastRenderedPageBreak/>
        <w:t>- Đối với HKPĐ cấp cơ sở và cấp tỉnh: Sở GDĐT tham mưu UBND cấp tỉnh xây dựng Kế hoạch, lộ trình triển khai và chỉ đạo công tác chuẩn bị, tổ chức theo chu kỳ 04 năm/1 lần.</w:t>
      </w:r>
    </w:p>
    <w:p w14:paraId="155542EF" w14:textId="77777777" w:rsidR="00D9578B" w:rsidRPr="00C25EF9" w:rsidRDefault="00D9578B" w:rsidP="00B60D31">
      <w:pPr>
        <w:ind w:firstLineChars="201" w:firstLine="563"/>
        <w:jc w:val="both"/>
        <w:rPr>
          <w:szCs w:val="28"/>
          <w:lang w:val="vi-VN"/>
        </w:rPr>
      </w:pPr>
      <w:r w:rsidRPr="00C25EF9">
        <w:rPr>
          <w:szCs w:val="28"/>
          <w:lang w:val="vi-VN"/>
        </w:rPr>
        <w:t>- Đối với HKPĐ cấp toàn quốc: Căn cứ kết quả công tác quản lý, chỉ đạo, tổ chức thực hiện phong trào thể thao học đường của cơ quan quản lý giáo dục các cấp và các nhà trường giai đoạn 2026-2028 và điều kiện thực tiễn, Bộ GDĐT xem xét quyết định hoặc trình cấp có thẩm quyền quyết định lộ trình, quy mô, hình thức tổ chức HKPĐ cấp toàn quốc cho những năm tiếp theo trước thời điểm tổ chức ít nhất 02 năm.</w:t>
      </w:r>
    </w:p>
    <w:p w14:paraId="7E9C79BC" w14:textId="07F8B836" w:rsidR="0002194D" w:rsidRPr="00C25EF9" w:rsidRDefault="00B06777" w:rsidP="00B60D31">
      <w:pPr>
        <w:pStyle w:val="Tiu3"/>
      </w:pPr>
      <w:bookmarkStart w:id="50" w:name="_Toc205281764"/>
      <w:r w:rsidRPr="00C25EF9">
        <w:t>3</w:t>
      </w:r>
      <w:r w:rsidR="00097672" w:rsidRPr="00C25EF9">
        <w:t xml:space="preserve">. </w:t>
      </w:r>
      <w:bookmarkStart w:id="51" w:name="_Toc196427789"/>
      <w:r w:rsidR="0090501D" w:rsidRPr="00C25EF9">
        <w:t>Đơn vị và đ</w:t>
      </w:r>
      <w:r w:rsidR="0002194D" w:rsidRPr="00C25EF9">
        <w:t xml:space="preserve">ối </w:t>
      </w:r>
      <w:r w:rsidR="0002194D" w:rsidRPr="003C0787">
        <w:t>tượng</w:t>
      </w:r>
      <w:r w:rsidR="0002194D" w:rsidRPr="00C25EF9">
        <w:t xml:space="preserve"> tham dự</w:t>
      </w:r>
      <w:bookmarkEnd w:id="50"/>
      <w:bookmarkEnd w:id="51"/>
    </w:p>
    <w:p w14:paraId="04EDCA0E" w14:textId="136F8C15" w:rsidR="0090501D" w:rsidRPr="00C3734C" w:rsidRDefault="003C0787" w:rsidP="00EA0679">
      <w:pPr>
        <w:pStyle w:val="Tiu4"/>
        <w:rPr>
          <w:bCs/>
          <w:lang w:val="pl-PL"/>
        </w:rPr>
      </w:pPr>
      <w:bookmarkStart w:id="52" w:name="_Toc196427790"/>
      <w:bookmarkStart w:id="53" w:name="_Toc205281765"/>
      <w:r w:rsidRPr="003C0787">
        <w:rPr>
          <w:lang w:val="pl-PL"/>
        </w:rPr>
        <w:t>3.</w:t>
      </w:r>
      <w:r>
        <w:rPr>
          <w:lang w:val="pl-PL"/>
        </w:rPr>
        <w:t>1</w:t>
      </w:r>
      <w:r w:rsidR="0090501D" w:rsidRPr="00C25EF9">
        <w:t xml:space="preserve"> Đơn vị tham </w:t>
      </w:r>
      <w:r w:rsidR="00CB7BF1" w:rsidRPr="00C25EF9">
        <w:t>dự</w:t>
      </w:r>
      <w:r w:rsidR="00EA0679" w:rsidRPr="00EA0679">
        <w:rPr>
          <w:lang w:val="pl-PL"/>
        </w:rPr>
        <w:t xml:space="preserve">: </w:t>
      </w:r>
      <w:r w:rsidR="00CD29DA" w:rsidRPr="00EA0679">
        <w:rPr>
          <w:bCs/>
          <w:lang w:val="pl-PL"/>
        </w:rPr>
        <w:t>M</w:t>
      </w:r>
      <w:r w:rsidR="0090501D" w:rsidRPr="00EA0679">
        <w:rPr>
          <w:bCs/>
        </w:rPr>
        <w:t xml:space="preserve">ỗi Sở GDĐT </w:t>
      </w:r>
      <w:r w:rsidR="00CB7BF1" w:rsidRPr="00EA0679">
        <w:rPr>
          <w:bCs/>
        </w:rPr>
        <w:t xml:space="preserve">tỉnh/thành </w:t>
      </w:r>
      <w:r w:rsidR="0090501D" w:rsidRPr="00EA0679">
        <w:rPr>
          <w:bCs/>
        </w:rPr>
        <w:t xml:space="preserve">là một đơn vị tham </w:t>
      </w:r>
      <w:bookmarkEnd w:id="52"/>
      <w:r w:rsidR="00CB7BF1" w:rsidRPr="00EA0679">
        <w:rPr>
          <w:bCs/>
        </w:rPr>
        <w:t>dự</w:t>
      </w:r>
      <w:r w:rsidR="00EA0679" w:rsidRPr="00C3734C">
        <w:rPr>
          <w:bCs/>
          <w:lang w:val="pl-PL"/>
        </w:rPr>
        <w:t>.</w:t>
      </w:r>
      <w:bookmarkEnd w:id="53"/>
    </w:p>
    <w:p w14:paraId="316D1D54" w14:textId="7A524E20" w:rsidR="0090501D" w:rsidRPr="00C25EF9" w:rsidRDefault="00DD37A3" w:rsidP="00B60D31">
      <w:pPr>
        <w:pStyle w:val="Tiu4"/>
      </w:pPr>
      <w:bookmarkStart w:id="54" w:name="_Toc196427791"/>
      <w:bookmarkStart w:id="55" w:name="_Toc205281766"/>
      <w:r w:rsidRPr="00DD37A3">
        <w:t>3.2.</w:t>
      </w:r>
      <w:r w:rsidR="0090501D" w:rsidRPr="00C25EF9">
        <w:t xml:space="preserve"> Đối tượng</w:t>
      </w:r>
      <w:bookmarkStart w:id="56" w:name="_Hlk11053112"/>
      <w:bookmarkEnd w:id="54"/>
      <w:bookmarkEnd w:id="55"/>
    </w:p>
    <w:p w14:paraId="420AF9BB" w14:textId="512A64C0" w:rsidR="0090501D" w:rsidRPr="00C25EF9" w:rsidRDefault="00AD700D" w:rsidP="00B60D31">
      <w:pPr>
        <w:pStyle w:val="Heading41"/>
        <w:spacing w:before="0"/>
        <w:rPr>
          <w:rFonts w:eastAsia="Times New Roman"/>
          <w:b w:val="0"/>
          <w:bCs w:val="0"/>
          <w:lang w:val="vi-VN"/>
        </w:rPr>
      </w:pPr>
      <w:r w:rsidRPr="00AD700D">
        <w:rPr>
          <w:rFonts w:eastAsia="Times New Roman"/>
          <w:b w:val="0"/>
          <w:bCs w:val="0"/>
          <w:lang w:val="vi-VN"/>
        </w:rPr>
        <w:t>a)</w:t>
      </w:r>
      <w:r w:rsidR="0090501D" w:rsidRPr="00C25EF9">
        <w:rPr>
          <w:rFonts w:eastAsia="Times New Roman"/>
          <w:b w:val="0"/>
          <w:bCs w:val="0"/>
          <w:lang w:val="vi-VN"/>
        </w:rPr>
        <w:t xml:space="preserve"> Đối tượng được tham </w:t>
      </w:r>
      <w:r w:rsidR="00CB7BF1" w:rsidRPr="00C25EF9">
        <w:rPr>
          <w:rFonts w:eastAsia="Times New Roman"/>
          <w:b w:val="0"/>
          <w:bCs w:val="0"/>
          <w:lang w:val="vi-VN"/>
        </w:rPr>
        <w:t>dự</w:t>
      </w:r>
      <w:r w:rsidR="0090501D" w:rsidRPr="00C25EF9">
        <w:rPr>
          <w:rFonts w:eastAsia="Times New Roman"/>
          <w:b w:val="0"/>
          <w:bCs w:val="0"/>
          <w:lang w:val="vi-VN"/>
        </w:rPr>
        <w:t xml:space="preserve"> HKPĐ: </w:t>
      </w:r>
      <w:r w:rsidR="00B54D71" w:rsidRPr="00C25EF9">
        <w:rPr>
          <w:rFonts w:eastAsia="Times New Roman"/>
          <w:b w:val="0"/>
          <w:bCs w:val="0"/>
          <w:lang w:val="vi-VN"/>
        </w:rPr>
        <w:t>h</w:t>
      </w:r>
      <w:r w:rsidR="0090501D" w:rsidRPr="00C25EF9">
        <w:rPr>
          <w:rFonts w:eastAsia="Times New Roman"/>
          <w:b w:val="0"/>
          <w:bCs w:val="0"/>
          <w:lang w:val="vi-VN"/>
        </w:rPr>
        <w:t>ọc sinh phổ thông; học viên giáo dục thường xuyên (sau đây gọi chung là học sinh) từ 18 tuổi trở xuống đang học tập tại các cơ sở giáo dục trong hệ thống giáo dục quốc dân.</w:t>
      </w:r>
    </w:p>
    <w:p w14:paraId="3A1B4916" w14:textId="39E2A447" w:rsidR="0090501D" w:rsidRPr="00C25EF9" w:rsidRDefault="00AD700D" w:rsidP="00C3734C">
      <w:pPr>
        <w:pStyle w:val="Heading41"/>
        <w:spacing w:before="0" w:line="360" w:lineRule="exact"/>
        <w:rPr>
          <w:rFonts w:eastAsia="Times New Roman"/>
          <w:b w:val="0"/>
          <w:bCs w:val="0"/>
          <w:lang w:val="vi-VN"/>
        </w:rPr>
      </w:pPr>
      <w:r w:rsidRPr="00AD700D">
        <w:rPr>
          <w:rFonts w:eastAsia="Times New Roman"/>
          <w:b w:val="0"/>
          <w:bCs w:val="0"/>
          <w:lang w:val="vi-VN"/>
        </w:rPr>
        <w:t>b)</w:t>
      </w:r>
      <w:r w:rsidR="0090501D" w:rsidRPr="00C25EF9">
        <w:rPr>
          <w:rFonts w:eastAsia="Times New Roman"/>
          <w:b w:val="0"/>
          <w:bCs w:val="0"/>
          <w:lang w:val="vi-VN"/>
        </w:rPr>
        <w:t xml:space="preserve"> Đối tượng không được tham </w:t>
      </w:r>
      <w:r w:rsidR="00C937E1" w:rsidRPr="00C25EF9">
        <w:rPr>
          <w:rFonts w:eastAsia="Times New Roman"/>
          <w:b w:val="0"/>
          <w:bCs w:val="0"/>
          <w:lang w:val="vi-VN"/>
        </w:rPr>
        <w:t xml:space="preserve">dự </w:t>
      </w:r>
      <w:r w:rsidR="0090501D" w:rsidRPr="00C25EF9">
        <w:rPr>
          <w:rFonts w:eastAsia="Times New Roman"/>
          <w:b w:val="0"/>
          <w:bCs w:val="0"/>
          <w:lang w:val="vi-VN"/>
        </w:rPr>
        <w:t>HKPĐ</w:t>
      </w:r>
      <w:r w:rsidR="00316518" w:rsidRPr="00C25EF9">
        <w:rPr>
          <w:rFonts w:eastAsia="Times New Roman"/>
          <w:b w:val="0"/>
          <w:bCs w:val="0"/>
          <w:lang w:val="vi-VN"/>
        </w:rPr>
        <w:t>:</w:t>
      </w:r>
    </w:p>
    <w:p w14:paraId="43CF95C7" w14:textId="37F175ED" w:rsidR="0090501D" w:rsidRPr="00C25EF9" w:rsidRDefault="00AD700D" w:rsidP="00C3734C">
      <w:pPr>
        <w:spacing w:line="360" w:lineRule="exact"/>
        <w:ind w:firstLine="567"/>
        <w:jc w:val="both"/>
        <w:rPr>
          <w:szCs w:val="28"/>
          <w:lang w:val="nl-NL"/>
        </w:rPr>
      </w:pPr>
      <w:r w:rsidRPr="00AD700D">
        <w:rPr>
          <w:szCs w:val="28"/>
          <w:lang w:val="vi-VN"/>
        </w:rPr>
        <w:t>-</w:t>
      </w:r>
      <w:r w:rsidR="0090501D" w:rsidRPr="00C25EF9">
        <w:rPr>
          <w:szCs w:val="28"/>
          <w:lang w:val="nl-NL"/>
        </w:rPr>
        <w:t xml:space="preserve"> Học sinh là VĐV đã và đang được đào tạo tại các trung tâm, câu lạc bộ đào tạo VĐV thuộc các Bộ, ngành, địa phương (từ cấp </w:t>
      </w:r>
      <w:r w:rsidR="00CD2CAE" w:rsidRPr="00C25EF9">
        <w:rPr>
          <w:szCs w:val="28"/>
          <w:lang w:val="nl-NL"/>
        </w:rPr>
        <w:t>phường</w:t>
      </w:r>
      <w:r w:rsidR="00CD2CAE" w:rsidRPr="00C25EF9">
        <w:rPr>
          <w:szCs w:val="28"/>
          <w:lang w:val="vi-VN"/>
        </w:rPr>
        <w:t>/xã</w:t>
      </w:r>
      <w:r w:rsidR="0090501D" w:rsidRPr="00C25EF9">
        <w:rPr>
          <w:szCs w:val="28"/>
          <w:lang w:val="nl-NL"/>
        </w:rPr>
        <w:t xml:space="preserve">, tỉnh/thành phố trực thuộc </w:t>
      </w:r>
      <w:r w:rsidR="00CD2CAE" w:rsidRPr="00C25EF9">
        <w:rPr>
          <w:szCs w:val="28"/>
          <w:lang w:val="vi-VN"/>
        </w:rPr>
        <w:t>T</w:t>
      </w:r>
      <w:r w:rsidR="0090501D" w:rsidRPr="00C25EF9">
        <w:rPr>
          <w:szCs w:val="28"/>
          <w:lang w:val="nl-NL"/>
        </w:rPr>
        <w:t>rung ương), trường năng khiếu thể dục thể thao, trường phổ thông năng khiếu thể dục thể thao được hưởng chế độ từ ngân sách nhà nước, các tổ chức, doanh nghiệp</w:t>
      </w:r>
      <w:r w:rsidR="00CD2CAE" w:rsidRPr="00C25EF9">
        <w:rPr>
          <w:szCs w:val="28"/>
          <w:lang w:val="vi-VN"/>
        </w:rPr>
        <w:t>.</w:t>
      </w:r>
      <w:r w:rsidR="0090501D" w:rsidRPr="00C25EF9">
        <w:rPr>
          <w:szCs w:val="28"/>
          <w:lang w:val="nl-NL"/>
        </w:rPr>
        <w:t xml:space="preserve"> </w:t>
      </w:r>
    </w:p>
    <w:p w14:paraId="40894C89" w14:textId="08740467" w:rsidR="005145AF" w:rsidRPr="00C25EF9" w:rsidRDefault="00AD700D" w:rsidP="00C3734C">
      <w:pPr>
        <w:pStyle w:val="Heading41"/>
        <w:spacing w:before="0" w:line="360" w:lineRule="exact"/>
        <w:rPr>
          <w:rFonts w:eastAsia="Times New Roman"/>
          <w:b w:val="0"/>
          <w:bCs w:val="0"/>
          <w:lang w:val="vi-VN"/>
        </w:rPr>
      </w:pPr>
      <w:r w:rsidRPr="00AD700D">
        <w:rPr>
          <w:rFonts w:eastAsia="Times New Roman"/>
          <w:b w:val="0"/>
          <w:bCs w:val="0"/>
        </w:rPr>
        <w:t>-</w:t>
      </w:r>
      <w:r w:rsidR="00316518" w:rsidRPr="00C25EF9">
        <w:rPr>
          <w:rFonts w:eastAsia="Times New Roman"/>
          <w:b w:val="0"/>
          <w:bCs w:val="0"/>
          <w:lang w:val="vi-VN"/>
        </w:rPr>
        <w:t xml:space="preserve"> </w:t>
      </w:r>
      <w:r w:rsidR="0090501D" w:rsidRPr="00C25EF9">
        <w:rPr>
          <w:rFonts w:eastAsia="Times New Roman"/>
          <w:b w:val="0"/>
          <w:bCs w:val="0"/>
          <w:lang w:val="vi-VN"/>
        </w:rPr>
        <w:t>Học sinh đã đoạt huy chương tại các giải thể thao thuộc hệ thống giải thể thao thành tích cao trong nước và quốc tế hằng năm do Cục Thể dục thể thao</w:t>
      </w:r>
      <w:r w:rsidR="000664A9" w:rsidRPr="00C25EF9">
        <w:rPr>
          <w:rFonts w:eastAsia="Times New Roman"/>
          <w:b w:val="0"/>
          <w:bCs w:val="0"/>
          <w:lang w:val="vi-VN"/>
        </w:rPr>
        <w:t xml:space="preserve"> Việt Nam, Bộ VHTTDL</w:t>
      </w:r>
      <w:r w:rsidR="0090501D" w:rsidRPr="00C25EF9">
        <w:rPr>
          <w:rFonts w:eastAsia="Times New Roman"/>
          <w:b w:val="0"/>
          <w:bCs w:val="0"/>
          <w:lang w:val="vi-VN"/>
        </w:rPr>
        <w:t>, các Liên đoàn, Hiệp hội thể thao quốc gia, quốc tế tổ chức</w:t>
      </w:r>
      <w:bookmarkEnd w:id="56"/>
      <w:r w:rsidR="000664A9" w:rsidRPr="00C25EF9">
        <w:rPr>
          <w:rFonts w:eastAsia="Times New Roman"/>
          <w:b w:val="0"/>
          <w:bCs w:val="0"/>
          <w:lang w:val="vi-VN"/>
        </w:rPr>
        <w:t>.</w:t>
      </w:r>
    </w:p>
    <w:p w14:paraId="182AE65E" w14:textId="73BF8974" w:rsidR="00996E74" w:rsidRPr="00C25EF9" w:rsidRDefault="00AD700D" w:rsidP="00C3734C">
      <w:pPr>
        <w:pStyle w:val="Heading41"/>
        <w:spacing w:before="0" w:line="360" w:lineRule="exact"/>
        <w:rPr>
          <w:rFonts w:eastAsia="Times New Roman"/>
          <w:b w:val="0"/>
          <w:bCs w:val="0"/>
          <w:lang w:val="vi-VN"/>
        </w:rPr>
      </w:pPr>
      <w:r w:rsidRPr="00AD700D">
        <w:rPr>
          <w:rFonts w:eastAsia="Times New Roman"/>
          <w:b w:val="0"/>
          <w:bCs w:val="0"/>
          <w:lang w:val="vi-VN"/>
        </w:rPr>
        <w:t>-</w:t>
      </w:r>
      <w:r w:rsidR="00996E74" w:rsidRPr="00C25EF9">
        <w:rPr>
          <w:rFonts w:eastAsia="Times New Roman"/>
          <w:b w:val="0"/>
          <w:bCs w:val="0"/>
          <w:lang w:val="vi-VN"/>
        </w:rPr>
        <w:t xml:space="preserve"> Học sinh có tiền sử bệnh lý về tim mạch, thần kinh và các bệnh lý khác không đủ sức khỏe để thi đấu thể thao.</w:t>
      </w:r>
    </w:p>
    <w:p w14:paraId="4D9CCE05" w14:textId="2E25D969" w:rsidR="00113089" w:rsidRPr="00C25EF9" w:rsidRDefault="00AD700D" w:rsidP="00C3734C">
      <w:pPr>
        <w:pStyle w:val="Heading41"/>
        <w:spacing w:before="0" w:line="360" w:lineRule="exact"/>
      </w:pPr>
      <w:r w:rsidRPr="007E4BD7">
        <w:rPr>
          <w:rFonts w:eastAsia="Times New Roman"/>
          <w:b w:val="0"/>
          <w:bCs w:val="0"/>
          <w:lang w:val="vi-VN"/>
        </w:rPr>
        <w:t>-</w:t>
      </w:r>
      <w:r w:rsidR="00996E74" w:rsidRPr="00C25EF9">
        <w:rPr>
          <w:rFonts w:eastAsia="Times New Roman"/>
          <w:b w:val="0"/>
          <w:bCs w:val="0"/>
          <w:lang w:val="vi-VN"/>
        </w:rPr>
        <w:t xml:space="preserve"> Học sinh đang bị kỷ luật từ cảnh cáo trở lên và học sinh vi phạm pháp luật (có văn bản của cơ quan có thẩm quyền).</w:t>
      </w:r>
    </w:p>
    <w:p w14:paraId="6535DF71" w14:textId="592FAE1A" w:rsidR="00390098" w:rsidRPr="00C25EF9" w:rsidRDefault="00FA2BFB" w:rsidP="00C3734C">
      <w:pPr>
        <w:pStyle w:val="Tiu3"/>
        <w:spacing w:line="360" w:lineRule="exact"/>
      </w:pPr>
      <w:bookmarkStart w:id="57" w:name="_Toc196427793"/>
      <w:bookmarkStart w:id="58" w:name="_Toc205281767"/>
      <w:r w:rsidRPr="00C25EF9">
        <w:rPr>
          <w:lang w:val="nl-NL"/>
        </w:rPr>
        <w:t>4</w:t>
      </w:r>
      <w:r w:rsidR="00390098" w:rsidRPr="00C25EF9">
        <w:t>. Số lượng các môn thể thao</w:t>
      </w:r>
      <w:bookmarkEnd w:id="57"/>
      <w:r w:rsidR="004A3405" w:rsidRPr="00C25EF9">
        <w:t xml:space="preserve"> tại HKPĐ toàn quốc lần thứ XI năm 2028</w:t>
      </w:r>
      <w:bookmarkEnd w:id="58"/>
    </w:p>
    <w:p w14:paraId="1EBBE744" w14:textId="7A1B2323" w:rsidR="00E81289" w:rsidRPr="00C25EF9" w:rsidRDefault="00FA2BFB" w:rsidP="00C3734C">
      <w:pPr>
        <w:pStyle w:val="Tiu4"/>
        <w:spacing w:line="360" w:lineRule="exact"/>
      </w:pPr>
      <w:bookmarkStart w:id="59" w:name="_Toc196427794"/>
      <w:bookmarkStart w:id="60" w:name="_Toc205281768"/>
      <w:r w:rsidRPr="00C25EF9">
        <w:t>4</w:t>
      </w:r>
      <w:r w:rsidR="002677DA" w:rsidRPr="00C25EF9">
        <w:t>.1.</w:t>
      </w:r>
      <w:r w:rsidR="000C6181" w:rsidRPr="00C25EF9">
        <w:t xml:space="preserve"> Quan điểm lựa chọn</w:t>
      </w:r>
      <w:bookmarkEnd w:id="59"/>
      <w:bookmarkEnd w:id="60"/>
    </w:p>
    <w:p w14:paraId="1C0C190D" w14:textId="77777777" w:rsidR="00B06777" w:rsidRPr="00C25EF9" w:rsidRDefault="00B06777" w:rsidP="00C3734C">
      <w:pPr>
        <w:spacing w:line="360" w:lineRule="exact"/>
        <w:ind w:firstLineChars="201" w:firstLine="563"/>
        <w:jc w:val="both"/>
        <w:rPr>
          <w:szCs w:val="28"/>
          <w:lang w:val="vi-VN"/>
        </w:rPr>
      </w:pPr>
      <w:bookmarkStart w:id="61" w:name="_Toc196427795"/>
      <w:r w:rsidRPr="00C25EF9">
        <w:rPr>
          <w:szCs w:val="28"/>
          <w:lang w:val="vi-VN"/>
        </w:rPr>
        <w:t xml:space="preserve">- Bám sát các môn thể thao vận động cơ bản, môn thể thao tự chọn trong Chương trình Giáo dục phổ thông. </w:t>
      </w:r>
    </w:p>
    <w:p w14:paraId="1729CF48" w14:textId="77777777" w:rsidR="00B06777" w:rsidRPr="00C25EF9" w:rsidRDefault="00B06777" w:rsidP="00C3734C">
      <w:pPr>
        <w:spacing w:line="360" w:lineRule="exact"/>
        <w:ind w:firstLineChars="201" w:firstLine="563"/>
        <w:jc w:val="both"/>
        <w:rPr>
          <w:szCs w:val="28"/>
          <w:lang w:val="vi-VN"/>
        </w:rPr>
      </w:pPr>
      <w:r w:rsidRPr="00C25EF9">
        <w:rPr>
          <w:szCs w:val="28"/>
          <w:lang w:val="vi-VN"/>
        </w:rPr>
        <w:t>- Kế thừa số môn thể thao trong các kỳ HKPĐ gần đây đảm bảo cơ cấu hợp lý giữa các môn thể thao truyền thống của địa phương, môn thể thao dân tộc và môn thể thao trong hệ thống thi đấu quốc gia, quốc tế của ngành thể thao.</w:t>
      </w:r>
    </w:p>
    <w:p w14:paraId="3A01C28A" w14:textId="4D4016A8" w:rsidR="00B06777" w:rsidRDefault="00B06777" w:rsidP="00C3734C">
      <w:pPr>
        <w:spacing w:line="360" w:lineRule="exact"/>
        <w:ind w:firstLineChars="201" w:firstLine="563"/>
        <w:jc w:val="both"/>
        <w:rPr>
          <w:szCs w:val="28"/>
          <w:lang w:val="vi-VN"/>
        </w:rPr>
      </w:pPr>
      <w:r w:rsidRPr="00C25EF9">
        <w:rPr>
          <w:szCs w:val="28"/>
          <w:lang w:val="vi-VN"/>
        </w:rPr>
        <w:t>- Đảm bảo phù hợp với điều kiện thực tế của các địa phương, quy mô tổ chức các cấp, điều kiện cơ sở vật chất của đơn vị đăng cai và định hướng phát triển, đầu tư, xây dựng các môn thể thao trọng điểm của địa phương.</w:t>
      </w:r>
    </w:p>
    <w:p w14:paraId="2207C521" w14:textId="594C586A" w:rsidR="00390DF0" w:rsidRPr="00C25EF9" w:rsidRDefault="00FA2BFB" w:rsidP="00B60D31">
      <w:pPr>
        <w:pStyle w:val="Tiu4"/>
      </w:pPr>
      <w:bookmarkStart w:id="62" w:name="_Toc205281769"/>
      <w:bookmarkEnd w:id="61"/>
      <w:r w:rsidRPr="00C25EF9">
        <w:lastRenderedPageBreak/>
        <w:t>4</w:t>
      </w:r>
      <w:r w:rsidR="00390DF0" w:rsidRPr="00C25EF9">
        <w:t>.2. Số</w:t>
      </w:r>
      <w:r w:rsidR="00962183" w:rsidRPr="00C25EF9">
        <w:t xml:space="preserve"> lượng các</w:t>
      </w:r>
      <w:r w:rsidR="00390DF0" w:rsidRPr="00C25EF9">
        <w:t xml:space="preserve"> môn thể thao</w:t>
      </w:r>
      <w:bookmarkEnd w:id="62"/>
    </w:p>
    <w:p w14:paraId="0650BC4E" w14:textId="0FB7B1D8" w:rsidR="00C4205E" w:rsidRPr="00C25EF9" w:rsidRDefault="00C67C33" w:rsidP="00C3734C">
      <w:pPr>
        <w:ind w:firstLineChars="201" w:firstLine="563"/>
        <w:jc w:val="both"/>
        <w:rPr>
          <w:szCs w:val="28"/>
          <w:lang w:val="vi-VN"/>
        </w:rPr>
      </w:pPr>
      <w:bookmarkStart w:id="63" w:name="_Toc203722031"/>
      <w:r w:rsidRPr="006F2F09">
        <w:rPr>
          <w:szCs w:val="28"/>
          <w:lang w:val="vi-VN"/>
        </w:rPr>
        <w:t>a) Tổ chức HKPĐ cấp cơ sở</w:t>
      </w:r>
      <w:bookmarkEnd w:id="63"/>
      <w:r w:rsidR="00C3734C" w:rsidRPr="00C3734C">
        <w:rPr>
          <w:szCs w:val="28"/>
          <w:lang w:val="vi-VN"/>
        </w:rPr>
        <w:t xml:space="preserve">: </w:t>
      </w:r>
      <w:r w:rsidR="00C4205E" w:rsidRPr="00C25EF9">
        <w:rPr>
          <w:szCs w:val="28"/>
          <w:lang w:val="vi-VN"/>
        </w:rPr>
        <w:t>Giao địa phương quyết định, lựa chọn số lượng các môn thể thao</w:t>
      </w:r>
      <w:r w:rsidR="005B6AE9" w:rsidRPr="00C25EF9">
        <w:rPr>
          <w:szCs w:val="28"/>
          <w:lang w:val="vi-VN"/>
        </w:rPr>
        <w:t xml:space="preserve">, </w:t>
      </w:r>
      <w:r w:rsidR="00763A08" w:rsidRPr="00C25EF9">
        <w:rPr>
          <w:szCs w:val="28"/>
          <w:lang w:val="vi-VN"/>
        </w:rPr>
        <w:t>dựa trên</w:t>
      </w:r>
      <w:r w:rsidR="005B6AE9" w:rsidRPr="00C25EF9">
        <w:rPr>
          <w:szCs w:val="28"/>
          <w:lang w:val="vi-VN"/>
        </w:rPr>
        <w:t xml:space="preserve"> nguyên tắc c</w:t>
      </w:r>
      <w:r w:rsidR="00C4205E" w:rsidRPr="00C25EF9">
        <w:rPr>
          <w:szCs w:val="28"/>
          <w:lang w:val="vi-VN"/>
        </w:rPr>
        <w:t>ăn cứ số môn HKPĐ toàn quốc tổ chức, các môn thế mạnh, truyền thống, phổ biến của địa phương.</w:t>
      </w:r>
    </w:p>
    <w:p w14:paraId="4DDFC9A6" w14:textId="276C5B4E" w:rsidR="00C67C33" w:rsidRPr="006F2F09" w:rsidRDefault="00C4205E" w:rsidP="006F2F09">
      <w:pPr>
        <w:ind w:firstLineChars="201" w:firstLine="563"/>
        <w:jc w:val="both"/>
        <w:rPr>
          <w:szCs w:val="28"/>
          <w:lang w:val="vi-VN"/>
        </w:rPr>
      </w:pPr>
      <w:bookmarkStart w:id="64" w:name="_Toc203722032"/>
      <w:r w:rsidRPr="006F2F09">
        <w:rPr>
          <w:szCs w:val="28"/>
          <w:lang w:val="vi-VN"/>
        </w:rPr>
        <w:t>b) Tổ chức HKPĐ toàn quốc</w:t>
      </w:r>
      <w:bookmarkEnd w:id="64"/>
    </w:p>
    <w:p w14:paraId="1F22514A" w14:textId="2D96056A" w:rsidR="00390DF0" w:rsidRPr="00C25EF9" w:rsidRDefault="00390DF0" w:rsidP="00B60D31">
      <w:pPr>
        <w:pBdr>
          <w:top w:val="nil"/>
          <w:left w:val="nil"/>
          <w:bottom w:val="nil"/>
          <w:right w:val="nil"/>
          <w:between w:val="nil"/>
        </w:pBdr>
        <w:tabs>
          <w:tab w:val="left" w:pos="810"/>
          <w:tab w:val="left" w:pos="993"/>
        </w:tabs>
        <w:ind w:left="1" w:firstLineChars="201" w:firstLine="563"/>
        <w:jc w:val="both"/>
        <w:rPr>
          <w:szCs w:val="28"/>
          <w:lang w:val="vi-VN"/>
        </w:rPr>
      </w:pPr>
      <w:r w:rsidRPr="00C25EF9">
        <w:rPr>
          <w:szCs w:val="28"/>
          <w:lang w:val="vi-VN"/>
        </w:rPr>
        <w:t>- Giai đoạn 01: tăng số lượng các môn thi, trong đó chú trọng lựa chọn các môn thể thao dân tộc, có tính phổ biến, gắn liền với chương trình GDPT 2018, có tính đặc trưng vùng, miền. Tăng số lượng nội dung mang tính biểu diễn của một số môn thể thao dành cho học sinh TH, THCS.</w:t>
      </w:r>
    </w:p>
    <w:p w14:paraId="6F5A8BC5" w14:textId="6D47C2BD" w:rsidR="009F65EC" w:rsidRPr="00C25EF9" w:rsidRDefault="009F65EC" w:rsidP="00B60D31">
      <w:pPr>
        <w:pBdr>
          <w:top w:val="nil"/>
          <w:left w:val="nil"/>
          <w:bottom w:val="nil"/>
          <w:right w:val="nil"/>
          <w:between w:val="nil"/>
        </w:pBdr>
        <w:tabs>
          <w:tab w:val="left" w:pos="993"/>
        </w:tabs>
        <w:ind w:left="1" w:firstLineChars="201" w:firstLine="565"/>
        <w:jc w:val="both"/>
        <w:rPr>
          <w:b/>
          <w:i/>
          <w:szCs w:val="28"/>
          <w:lang w:val="vi-VN"/>
        </w:rPr>
      </w:pPr>
      <w:r w:rsidRPr="00C25EF9">
        <w:rPr>
          <w:b/>
          <w:i/>
          <w:szCs w:val="28"/>
          <w:lang w:val="vi-VN"/>
        </w:rPr>
        <w:t>Dự kiến số môn thể thao tại các cụm:</w:t>
      </w:r>
    </w:p>
    <w:p w14:paraId="67B3E787" w14:textId="2078EFE4" w:rsidR="001A58D7" w:rsidRPr="00C25EF9" w:rsidRDefault="001A58D7" w:rsidP="00B60D31">
      <w:pPr>
        <w:numPr>
          <w:ilvl w:val="0"/>
          <w:numId w:val="39"/>
        </w:numPr>
        <w:pBdr>
          <w:top w:val="nil"/>
          <w:left w:val="nil"/>
          <w:bottom w:val="nil"/>
          <w:right w:val="nil"/>
          <w:between w:val="nil"/>
        </w:pBdr>
        <w:tabs>
          <w:tab w:val="left" w:pos="993"/>
        </w:tabs>
        <w:ind w:left="1" w:firstLineChars="201" w:firstLine="563"/>
        <w:jc w:val="both"/>
        <w:rPr>
          <w:bCs/>
          <w:iCs/>
          <w:szCs w:val="28"/>
        </w:rPr>
      </w:pPr>
      <w:r w:rsidRPr="00C25EF9">
        <w:rPr>
          <w:szCs w:val="28"/>
        </w:rPr>
        <w:t xml:space="preserve">Môn Bơi: </w:t>
      </w:r>
      <w:r w:rsidRPr="00C25EF9">
        <w:rPr>
          <w:bCs/>
          <w:iCs/>
          <w:szCs w:val="28"/>
        </w:rPr>
        <w:t>Học sinh TH, THCS</w:t>
      </w:r>
      <w:r w:rsidR="00F1120F" w:rsidRPr="00C25EF9">
        <w:rPr>
          <w:bCs/>
          <w:iCs/>
          <w:szCs w:val="28"/>
        </w:rPr>
        <w:t>.</w:t>
      </w:r>
    </w:p>
    <w:p w14:paraId="57B68EB2" w14:textId="58D883AB" w:rsidR="001A58D7" w:rsidRPr="00C25EF9" w:rsidRDefault="001A58D7" w:rsidP="00B60D31">
      <w:pPr>
        <w:numPr>
          <w:ilvl w:val="0"/>
          <w:numId w:val="39"/>
        </w:numPr>
        <w:pBdr>
          <w:top w:val="nil"/>
          <w:left w:val="nil"/>
          <w:bottom w:val="nil"/>
          <w:right w:val="nil"/>
          <w:between w:val="nil"/>
        </w:pBdr>
        <w:tabs>
          <w:tab w:val="left" w:pos="993"/>
        </w:tabs>
        <w:ind w:left="1" w:firstLineChars="201" w:firstLine="563"/>
        <w:jc w:val="both"/>
        <w:rPr>
          <w:bCs/>
          <w:iCs/>
          <w:szCs w:val="28"/>
        </w:rPr>
      </w:pPr>
      <w:r w:rsidRPr="00C25EF9">
        <w:rPr>
          <w:szCs w:val="28"/>
        </w:rPr>
        <w:t xml:space="preserve">Môn </w:t>
      </w:r>
      <w:r w:rsidRPr="00C25EF9">
        <w:rPr>
          <w:bCs/>
          <w:iCs/>
          <w:szCs w:val="28"/>
        </w:rPr>
        <w:t>Bóng bàn</w:t>
      </w:r>
      <w:r w:rsidRPr="00C25EF9">
        <w:rPr>
          <w:szCs w:val="28"/>
        </w:rPr>
        <w:t xml:space="preserve">: </w:t>
      </w:r>
      <w:r w:rsidRPr="00C25EF9">
        <w:rPr>
          <w:bCs/>
          <w:iCs/>
          <w:szCs w:val="28"/>
        </w:rPr>
        <w:t>Học sinh TH, THCS</w:t>
      </w:r>
      <w:r w:rsidR="00F1120F" w:rsidRPr="00C25EF9">
        <w:rPr>
          <w:bCs/>
          <w:iCs/>
          <w:szCs w:val="28"/>
        </w:rPr>
        <w:t>.</w:t>
      </w:r>
    </w:p>
    <w:p w14:paraId="253FB39B" w14:textId="4ECEB358" w:rsidR="001A58D7" w:rsidRPr="00C25EF9" w:rsidRDefault="001A58D7" w:rsidP="00B60D31">
      <w:pPr>
        <w:numPr>
          <w:ilvl w:val="0"/>
          <w:numId w:val="39"/>
        </w:numPr>
        <w:pBdr>
          <w:top w:val="nil"/>
          <w:left w:val="nil"/>
          <w:bottom w:val="nil"/>
          <w:right w:val="nil"/>
          <w:between w:val="nil"/>
        </w:pBdr>
        <w:tabs>
          <w:tab w:val="left" w:pos="993"/>
        </w:tabs>
        <w:ind w:left="1" w:firstLineChars="201" w:firstLine="563"/>
        <w:jc w:val="both"/>
        <w:rPr>
          <w:bCs/>
          <w:iCs/>
          <w:szCs w:val="28"/>
        </w:rPr>
      </w:pPr>
      <w:r w:rsidRPr="00C25EF9">
        <w:rPr>
          <w:szCs w:val="28"/>
        </w:rPr>
        <w:t xml:space="preserve">Môn </w:t>
      </w:r>
      <w:r w:rsidRPr="00C25EF9">
        <w:rPr>
          <w:bCs/>
          <w:iCs/>
          <w:szCs w:val="28"/>
        </w:rPr>
        <w:t>Bóng chuyền</w:t>
      </w:r>
      <w:r w:rsidRPr="00C25EF9">
        <w:rPr>
          <w:szCs w:val="28"/>
        </w:rPr>
        <w:t xml:space="preserve">: </w:t>
      </w:r>
      <w:r w:rsidRPr="00C25EF9">
        <w:rPr>
          <w:bCs/>
          <w:iCs/>
          <w:szCs w:val="28"/>
        </w:rPr>
        <w:t>Học sinh THCS.</w:t>
      </w:r>
    </w:p>
    <w:p w14:paraId="152DA346" w14:textId="77777777" w:rsidR="00C240CC" w:rsidRPr="00C25EF9" w:rsidRDefault="00C240CC" w:rsidP="00B60D31">
      <w:pPr>
        <w:numPr>
          <w:ilvl w:val="0"/>
          <w:numId w:val="39"/>
        </w:numPr>
        <w:pBdr>
          <w:top w:val="nil"/>
          <w:left w:val="nil"/>
          <w:bottom w:val="nil"/>
          <w:right w:val="nil"/>
          <w:between w:val="nil"/>
        </w:pBdr>
        <w:tabs>
          <w:tab w:val="left" w:pos="993"/>
        </w:tabs>
        <w:ind w:left="1" w:firstLineChars="201" w:firstLine="563"/>
        <w:jc w:val="both"/>
        <w:rPr>
          <w:bCs/>
          <w:iCs/>
          <w:szCs w:val="28"/>
        </w:rPr>
      </w:pPr>
      <w:r w:rsidRPr="00C25EF9">
        <w:rPr>
          <w:szCs w:val="28"/>
        </w:rPr>
        <w:t xml:space="preserve">Môn </w:t>
      </w:r>
      <w:r w:rsidRPr="00C25EF9">
        <w:rPr>
          <w:bCs/>
          <w:iCs/>
          <w:szCs w:val="28"/>
        </w:rPr>
        <w:t>Bóng đá</w:t>
      </w:r>
      <w:r w:rsidRPr="00C25EF9">
        <w:rPr>
          <w:szCs w:val="28"/>
        </w:rPr>
        <w:t xml:space="preserve">: </w:t>
      </w:r>
      <w:r w:rsidRPr="00C25EF9">
        <w:rPr>
          <w:bCs/>
          <w:iCs/>
          <w:szCs w:val="28"/>
        </w:rPr>
        <w:t>Học sinh TH, THCS.</w:t>
      </w:r>
    </w:p>
    <w:p w14:paraId="228DC03C" w14:textId="77777777" w:rsidR="00C240CC" w:rsidRPr="00C25EF9" w:rsidRDefault="00C240CC" w:rsidP="00B60D31">
      <w:pPr>
        <w:numPr>
          <w:ilvl w:val="0"/>
          <w:numId w:val="39"/>
        </w:numPr>
        <w:pBdr>
          <w:top w:val="nil"/>
          <w:left w:val="nil"/>
          <w:bottom w:val="nil"/>
          <w:right w:val="nil"/>
          <w:between w:val="nil"/>
        </w:pBdr>
        <w:tabs>
          <w:tab w:val="left" w:pos="993"/>
        </w:tabs>
        <w:ind w:left="1" w:firstLineChars="201" w:firstLine="563"/>
        <w:jc w:val="both"/>
        <w:rPr>
          <w:bCs/>
          <w:iCs/>
          <w:szCs w:val="28"/>
        </w:rPr>
      </w:pPr>
      <w:r w:rsidRPr="00C25EF9">
        <w:rPr>
          <w:szCs w:val="28"/>
        </w:rPr>
        <w:t xml:space="preserve">Môn </w:t>
      </w:r>
      <w:r w:rsidRPr="00C25EF9">
        <w:rPr>
          <w:bCs/>
          <w:iCs/>
          <w:szCs w:val="28"/>
        </w:rPr>
        <w:t>Bóng rổ</w:t>
      </w:r>
      <w:r w:rsidRPr="00C25EF9">
        <w:rPr>
          <w:szCs w:val="28"/>
        </w:rPr>
        <w:t xml:space="preserve">: </w:t>
      </w:r>
      <w:r w:rsidRPr="00C25EF9">
        <w:rPr>
          <w:bCs/>
          <w:iCs/>
          <w:szCs w:val="28"/>
        </w:rPr>
        <w:t>Học sinh THCS.</w:t>
      </w:r>
    </w:p>
    <w:p w14:paraId="42AAE274" w14:textId="77777777" w:rsidR="00C240CC" w:rsidRPr="00C25EF9" w:rsidRDefault="00C240CC" w:rsidP="00B60D31">
      <w:pPr>
        <w:numPr>
          <w:ilvl w:val="0"/>
          <w:numId w:val="39"/>
        </w:numPr>
        <w:pBdr>
          <w:top w:val="nil"/>
          <w:left w:val="nil"/>
          <w:bottom w:val="nil"/>
          <w:right w:val="nil"/>
          <w:between w:val="nil"/>
        </w:pBdr>
        <w:tabs>
          <w:tab w:val="left" w:pos="993"/>
        </w:tabs>
        <w:ind w:left="1" w:firstLineChars="201" w:firstLine="563"/>
        <w:jc w:val="both"/>
        <w:rPr>
          <w:bCs/>
          <w:iCs/>
          <w:szCs w:val="28"/>
        </w:rPr>
      </w:pPr>
      <w:r w:rsidRPr="00C25EF9">
        <w:rPr>
          <w:szCs w:val="28"/>
        </w:rPr>
        <w:t xml:space="preserve">Môn </w:t>
      </w:r>
      <w:r w:rsidRPr="00C25EF9">
        <w:rPr>
          <w:bCs/>
          <w:iCs/>
          <w:szCs w:val="28"/>
        </w:rPr>
        <w:t>Cầu lông</w:t>
      </w:r>
      <w:r w:rsidRPr="00C25EF9">
        <w:rPr>
          <w:szCs w:val="28"/>
        </w:rPr>
        <w:t xml:space="preserve">: </w:t>
      </w:r>
      <w:r w:rsidRPr="00C25EF9">
        <w:rPr>
          <w:bCs/>
          <w:iCs/>
          <w:szCs w:val="28"/>
        </w:rPr>
        <w:t>Học sinh TH, THCS.</w:t>
      </w:r>
    </w:p>
    <w:p w14:paraId="6342E5F7" w14:textId="5692CFF0" w:rsidR="00C240CC" w:rsidRPr="00C25EF9" w:rsidRDefault="00C240CC" w:rsidP="00B60D31">
      <w:pPr>
        <w:numPr>
          <w:ilvl w:val="0"/>
          <w:numId w:val="39"/>
        </w:numPr>
        <w:pBdr>
          <w:top w:val="nil"/>
          <w:left w:val="nil"/>
          <w:bottom w:val="nil"/>
          <w:right w:val="nil"/>
          <w:between w:val="nil"/>
        </w:pBdr>
        <w:tabs>
          <w:tab w:val="left" w:pos="993"/>
        </w:tabs>
        <w:ind w:left="1" w:firstLineChars="201" w:firstLine="563"/>
        <w:jc w:val="both"/>
        <w:rPr>
          <w:bCs/>
          <w:iCs/>
          <w:szCs w:val="28"/>
        </w:rPr>
      </w:pPr>
      <w:r w:rsidRPr="00C25EF9">
        <w:rPr>
          <w:szCs w:val="28"/>
        </w:rPr>
        <w:t xml:space="preserve">Môn </w:t>
      </w:r>
      <w:r w:rsidRPr="00C25EF9">
        <w:rPr>
          <w:bCs/>
          <w:iCs/>
          <w:szCs w:val="28"/>
        </w:rPr>
        <w:t>Điền kinh</w:t>
      </w:r>
      <w:r w:rsidRPr="00C25EF9">
        <w:rPr>
          <w:szCs w:val="28"/>
        </w:rPr>
        <w:t xml:space="preserve">: </w:t>
      </w:r>
      <w:r w:rsidRPr="00C25EF9">
        <w:rPr>
          <w:bCs/>
          <w:iCs/>
          <w:szCs w:val="28"/>
        </w:rPr>
        <w:t>Học sinh TH, THCS.</w:t>
      </w:r>
    </w:p>
    <w:p w14:paraId="001032C7" w14:textId="22DDFD29" w:rsidR="00C240CC" w:rsidRPr="00C25EF9" w:rsidRDefault="00C240CC" w:rsidP="00B60D31">
      <w:pPr>
        <w:numPr>
          <w:ilvl w:val="0"/>
          <w:numId w:val="39"/>
        </w:numPr>
        <w:pBdr>
          <w:top w:val="nil"/>
          <w:left w:val="nil"/>
          <w:bottom w:val="nil"/>
          <w:right w:val="nil"/>
          <w:between w:val="nil"/>
        </w:pBdr>
        <w:tabs>
          <w:tab w:val="left" w:pos="993"/>
        </w:tabs>
        <w:ind w:left="1" w:firstLineChars="201" w:firstLine="563"/>
        <w:jc w:val="both"/>
        <w:rPr>
          <w:bCs/>
          <w:iCs/>
          <w:szCs w:val="28"/>
        </w:rPr>
      </w:pPr>
      <w:r w:rsidRPr="00C25EF9">
        <w:rPr>
          <w:szCs w:val="28"/>
        </w:rPr>
        <w:t xml:space="preserve">Môn </w:t>
      </w:r>
      <w:r w:rsidRPr="00C25EF9">
        <w:rPr>
          <w:bCs/>
          <w:iCs/>
          <w:szCs w:val="28"/>
        </w:rPr>
        <w:t>Taekwondo</w:t>
      </w:r>
      <w:r w:rsidRPr="00C25EF9">
        <w:rPr>
          <w:szCs w:val="28"/>
        </w:rPr>
        <w:t xml:space="preserve">: </w:t>
      </w:r>
      <w:r w:rsidRPr="00C25EF9">
        <w:rPr>
          <w:bCs/>
          <w:iCs/>
          <w:szCs w:val="28"/>
        </w:rPr>
        <w:t>Học sinh TH, THCS</w:t>
      </w:r>
      <w:r w:rsidR="00817278" w:rsidRPr="00C25EF9">
        <w:rPr>
          <w:bCs/>
          <w:iCs/>
          <w:szCs w:val="28"/>
        </w:rPr>
        <w:t>, THPT.</w:t>
      </w:r>
    </w:p>
    <w:p w14:paraId="7174DB66" w14:textId="1290CD3A" w:rsidR="00C240CC" w:rsidRPr="00C25EF9" w:rsidRDefault="00C240CC" w:rsidP="00B60D31">
      <w:pPr>
        <w:numPr>
          <w:ilvl w:val="0"/>
          <w:numId w:val="39"/>
        </w:numPr>
        <w:pBdr>
          <w:top w:val="nil"/>
          <w:left w:val="nil"/>
          <w:bottom w:val="nil"/>
          <w:right w:val="nil"/>
          <w:between w:val="nil"/>
        </w:pBdr>
        <w:tabs>
          <w:tab w:val="left" w:pos="993"/>
        </w:tabs>
        <w:ind w:left="1" w:firstLineChars="201" w:firstLine="563"/>
        <w:jc w:val="both"/>
        <w:rPr>
          <w:bCs/>
          <w:iCs/>
          <w:szCs w:val="28"/>
        </w:rPr>
      </w:pPr>
      <w:r w:rsidRPr="00C25EF9">
        <w:rPr>
          <w:szCs w:val="28"/>
        </w:rPr>
        <w:t xml:space="preserve">Môn </w:t>
      </w:r>
      <w:r w:rsidRPr="00C25EF9">
        <w:rPr>
          <w:bCs/>
          <w:iCs/>
          <w:szCs w:val="28"/>
        </w:rPr>
        <w:t>Cờ vua</w:t>
      </w:r>
      <w:r w:rsidRPr="00C25EF9">
        <w:rPr>
          <w:szCs w:val="28"/>
        </w:rPr>
        <w:t xml:space="preserve">: </w:t>
      </w:r>
      <w:r w:rsidRPr="00C25EF9">
        <w:rPr>
          <w:bCs/>
          <w:iCs/>
          <w:szCs w:val="28"/>
        </w:rPr>
        <w:t>Học sinh TH, THCS</w:t>
      </w:r>
      <w:r w:rsidR="00E14CAE" w:rsidRPr="00C25EF9">
        <w:rPr>
          <w:bCs/>
          <w:iCs/>
          <w:szCs w:val="28"/>
        </w:rPr>
        <w:t>, THPT.</w:t>
      </w:r>
    </w:p>
    <w:p w14:paraId="62AEE3C2" w14:textId="31A15F18" w:rsidR="00C240CC" w:rsidRPr="00C25EF9" w:rsidRDefault="00C240CC" w:rsidP="00B60D31">
      <w:pPr>
        <w:numPr>
          <w:ilvl w:val="0"/>
          <w:numId w:val="39"/>
        </w:numPr>
        <w:pBdr>
          <w:top w:val="nil"/>
          <w:left w:val="nil"/>
          <w:bottom w:val="nil"/>
          <w:right w:val="nil"/>
          <w:between w:val="nil"/>
        </w:pBdr>
        <w:tabs>
          <w:tab w:val="left" w:pos="993"/>
        </w:tabs>
        <w:ind w:left="1" w:firstLineChars="201" w:firstLine="563"/>
        <w:jc w:val="both"/>
        <w:rPr>
          <w:bCs/>
          <w:iCs/>
          <w:szCs w:val="28"/>
        </w:rPr>
      </w:pPr>
      <w:r w:rsidRPr="00C25EF9">
        <w:rPr>
          <w:szCs w:val="28"/>
        </w:rPr>
        <w:t xml:space="preserve">Môn </w:t>
      </w:r>
      <w:r w:rsidRPr="00C25EF9">
        <w:rPr>
          <w:bCs/>
          <w:iCs/>
          <w:szCs w:val="28"/>
        </w:rPr>
        <w:t>Đá cầu</w:t>
      </w:r>
      <w:r w:rsidRPr="00C25EF9">
        <w:rPr>
          <w:szCs w:val="28"/>
        </w:rPr>
        <w:t xml:space="preserve">: </w:t>
      </w:r>
      <w:r w:rsidRPr="00C25EF9">
        <w:rPr>
          <w:bCs/>
          <w:iCs/>
          <w:szCs w:val="28"/>
        </w:rPr>
        <w:t>Học sinh TH, THC</w:t>
      </w:r>
      <w:r w:rsidR="00131BDF" w:rsidRPr="00C25EF9">
        <w:rPr>
          <w:bCs/>
          <w:iCs/>
          <w:szCs w:val="28"/>
        </w:rPr>
        <w:t>S</w:t>
      </w:r>
      <w:r w:rsidRPr="00C25EF9">
        <w:rPr>
          <w:bCs/>
          <w:iCs/>
          <w:szCs w:val="28"/>
        </w:rPr>
        <w:t>.</w:t>
      </w:r>
    </w:p>
    <w:p w14:paraId="5E3A8ED6" w14:textId="71E83732" w:rsidR="00C240CC" w:rsidRPr="00C25EF9" w:rsidRDefault="00C240CC" w:rsidP="00B60D31">
      <w:pPr>
        <w:numPr>
          <w:ilvl w:val="0"/>
          <w:numId w:val="39"/>
        </w:numPr>
        <w:pBdr>
          <w:top w:val="nil"/>
          <w:left w:val="nil"/>
          <w:bottom w:val="nil"/>
          <w:right w:val="nil"/>
          <w:between w:val="nil"/>
        </w:pBdr>
        <w:tabs>
          <w:tab w:val="left" w:pos="993"/>
        </w:tabs>
        <w:ind w:left="1" w:firstLineChars="201" w:firstLine="563"/>
        <w:jc w:val="both"/>
        <w:rPr>
          <w:bCs/>
          <w:iCs/>
          <w:szCs w:val="28"/>
        </w:rPr>
      </w:pPr>
      <w:r w:rsidRPr="00C25EF9">
        <w:rPr>
          <w:szCs w:val="28"/>
        </w:rPr>
        <w:t xml:space="preserve">Môn </w:t>
      </w:r>
      <w:r w:rsidRPr="00C25EF9">
        <w:rPr>
          <w:bCs/>
          <w:iCs/>
          <w:szCs w:val="28"/>
        </w:rPr>
        <w:t>Đẩy gậy</w:t>
      </w:r>
      <w:r w:rsidRPr="00C25EF9">
        <w:rPr>
          <w:szCs w:val="28"/>
        </w:rPr>
        <w:t xml:space="preserve">: </w:t>
      </w:r>
      <w:r w:rsidRPr="00C25EF9">
        <w:rPr>
          <w:bCs/>
          <w:iCs/>
          <w:szCs w:val="28"/>
        </w:rPr>
        <w:t>Học sinh THCS, THPT</w:t>
      </w:r>
    </w:p>
    <w:p w14:paraId="4A9167A5" w14:textId="7F7C2BF1" w:rsidR="00C240CC" w:rsidRPr="00C25EF9" w:rsidRDefault="00C240CC" w:rsidP="00B60D31">
      <w:pPr>
        <w:numPr>
          <w:ilvl w:val="0"/>
          <w:numId w:val="39"/>
        </w:numPr>
        <w:pBdr>
          <w:top w:val="nil"/>
          <w:left w:val="nil"/>
          <w:bottom w:val="nil"/>
          <w:right w:val="nil"/>
          <w:between w:val="nil"/>
        </w:pBdr>
        <w:tabs>
          <w:tab w:val="left" w:pos="993"/>
        </w:tabs>
        <w:ind w:left="1" w:firstLineChars="201" w:firstLine="563"/>
        <w:jc w:val="both"/>
        <w:rPr>
          <w:bCs/>
          <w:iCs/>
          <w:szCs w:val="28"/>
        </w:rPr>
      </w:pPr>
      <w:r w:rsidRPr="00C25EF9">
        <w:rPr>
          <w:szCs w:val="28"/>
        </w:rPr>
        <w:t xml:space="preserve">Môn </w:t>
      </w:r>
      <w:r w:rsidRPr="00C25EF9">
        <w:rPr>
          <w:bCs/>
          <w:iCs/>
          <w:szCs w:val="28"/>
        </w:rPr>
        <w:t>Kéo co</w:t>
      </w:r>
      <w:r w:rsidRPr="00C25EF9">
        <w:rPr>
          <w:szCs w:val="28"/>
        </w:rPr>
        <w:t xml:space="preserve">: </w:t>
      </w:r>
      <w:r w:rsidRPr="00C25EF9">
        <w:rPr>
          <w:bCs/>
          <w:iCs/>
          <w:szCs w:val="28"/>
        </w:rPr>
        <w:t>Học sinh THCS, THPT</w:t>
      </w:r>
    </w:p>
    <w:p w14:paraId="4AA8F66D" w14:textId="4E41DA85" w:rsidR="00C240CC" w:rsidRPr="00C25EF9" w:rsidRDefault="00C240CC" w:rsidP="00B60D31">
      <w:pPr>
        <w:numPr>
          <w:ilvl w:val="0"/>
          <w:numId w:val="39"/>
        </w:numPr>
        <w:pBdr>
          <w:top w:val="nil"/>
          <w:left w:val="nil"/>
          <w:bottom w:val="nil"/>
          <w:right w:val="nil"/>
          <w:between w:val="nil"/>
        </w:pBdr>
        <w:tabs>
          <w:tab w:val="left" w:pos="993"/>
        </w:tabs>
        <w:ind w:left="1" w:firstLineChars="201" w:firstLine="563"/>
        <w:jc w:val="both"/>
        <w:rPr>
          <w:bCs/>
          <w:iCs/>
          <w:szCs w:val="28"/>
        </w:rPr>
      </w:pPr>
      <w:r w:rsidRPr="00C25EF9">
        <w:rPr>
          <w:szCs w:val="28"/>
        </w:rPr>
        <w:t xml:space="preserve">Môn </w:t>
      </w:r>
      <w:r w:rsidRPr="00C25EF9">
        <w:rPr>
          <w:bCs/>
          <w:iCs/>
          <w:szCs w:val="28"/>
        </w:rPr>
        <w:t>Karate</w:t>
      </w:r>
      <w:r w:rsidRPr="00C25EF9">
        <w:rPr>
          <w:szCs w:val="28"/>
        </w:rPr>
        <w:t xml:space="preserve">: </w:t>
      </w:r>
      <w:r w:rsidRPr="00C25EF9">
        <w:rPr>
          <w:bCs/>
          <w:iCs/>
          <w:szCs w:val="28"/>
        </w:rPr>
        <w:t xml:space="preserve">Học sinh </w:t>
      </w:r>
      <w:r w:rsidR="00BD6EFE" w:rsidRPr="00C25EF9">
        <w:rPr>
          <w:bCs/>
          <w:iCs/>
          <w:szCs w:val="28"/>
        </w:rPr>
        <w:t xml:space="preserve">TH, </w:t>
      </w:r>
      <w:r w:rsidR="00131BDF" w:rsidRPr="00C25EF9">
        <w:rPr>
          <w:bCs/>
          <w:iCs/>
          <w:szCs w:val="28"/>
        </w:rPr>
        <w:t>THCS, THPT.</w:t>
      </w:r>
    </w:p>
    <w:p w14:paraId="5BF992AC" w14:textId="36C821AD" w:rsidR="00C240CC" w:rsidRPr="00C25EF9" w:rsidRDefault="00C240CC" w:rsidP="00B60D31">
      <w:pPr>
        <w:numPr>
          <w:ilvl w:val="0"/>
          <w:numId w:val="39"/>
        </w:numPr>
        <w:pBdr>
          <w:top w:val="nil"/>
          <w:left w:val="nil"/>
          <w:bottom w:val="nil"/>
          <w:right w:val="nil"/>
          <w:between w:val="nil"/>
        </w:pBdr>
        <w:tabs>
          <w:tab w:val="left" w:pos="993"/>
        </w:tabs>
        <w:ind w:left="1" w:firstLineChars="201" w:firstLine="563"/>
        <w:jc w:val="both"/>
        <w:rPr>
          <w:bCs/>
          <w:iCs/>
          <w:szCs w:val="28"/>
        </w:rPr>
      </w:pPr>
      <w:r w:rsidRPr="00C25EF9">
        <w:rPr>
          <w:szCs w:val="28"/>
        </w:rPr>
        <w:t xml:space="preserve">Môn </w:t>
      </w:r>
      <w:r w:rsidRPr="00C25EF9">
        <w:rPr>
          <w:bCs/>
          <w:iCs/>
          <w:szCs w:val="28"/>
        </w:rPr>
        <w:t>Vovinam</w:t>
      </w:r>
      <w:r w:rsidRPr="00C25EF9">
        <w:rPr>
          <w:szCs w:val="28"/>
        </w:rPr>
        <w:t xml:space="preserve">: </w:t>
      </w:r>
      <w:r w:rsidR="00247421" w:rsidRPr="00C25EF9">
        <w:rPr>
          <w:bCs/>
          <w:iCs/>
          <w:szCs w:val="28"/>
        </w:rPr>
        <w:t>Học sinh TH, THCS</w:t>
      </w:r>
      <w:r w:rsidR="00BD6EFE" w:rsidRPr="00C25EF9">
        <w:rPr>
          <w:bCs/>
          <w:iCs/>
          <w:szCs w:val="28"/>
        </w:rPr>
        <w:t>.</w:t>
      </w:r>
    </w:p>
    <w:p w14:paraId="03A08094" w14:textId="3A337F41" w:rsidR="00C240CC" w:rsidRPr="00C25EF9" w:rsidRDefault="00C240CC" w:rsidP="00B60D31">
      <w:pPr>
        <w:numPr>
          <w:ilvl w:val="0"/>
          <w:numId w:val="39"/>
        </w:numPr>
        <w:pBdr>
          <w:top w:val="nil"/>
          <w:left w:val="nil"/>
          <w:bottom w:val="nil"/>
          <w:right w:val="nil"/>
          <w:between w:val="nil"/>
        </w:pBdr>
        <w:tabs>
          <w:tab w:val="left" w:pos="993"/>
        </w:tabs>
        <w:ind w:left="1" w:firstLineChars="201" w:firstLine="563"/>
        <w:jc w:val="both"/>
        <w:rPr>
          <w:bCs/>
          <w:iCs/>
          <w:szCs w:val="28"/>
        </w:rPr>
      </w:pPr>
      <w:r w:rsidRPr="00C25EF9">
        <w:rPr>
          <w:szCs w:val="28"/>
        </w:rPr>
        <w:t xml:space="preserve">Môn </w:t>
      </w:r>
      <w:r w:rsidRPr="00C25EF9">
        <w:rPr>
          <w:bCs/>
          <w:iCs/>
          <w:szCs w:val="28"/>
        </w:rPr>
        <w:t>Võ Cổ truyền</w:t>
      </w:r>
      <w:r w:rsidRPr="00C25EF9">
        <w:rPr>
          <w:szCs w:val="28"/>
        </w:rPr>
        <w:t xml:space="preserve">: </w:t>
      </w:r>
      <w:r w:rsidRPr="00C25EF9">
        <w:rPr>
          <w:bCs/>
          <w:iCs/>
          <w:szCs w:val="28"/>
        </w:rPr>
        <w:t>Học sinh TH, THCS</w:t>
      </w:r>
      <w:r w:rsidR="00B77C8C" w:rsidRPr="00C25EF9">
        <w:rPr>
          <w:bCs/>
          <w:iCs/>
          <w:szCs w:val="28"/>
        </w:rPr>
        <w:t>.</w:t>
      </w:r>
    </w:p>
    <w:p w14:paraId="7D4D9D74" w14:textId="63367A52" w:rsidR="003079AC" w:rsidRPr="00C25EF9" w:rsidRDefault="003079AC" w:rsidP="00B60D31">
      <w:pPr>
        <w:numPr>
          <w:ilvl w:val="0"/>
          <w:numId w:val="39"/>
        </w:numPr>
        <w:pBdr>
          <w:top w:val="nil"/>
          <w:left w:val="nil"/>
          <w:bottom w:val="nil"/>
          <w:right w:val="nil"/>
          <w:between w:val="nil"/>
        </w:pBdr>
        <w:tabs>
          <w:tab w:val="left" w:pos="993"/>
        </w:tabs>
        <w:ind w:left="1" w:firstLineChars="201" w:firstLine="563"/>
        <w:jc w:val="both"/>
        <w:rPr>
          <w:bCs/>
          <w:iCs/>
          <w:szCs w:val="28"/>
        </w:rPr>
      </w:pPr>
      <w:r w:rsidRPr="00C25EF9">
        <w:rPr>
          <w:bCs/>
          <w:iCs/>
          <w:szCs w:val="28"/>
        </w:rPr>
        <w:t>Thể dục Aerobic</w:t>
      </w:r>
      <w:r w:rsidR="008C6A60" w:rsidRPr="00C25EF9">
        <w:rPr>
          <w:bCs/>
          <w:iCs/>
          <w:szCs w:val="28"/>
        </w:rPr>
        <w:t>: Học sinh TH, THCS, THPT.</w:t>
      </w:r>
    </w:p>
    <w:p w14:paraId="0295569C" w14:textId="447488CA" w:rsidR="00390DF0" w:rsidRPr="00C25EF9" w:rsidRDefault="00390DF0" w:rsidP="00B60D31">
      <w:pPr>
        <w:pBdr>
          <w:top w:val="nil"/>
          <w:left w:val="nil"/>
          <w:bottom w:val="nil"/>
          <w:right w:val="nil"/>
          <w:between w:val="nil"/>
        </w:pBdr>
        <w:tabs>
          <w:tab w:val="left" w:pos="810"/>
          <w:tab w:val="left" w:pos="993"/>
        </w:tabs>
        <w:ind w:left="1" w:firstLineChars="201" w:firstLine="563"/>
        <w:jc w:val="both"/>
        <w:rPr>
          <w:szCs w:val="28"/>
          <w:lang w:val="vi-VN"/>
        </w:rPr>
      </w:pPr>
      <w:r w:rsidRPr="00C25EF9">
        <w:rPr>
          <w:szCs w:val="28"/>
          <w:lang w:val="vi-VN"/>
        </w:rPr>
        <w:t xml:space="preserve">- Giai đoạn 02: giảm số lượng các môn thi, chú trọng lựa chọn các môn thể thao Olympic, phổ biến trong các kỳ đại hội (học sinh, sinh viên khu vực, châu lục; Seagames, asiad…), trong chương trình GDPT 2028, nhằm mục đích cho học sinh phổ thông phong trào được thi đấu ở trình độ cao nhất, tăng tính cạnh tranh hấp dẫn giữa 34 tỉnh/thành trên cả nước. </w:t>
      </w:r>
    </w:p>
    <w:p w14:paraId="423625D2" w14:textId="6AC83EFC" w:rsidR="003079AC" w:rsidRPr="00C25EF9" w:rsidRDefault="003079AC" w:rsidP="00B60D31">
      <w:pPr>
        <w:pBdr>
          <w:top w:val="nil"/>
          <w:left w:val="nil"/>
          <w:bottom w:val="nil"/>
          <w:right w:val="nil"/>
          <w:between w:val="nil"/>
        </w:pBdr>
        <w:tabs>
          <w:tab w:val="left" w:pos="993"/>
        </w:tabs>
        <w:ind w:left="1" w:firstLineChars="201" w:firstLine="565"/>
        <w:jc w:val="both"/>
        <w:rPr>
          <w:b/>
          <w:i/>
          <w:szCs w:val="28"/>
          <w:lang w:val="vi-VN"/>
        </w:rPr>
      </w:pPr>
      <w:r w:rsidRPr="00C25EF9">
        <w:rPr>
          <w:b/>
          <w:i/>
          <w:szCs w:val="28"/>
          <w:lang w:val="vi-VN"/>
        </w:rPr>
        <w:t>Dự kiến số môn thể thao tập trung toàn quốc:</w:t>
      </w:r>
    </w:p>
    <w:p w14:paraId="3255C441" w14:textId="7A633E6D" w:rsidR="003079AC" w:rsidRPr="00C25EF9" w:rsidRDefault="003079AC" w:rsidP="00B60D31">
      <w:pPr>
        <w:numPr>
          <w:ilvl w:val="0"/>
          <w:numId w:val="40"/>
        </w:numPr>
        <w:pBdr>
          <w:top w:val="nil"/>
          <w:left w:val="nil"/>
          <w:bottom w:val="nil"/>
          <w:right w:val="nil"/>
          <w:between w:val="nil"/>
        </w:pBdr>
        <w:tabs>
          <w:tab w:val="left" w:pos="993"/>
        </w:tabs>
        <w:ind w:left="1" w:firstLineChars="201" w:firstLine="563"/>
        <w:jc w:val="both"/>
        <w:rPr>
          <w:bCs/>
          <w:iCs/>
          <w:szCs w:val="28"/>
          <w:lang w:val="vi-VN"/>
        </w:rPr>
      </w:pPr>
      <w:r w:rsidRPr="00C25EF9">
        <w:rPr>
          <w:szCs w:val="28"/>
          <w:lang w:val="vi-VN"/>
        </w:rPr>
        <w:t xml:space="preserve">Môn Bơi: </w:t>
      </w:r>
      <w:r w:rsidRPr="00C25EF9">
        <w:rPr>
          <w:bCs/>
          <w:iCs/>
          <w:szCs w:val="28"/>
          <w:lang w:val="vi-VN"/>
        </w:rPr>
        <w:t xml:space="preserve">Học sinh </w:t>
      </w:r>
      <w:r w:rsidR="00E14CAE" w:rsidRPr="00C25EF9">
        <w:rPr>
          <w:bCs/>
          <w:iCs/>
          <w:szCs w:val="28"/>
          <w:lang w:val="vi-VN"/>
        </w:rPr>
        <w:t>THPT.</w:t>
      </w:r>
    </w:p>
    <w:p w14:paraId="1F56B8B9" w14:textId="4458847C" w:rsidR="003079AC" w:rsidRPr="00C25EF9" w:rsidRDefault="003079AC" w:rsidP="00B60D31">
      <w:pPr>
        <w:numPr>
          <w:ilvl w:val="0"/>
          <w:numId w:val="40"/>
        </w:numPr>
        <w:pBdr>
          <w:top w:val="nil"/>
          <w:left w:val="nil"/>
          <w:bottom w:val="nil"/>
          <w:right w:val="nil"/>
          <w:between w:val="nil"/>
        </w:pBdr>
        <w:tabs>
          <w:tab w:val="left" w:pos="993"/>
        </w:tabs>
        <w:ind w:left="1" w:firstLineChars="201" w:firstLine="563"/>
        <w:jc w:val="both"/>
        <w:rPr>
          <w:bCs/>
          <w:iCs/>
          <w:szCs w:val="28"/>
          <w:lang w:val="vi-VN"/>
        </w:rPr>
      </w:pPr>
      <w:r w:rsidRPr="00C25EF9">
        <w:rPr>
          <w:szCs w:val="28"/>
          <w:lang w:val="vi-VN"/>
        </w:rPr>
        <w:t xml:space="preserve">Môn </w:t>
      </w:r>
      <w:r w:rsidRPr="00C25EF9">
        <w:rPr>
          <w:bCs/>
          <w:iCs/>
          <w:szCs w:val="28"/>
          <w:lang w:val="vi-VN"/>
        </w:rPr>
        <w:t>Bóng bàn</w:t>
      </w:r>
      <w:r w:rsidRPr="00C25EF9">
        <w:rPr>
          <w:szCs w:val="28"/>
          <w:lang w:val="vi-VN"/>
        </w:rPr>
        <w:t xml:space="preserve">: </w:t>
      </w:r>
      <w:r w:rsidR="00E14CAE" w:rsidRPr="00C25EF9">
        <w:rPr>
          <w:bCs/>
          <w:iCs/>
          <w:szCs w:val="28"/>
          <w:lang w:val="vi-VN"/>
        </w:rPr>
        <w:t>Học sinh THPT.</w:t>
      </w:r>
    </w:p>
    <w:p w14:paraId="5CF95324" w14:textId="795BA21E" w:rsidR="003079AC" w:rsidRPr="00C25EF9" w:rsidRDefault="003079AC" w:rsidP="00B60D31">
      <w:pPr>
        <w:numPr>
          <w:ilvl w:val="0"/>
          <w:numId w:val="40"/>
        </w:numPr>
        <w:pBdr>
          <w:top w:val="nil"/>
          <w:left w:val="nil"/>
          <w:bottom w:val="nil"/>
          <w:right w:val="nil"/>
          <w:between w:val="nil"/>
        </w:pBdr>
        <w:tabs>
          <w:tab w:val="left" w:pos="993"/>
        </w:tabs>
        <w:ind w:left="1" w:firstLineChars="201" w:firstLine="563"/>
        <w:jc w:val="both"/>
        <w:rPr>
          <w:bCs/>
          <w:iCs/>
          <w:szCs w:val="28"/>
        </w:rPr>
      </w:pPr>
      <w:r w:rsidRPr="00C25EF9">
        <w:rPr>
          <w:szCs w:val="28"/>
        </w:rPr>
        <w:t xml:space="preserve">Môn </w:t>
      </w:r>
      <w:r w:rsidRPr="00C25EF9">
        <w:rPr>
          <w:bCs/>
          <w:iCs/>
          <w:szCs w:val="28"/>
        </w:rPr>
        <w:t>Bóng chuyền</w:t>
      </w:r>
      <w:r w:rsidRPr="00C25EF9">
        <w:rPr>
          <w:szCs w:val="28"/>
        </w:rPr>
        <w:t xml:space="preserve">: </w:t>
      </w:r>
      <w:r w:rsidR="00E14CAE" w:rsidRPr="00C25EF9">
        <w:rPr>
          <w:bCs/>
          <w:iCs/>
          <w:szCs w:val="28"/>
          <w:lang w:val="vi-VN"/>
        </w:rPr>
        <w:t>Học sinh THPT.</w:t>
      </w:r>
    </w:p>
    <w:p w14:paraId="63F78649" w14:textId="54399B06" w:rsidR="003079AC" w:rsidRPr="00C25EF9" w:rsidRDefault="003079AC" w:rsidP="00B60D31">
      <w:pPr>
        <w:numPr>
          <w:ilvl w:val="0"/>
          <w:numId w:val="40"/>
        </w:numPr>
        <w:pBdr>
          <w:top w:val="nil"/>
          <w:left w:val="nil"/>
          <w:bottom w:val="nil"/>
          <w:right w:val="nil"/>
          <w:between w:val="nil"/>
        </w:pBdr>
        <w:tabs>
          <w:tab w:val="left" w:pos="993"/>
        </w:tabs>
        <w:ind w:left="1" w:firstLineChars="201" w:firstLine="563"/>
        <w:jc w:val="both"/>
        <w:rPr>
          <w:bCs/>
          <w:iCs/>
          <w:szCs w:val="28"/>
        </w:rPr>
      </w:pPr>
      <w:r w:rsidRPr="00C25EF9">
        <w:rPr>
          <w:szCs w:val="28"/>
        </w:rPr>
        <w:t xml:space="preserve">Môn </w:t>
      </w:r>
      <w:r w:rsidRPr="00C25EF9">
        <w:rPr>
          <w:bCs/>
          <w:iCs/>
          <w:szCs w:val="28"/>
        </w:rPr>
        <w:t>Bóng đá</w:t>
      </w:r>
      <w:r w:rsidRPr="00C25EF9">
        <w:rPr>
          <w:szCs w:val="28"/>
        </w:rPr>
        <w:t xml:space="preserve">: </w:t>
      </w:r>
      <w:r w:rsidR="00E14CAE" w:rsidRPr="00C25EF9">
        <w:rPr>
          <w:bCs/>
          <w:iCs/>
          <w:szCs w:val="28"/>
          <w:lang w:val="vi-VN"/>
        </w:rPr>
        <w:t>Học sinh THPT.</w:t>
      </w:r>
    </w:p>
    <w:p w14:paraId="1BA8220B" w14:textId="77777777" w:rsidR="00E14CAE" w:rsidRPr="00C25EF9" w:rsidRDefault="003079AC" w:rsidP="00B60D31">
      <w:pPr>
        <w:numPr>
          <w:ilvl w:val="0"/>
          <w:numId w:val="40"/>
        </w:numPr>
        <w:pBdr>
          <w:top w:val="nil"/>
          <w:left w:val="nil"/>
          <w:bottom w:val="nil"/>
          <w:right w:val="nil"/>
          <w:between w:val="nil"/>
        </w:pBdr>
        <w:tabs>
          <w:tab w:val="left" w:pos="993"/>
        </w:tabs>
        <w:ind w:left="1" w:firstLineChars="201" w:firstLine="563"/>
        <w:jc w:val="both"/>
        <w:rPr>
          <w:bCs/>
          <w:iCs/>
          <w:szCs w:val="28"/>
        </w:rPr>
      </w:pPr>
      <w:r w:rsidRPr="00C25EF9">
        <w:rPr>
          <w:szCs w:val="28"/>
        </w:rPr>
        <w:lastRenderedPageBreak/>
        <w:t xml:space="preserve">Môn </w:t>
      </w:r>
      <w:r w:rsidRPr="00C25EF9">
        <w:rPr>
          <w:bCs/>
          <w:iCs/>
          <w:szCs w:val="28"/>
        </w:rPr>
        <w:t>Bóng rổ</w:t>
      </w:r>
      <w:r w:rsidRPr="00C25EF9">
        <w:rPr>
          <w:szCs w:val="28"/>
        </w:rPr>
        <w:t xml:space="preserve">: </w:t>
      </w:r>
      <w:r w:rsidR="00E14CAE" w:rsidRPr="00C25EF9">
        <w:rPr>
          <w:bCs/>
          <w:iCs/>
          <w:szCs w:val="28"/>
          <w:lang w:val="vi-VN"/>
        </w:rPr>
        <w:t>Học sinh THPT.</w:t>
      </w:r>
    </w:p>
    <w:p w14:paraId="3179C227" w14:textId="33C91056" w:rsidR="003079AC" w:rsidRPr="00C25EF9" w:rsidRDefault="003079AC" w:rsidP="00B60D31">
      <w:pPr>
        <w:numPr>
          <w:ilvl w:val="0"/>
          <w:numId w:val="40"/>
        </w:numPr>
        <w:pBdr>
          <w:top w:val="nil"/>
          <w:left w:val="nil"/>
          <w:bottom w:val="nil"/>
          <w:right w:val="nil"/>
          <w:between w:val="nil"/>
        </w:pBdr>
        <w:tabs>
          <w:tab w:val="left" w:pos="993"/>
        </w:tabs>
        <w:ind w:left="1" w:firstLineChars="201" w:firstLine="563"/>
        <w:jc w:val="both"/>
        <w:rPr>
          <w:bCs/>
          <w:iCs/>
          <w:szCs w:val="28"/>
        </w:rPr>
      </w:pPr>
      <w:r w:rsidRPr="00C25EF9">
        <w:rPr>
          <w:szCs w:val="28"/>
        </w:rPr>
        <w:t xml:space="preserve">Môn </w:t>
      </w:r>
      <w:r w:rsidRPr="00C25EF9">
        <w:rPr>
          <w:bCs/>
          <w:iCs/>
          <w:szCs w:val="28"/>
        </w:rPr>
        <w:t>Cầu lông</w:t>
      </w:r>
      <w:r w:rsidRPr="00C25EF9">
        <w:rPr>
          <w:szCs w:val="28"/>
        </w:rPr>
        <w:t xml:space="preserve">: </w:t>
      </w:r>
      <w:r w:rsidR="00E14CAE" w:rsidRPr="00C25EF9">
        <w:rPr>
          <w:bCs/>
          <w:iCs/>
          <w:szCs w:val="28"/>
          <w:lang w:val="vi-VN"/>
        </w:rPr>
        <w:t>Học sinh THPT.</w:t>
      </w:r>
    </w:p>
    <w:p w14:paraId="41D93F28" w14:textId="77777777" w:rsidR="00F4065A" w:rsidRPr="00C25EF9" w:rsidRDefault="00F4065A" w:rsidP="00B60D31">
      <w:pPr>
        <w:numPr>
          <w:ilvl w:val="0"/>
          <w:numId w:val="40"/>
        </w:numPr>
        <w:pBdr>
          <w:top w:val="nil"/>
          <w:left w:val="nil"/>
          <w:bottom w:val="nil"/>
          <w:right w:val="nil"/>
          <w:between w:val="nil"/>
        </w:pBdr>
        <w:tabs>
          <w:tab w:val="left" w:pos="993"/>
        </w:tabs>
        <w:ind w:left="1" w:firstLineChars="201" w:firstLine="563"/>
        <w:jc w:val="both"/>
        <w:rPr>
          <w:bCs/>
          <w:iCs/>
          <w:szCs w:val="28"/>
        </w:rPr>
      </w:pPr>
      <w:r w:rsidRPr="00C25EF9">
        <w:rPr>
          <w:szCs w:val="28"/>
        </w:rPr>
        <w:t xml:space="preserve">Môn </w:t>
      </w:r>
      <w:r w:rsidRPr="00C25EF9">
        <w:rPr>
          <w:bCs/>
          <w:iCs/>
          <w:szCs w:val="28"/>
        </w:rPr>
        <w:t>Đá cầu</w:t>
      </w:r>
      <w:r w:rsidRPr="00C25EF9">
        <w:rPr>
          <w:szCs w:val="28"/>
        </w:rPr>
        <w:t xml:space="preserve">: </w:t>
      </w:r>
      <w:r w:rsidRPr="00C25EF9">
        <w:rPr>
          <w:bCs/>
          <w:iCs/>
          <w:szCs w:val="28"/>
          <w:lang w:val="vi-VN"/>
        </w:rPr>
        <w:t>Học sinh THPT.</w:t>
      </w:r>
    </w:p>
    <w:p w14:paraId="271A28C9" w14:textId="4655537B" w:rsidR="003079AC" w:rsidRPr="00C25EF9" w:rsidRDefault="003079AC" w:rsidP="00B60D31">
      <w:pPr>
        <w:numPr>
          <w:ilvl w:val="0"/>
          <w:numId w:val="40"/>
        </w:numPr>
        <w:pBdr>
          <w:top w:val="nil"/>
          <w:left w:val="nil"/>
          <w:bottom w:val="nil"/>
          <w:right w:val="nil"/>
          <w:between w:val="nil"/>
        </w:pBdr>
        <w:tabs>
          <w:tab w:val="left" w:pos="993"/>
        </w:tabs>
        <w:ind w:left="1" w:firstLineChars="201" w:firstLine="563"/>
        <w:jc w:val="both"/>
        <w:rPr>
          <w:bCs/>
          <w:iCs/>
          <w:szCs w:val="28"/>
        </w:rPr>
      </w:pPr>
      <w:r w:rsidRPr="00C25EF9">
        <w:rPr>
          <w:szCs w:val="28"/>
        </w:rPr>
        <w:t xml:space="preserve">Môn </w:t>
      </w:r>
      <w:r w:rsidRPr="00C25EF9">
        <w:rPr>
          <w:bCs/>
          <w:iCs/>
          <w:szCs w:val="28"/>
        </w:rPr>
        <w:t>Điền kinh</w:t>
      </w:r>
      <w:r w:rsidRPr="00C25EF9">
        <w:rPr>
          <w:szCs w:val="28"/>
        </w:rPr>
        <w:t xml:space="preserve">: </w:t>
      </w:r>
      <w:r w:rsidR="00E14CAE" w:rsidRPr="00C25EF9">
        <w:rPr>
          <w:bCs/>
          <w:iCs/>
          <w:szCs w:val="28"/>
          <w:lang w:val="vi-VN"/>
        </w:rPr>
        <w:t>Học sinh THPT.</w:t>
      </w:r>
    </w:p>
    <w:p w14:paraId="5ACC8F0A" w14:textId="5C376EEE" w:rsidR="00F03E5E" w:rsidRPr="00C25EF9" w:rsidRDefault="00F03E5E" w:rsidP="00B60D31">
      <w:pPr>
        <w:numPr>
          <w:ilvl w:val="0"/>
          <w:numId w:val="40"/>
        </w:numPr>
        <w:pBdr>
          <w:top w:val="nil"/>
          <w:left w:val="nil"/>
          <w:bottom w:val="nil"/>
          <w:right w:val="nil"/>
          <w:between w:val="nil"/>
        </w:pBdr>
        <w:tabs>
          <w:tab w:val="left" w:pos="993"/>
        </w:tabs>
        <w:ind w:left="1" w:firstLineChars="201" w:firstLine="563"/>
        <w:jc w:val="both"/>
        <w:rPr>
          <w:bCs/>
          <w:iCs/>
          <w:szCs w:val="28"/>
        </w:rPr>
      </w:pPr>
      <w:r w:rsidRPr="00C25EF9">
        <w:rPr>
          <w:szCs w:val="28"/>
        </w:rPr>
        <w:t xml:space="preserve">Môn </w:t>
      </w:r>
      <w:r w:rsidRPr="00C25EF9">
        <w:rPr>
          <w:bCs/>
          <w:iCs/>
          <w:szCs w:val="28"/>
        </w:rPr>
        <w:t>Vovinam</w:t>
      </w:r>
      <w:r w:rsidRPr="00C25EF9">
        <w:rPr>
          <w:szCs w:val="28"/>
        </w:rPr>
        <w:t xml:space="preserve">: </w:t>
      </w:r>
      <w:r w:rsidRPr="00C25EF9">
        <w:rPr>
          <w:bCs/>
          <w:iCs/>
          <w:szCs w:val="28"/>
        </w:rPr>
        <w:t>Học sinh THPT.</w:t>
      </w:r>
      <w:bookmarkStart w:id="65" w:name="_GoBack"/>
      <w:bookmarkEnd w:id="65"/>
    </w:p>
    <w:p w14:paraId="0DE78096" w14:textId="63A9739D" w:rsidR="00B60D31" w:rsidRDefault="00F03E5E" w:rsidP="00B60D31">
      <w:pPr>
        <w:numPr>
          <w:ilvl w:val="0"/>
          <w:numId w:val="40"/>
        </w:numPr>
        <w:pBdr>
          <w:top w:val="nil"/>
          <w:left w:val="nil"/>
          <w:bottom w:val="nil"/>
          <w:right w:val="nil"/>
          <w:between w:val="nil"/>
        </w:pBdr>
        <w:tabs>
          <w:tab w:val="left" w:pos="993"/>
        </w:tabs>
        <w:ind w:left="1" w:firstLineChars="201" w:firstLine="563"/>
        <w:jc w:val="both"/>
        <w:rPr>
          <w:bCs/>
          <w:iCs/>
          <w:szCs w:val="28"/>
        </w:rPr>
      </w:pPr>
      <w:r w:rsidRPr="00C25EF9">
        <w:rPr>
          <w:szCs w:val="28"/>
        </w:rPr>
        <w:t xml:space="preserve">Môn </w:t>
      </w:r>
      <w:r w:rsidRPr="00C25EF9">
        <w:rPr>
          <w:bCs/>
          <w:iCs/>
          <w:szCs w:val="28"/>
        </w:rPr>
        <w:t>Võ Cổ truyền</w:t>
      </w:r>
      <w:r w:rsidRPr="00C25EF9">
        <w:rPr>
          <w:szCs w:val="28"/>
        </w:rPr>
        <w:t xml:space="preserve">: </w:t>
      </w:r>
      <w:r w:rsidRPr="00C25EF9">
        <w:rPr>
          <w:bCs/>
          <w:iCs/>
          <w:szCs w:val="28"/>
        </w:rPr>
        <w:t>Học sinh THPT.</w:t>
      </w:r>
    </w:p>
    <w:p w14:paraId="2EDA2967" w14:textId="77777777" w:rsidR="00C3734C" w:rsidRDefault="00C3734C" w:rsidP="00C50A15">
      <w:pPr>
        <w:pStyle w:val="Tiu1"/>
        <w:rPr>
          <w:lang w:val="vi-VN"/>
        </w:rPr>
      </w:pPr>
      <w:bookmarkStart w:id="66" w:name="_Toc196427805"/>
    </w:p>
    <w:p w14:paraId="25982D2B" w14:textId="2BA9DEEE" w:rsidR="00E970E7" w:rsidRPr="00C25EF9" w:rsidRDefault="00E970E7" w:rsidP="00C50A15">
      <w:pPr>
        <w:pStyle w:val="Tiu1"/>
        <w:rPr>
          <w:lang w:val="vi-VN"/>
        </w:rPr>
      </w:pPr>
      <w:bookmarkStart w:id="67" w:name="_Toc205281770"/>
      <w:r w:rsidRPr="00C25EF9">
        <w:rPr>
          <w:lang w:val="vi-VN"/>
        </w:rPr>
        <w:t>PHẦN II</w:t>
      </w:r>
      <w:bookmarkEnd w:id="66"/>
      <w:bookmarkEnd w:id="67"/>
    </w:p>
    <w:p w14:paraId="4DE7A283" w14:textId="77777777" w:rsidR="00F043B7" w:rsidRPr="00C25EF9" w:rsidRDefault="00573A74" w:rsidP="00C50A15">
      <w:pPr>
        <w:pStyle w:val="Tiu1"/>
        <w:rPr>
          <w:lang w:val="vi-VN"/>
        </w:rPr>
      </w:pPr>
      <w:bookmarkStart w:id="68" w:name="_Toc196427806"/>
      <w:bookmarkStart w:id="69" w:name="_Toc205281771"/>
      <w:r w:rsidRPr="00C25EF9">
        <w:rPr>
          <w:lang w:val="nl-NL"/>
        </w:rPr>
        <w:t>CÔNG</w:t>
      </w:r>
      <w:r w:rsidRPr="00C25EF9">
        <w:rPr>
          <w:lang w:val="vi-VN"/>
        </w:rPr>
        <w:t xml:space="preserve"> TÁC CHUẨN BỊ</w:t>
      </w:r>
      <w:r w:rsidR="0042705E" w:rsidRPr="00C25EF9">
        <w:rPr>
          <w:lang w:val="vi-VN"/>
        </w:rPr>
        <w:t xml:space="preserve"> PHỤC VỤ TỔ CHỨC </w:t>
      </w:r>
      <w:r w:rsidR="008E7C75" w:rsidRPr="00C25EF9">
        <w:rPr>
          <w:lang w:val="vi-VN"/>
        </w:rPr>
        <w:t>HKPĐ</w:t>
      </w:r>
      <w:bookmarkEnd w:id="69"/>
      <w:r w:rsidR="008E7C75" w:rsidRPr="00C25EF9">
        <w:rPr>
          <w:lang w:val="vi-VN"/>
        </w:rPr>
        <w:t xml:space="preserve"> </w:t>
      </w:r>
    </w:p>
    <w:p w14:paraId="07D1B285" w14:textId="06669688" w:rsidR="00713E28" w:rsidRPr="00C25EF9" w:rsidRDefault="008E7C75" w:rsidP="00C50A15">
      <w:pPr>
        <w:pStyle w:val="Tiu1"/>
        <w:rPr>
          <w:lang w:val="vi-VN"/>
        </w:rPr>
      </w:pPr>
      <w:bookmarkStart w:id="70" w:name="_Toc205281772"/>
      <w:r w:rsidRPr="00C25EF9">
        <w:rPr>
          <w:lang w:val="vi-VN"/>
        </w:rPr>
        <w:t>TOÀN QUỐ</w:t>
      </w:r>
      <w:bookmarkEnd w:id="68"/>
      <w:r w:rsidR="00F043B7" w:rsidRPr="00C25EF9">
        <w:rPr>
          <w:lang w:val="vi-VN"/>
        </w:rPr>
        <w:t xml:space="preserve">C </w:t>
      </w:r>
      <w:bookmarkStart w:id="71" w:name="_Toc196427807"/>
      <w:r w:rsidRPr="00C25EF9">
        <w:rPr>
          <w:lang w:val="vi-VN"/>
        </w:rPr>
        <w:t>LẦN THỨ XI NĂM 2028</w:t>
      </w:r>
      <w:bookmarkEnd w:id="71"/>
      <w:r w:rsidR="00703BDF" w:rsidRPr="00C25EF9">
        <w:rPr>
          <w:lang w:val="vi-VN"/>
        </w:rPr>
        <w:t xml:space="preserve"> </w:t>
      </w:r>
      <w:r w:rsidR="00F043B7" w:rsidRPr="00C25EF9">
        <w:rPr>
          <w:lang w:val="vi-VN"/>
        </w:rPr>
        <w:t>TẠI THÀNH PHỐ HUẾ</w:t>
      </w:r>
      <w:bookmarkEnd w:id="70"/>
      <w:r w:rsidR="00F043B7" w:rsidRPr="00C25EF9">
        <w:rPr>
          <w:lang w:val="vi-VN"/>
        </w:rPr>
        <w:t xml:space="preserve"> </w:t>
      </w:r>
    </w:p>
    <w:p w14:paraId="1C23F225" w14:textId="596C4683" w:rsidR="008E7C75" w:rsidRPr="00C25EF9" w:rsidRDefault="008E7C75" w:rsidP="00C50A15">
      <w:pPr>
        <w:autoSpaceDE w:val="0"/>
        <w:autoSpaceDN w:val="0"/>
        <w:adjustRightInd w:val="0"/>
        <w:ind w:firstLine="567"/>
        <w:jc w:val="both"/>
        <w:rPr>
          <w:b/>
          <w:szCs w:val="28"/>
          <w:lang w:val="vi-VN"/>
        </w:rPr>
      </w:pPr>
    </w:p>
    <w:p w14:paraId="353BB918" w14:textId="7BD0C4FA" w:rsidR="003749B0" w:rsidRPr="00C25EF9" w:rsidRDefault="00F043B7" w:rsidP="000A4472">
      <w:pPr>
        <w:pStyle w:val="Tiu2"/>
        <w:spacing w:after="120" w:line="240" w:lineRule="auto"/>
      </w:pPr>
      <w:bookmarkStart w:id="72" w:name="_Toc205281773"/>
      <w:r w:rsidRPr="00C25EF9">
        <w:t>I.</w:t>
      </w:r>
      <w:r w:rsidR="003749B0" w:rsidRPr="00C25EF9">
        <w:t xml:space="preserve"> ĐẶC ĐIỂM TÌNH HÌNH VÀ ĐIỀU KIỆN ĐẢM BẢO TỔ CHỨC HKPĐ TOÀN QUỐC LẦN THỨ XI NĂM 2028</w:t>
      </w:r>
      <w:bookmarkEnd w:id="72"/>
      <w:r w:rsidR="003749B0" w:rsidRPr="00C25EF9">
        <w:t xml:space="preserve"> </w:t>
      </w:r>
    </w:p>
    <w:p w14:paraId="4F38ACF4" w14:textId="77777777" w:rsidR="003749B0" w:rsidRPr="00C25EF9" w:rsidRDefault="003749B0" w:rsidP="000A4472">
      <w:pPr>
        <w:pStyle w:val="Tiu3"/>
      </w:pPr>
      <w:bookmarkStart w:id="73" w:name="_Toc196427800"/>
      <w:bookmarkStart w:id="74" w:name="_Toc205281774"/>
      <w:r w:rsidRPr="00C25EF9">
        <w:t>1. Đặc điểm tình hình chung của thành phố Huế</w:t>
      </w:r>
      <w:bookmarkEnd w:id="73"/>
      <w:bookmarkEnd w:id="74"/>
    </w:p>
    <w:p w14:paraId="47F0193C" w14:textId="589882BA" w:rsidR="00B54715" w:rsidRPr="00C25EF9" w:rsidRDefault="00144B65" w:rsidP="000A4472">
      <w:pPr>
        <w:pBdr>
          <w:top w:val="nil"/>
          <w:left w:val="nil"/>
          <w:bottom w:val="nil"/>
          <w:right w:val="nil"/>
          <w:between w:val="nil"/>
        </w:pBdr>
        <w:tabs>
          <w:tab w:val="left" w:pos="810"/>
          <w:tab w:val="left" w:pos="900"/>
        </w:tabs>
        <w:ind w:left="1" w:firstLineChars="201" w:firstLine="563"/>
        <w:jc w:val="both"/>
        <w:rPr>
          <w:szCs w:val="28"/>
          <w:lang w:val="vi-VN"/>
        </w:rPr>
      </w:pPr>
      <w:r w:rsidRPr="00C25EF9">
        <w:rPr>
          <w:szCs w:val="28"/>
          <w:lang w:val="vi-VN"/>
        </w:rPr>
        <w:t xml:space="preserve">Thành phố Huế </w:t>
      </w:r>
      <w:r w:rsidR="00B54715" w:rsidRPr="00C25EF9">
        <w:rPr>
          <w:szCs w:val="28"/>
          <w:lang w:val="vi-VN"/>
        </w:rPr>
        <w:t>(trước đây là tỉnh Thừa Thiên Huế) là một trong sáu </w:t>
      </w:r>
      <w:hyperlink r:id="rId8" w:tooltip="Thành phố trực thuộc trung ương (Việt Nam)" w:history="1">
        <w:r w:rsidR="00B54715" w:rsidRPr="00C25EF9">
          <w:rPr>
            <w:szCs w:val="28"/>
            <w:lang w:val="vi-VN"/>
          </w:rPr>
          <w:t>thành phố trực thuộc trung ương</w:t>
        </w:r>
      </w:hyperlink>
      <w:r w:rsidR="00B54715" w:rsidRPr="00C25EF9">
        <w:rPr>
          <w:szCs w:val="28"/>
          <w:lang w:val="vi-VN"/>
        </w:rPr>
        <w:t> và là thành phố di sản của </w:t>
      </w:r>
      <w:hyperlink r:id="rId9" w:tooltip="Việt Nam" w:history="1">
        <w:r w:rsidR="00B54715" w:rsidRPr="00C25EF9">
          <w:rPr>
            <w:szCs w:val="28"/>
            <w:lang w:val="vi-VN"/>
          </w:rPr>
          <w:t>Việt Nam</w:t>
        </w:r>
      </w:hyperlink>
      <w:r w:rsidR="00B54715" w:rsidRPr="00C25EF9">
        <w:rPr>
          <w:szCs w:val="28"/>
          <w:lang w:val="vi-VN"/>
        </w:rPr>
        <w:t>. Thành phố là một trong các trung tâm </w:t>
      </w:r>
      <w:hyperlink r:id="rId10" w:tooltip="Văn hóa Việt Nam" w:history="1">
        <w:r w:rsidR="00B54715" w:rsidRPr="00C25EF9">
          <w:rPr>
            <w:szCs w:val="28"/>
            <w:lang w:val="vi-VN"/>
          </w:rPr>
          <w:t>văn hóa</w:t>
        </w:r>
      </w:hyperlink>
      <w:r w:rsidR="00B54715" w:rsidRPr="00C25EF9">
        <w:rPr>
          <w:szCs w:val="28"/>
          <w:lang w:val="vi-VN"/>
        </w:rPr>
        <w:t>, </w:t>
      </w:r>
      <w:hyperlink r:id="rId11" w:tooltip="Y tế" w:history="1">
        <w:r w:rsidR="00B54715" w:rsidRPr="00C25EF9">
          <w:rPr>
            <w:szCs w:val="28"/>
            <w:lang w:val="vi-VN"/>
          </w:rPr>
          <w:t>y tế</w:t>
        </w:r>
      </w:hyperlink>
      <w:r w:rsidR="00B54715" w:rsidRPr="00C25EF9">
        <w:rPr>
          <w:szCs w:val="28"/>
          <w:lang w:val="vi-VN"/>
        </w:rPr>
        <w:t> và </w:t>
      </w:r>
      <w:hyperlink r:id="rId12" w:tooltip="Giáo dục" w:history="1">
        <w:r w:rsidR="00B54715" w:rsidRPr="00C25EF9">
          <w:rPr>
            <w:szCs w:val="28"/>
            <w:lang w:val="vi-VN"/>
          </w:rPr>
          <w:t>giáo dục</w:t>
        </w:r>
      </w:hyperlink>
      <w:r w:rsidR="00B54715" w:rsidRPr="00C25EF9">
        <w:rPr>
          <w:szCs w:val="28"/>
          <w:lang w:val="vi-VN"/>
        </w:rPr>
        <w:t> lớn của Việt Nam. Đây là thành phố trực thuộc trung ương đầu tiên có đường biên giới, đồng thời là thành phố ven biển thuộc cực nam của vùng </w:t>
      </w:r>
      <w:hyperlink r:id="rId13" w:tooltip="Bắc Trung Bộ (Việt Nam)" w:history="1">
        <w:r w:rsidR="00B54715" w:rsidRPr="00C25EF9">
          <w:rPr>
            <w:szCs w:val="28"/>
            <w:lang w:val="vi-VN"/>
          </w:rPr>
          <w:t>Bắc Trung Bộ</w:t>
        </w:r>
      </w:hyperlink>
      <w:r w:rsidR="00B54715" w:rsidRPr="00C25EF9">
        <w:rPr>
          <w:szCs w:val="28"/>
          <w:lang w:val="vi-VN"/>
        </w:rPr>
        <w:t>, </w:t>
      </w:r>
      <w:hyperlink r:id="rId14" w:tooltip="Trung Bộ" w:history="1">
        <w:r w:rsidR="00B54715" w:rsidRPr="00C25EF9">
          <w:rPr>
            <w:szCs w:val="28"/>
            <w:lang w:val="vi-VN"/>
          </w:rPr>
          <w:t>miền Trung Việt Nam</w:t>
        </w:r>
      </w:hyperlink>
      <w:r w:rsidR="00B54715" w:rsidRPr="00C25EF9">
        <w:rPr>
          <w:szCs w:val="28"/>
          <w:lang w:val="vi-VN"/>
        </w:rPr>
        <w:t>. Huế hiện là </w:t>
      </w:r>
      <w:hyperlink r:id="rId15" w:tooltip="Đô thị loại I (Việt Nam)" w:history="1">
        <w:r w:rsidR="00B54715" w:rsidRPr="00C25EF9">
          <w:rPr>
            <w:szCs w:val="28"/>
            <w:lang w:val="vi-VN"/>
          </w:rPr>
          <w:t>đô thị loại I</w:t>
        </w:r>
      </w:hyperlink>
      <w:r w:rsidR="00B54715" w:rsidRPr="00C25EF9">
        <w:rPr>
          <w:szCs w:val="28"/>
          <w:lang w:val="vi-VN"/>
        </w:rPr>
        <w:t>, là thành phố trung tâm cấp vùng và cấp quốc gia, có nhiều dân tộc sinh sống, có tình hình kinh tế, chính trị xã hội và an ninh ổn định.</w:t>
      </w:r>
    </w:p>
    <w:p w14:paraId="6104FAF2" w14:textId="77777777" w:rsidR="00B54715" w:rsidRPr="00C25EF9" w:rsidRDefault="00B54715" w:rsidP="000A4472">
      <w:pPr>
        <w:pBdr>
          <w:top w:val="nil"/>
          <w:left w:val="nil"/>
          <w:bottom w:val="nil"/>
          <w:right w:val="nil"/>
          <w:between w:val="nil"/>
        </w:pBdr>
        <w:tabs>
          <w:tab w:val="left" w:pos="810"/>
          <w:tab w:val="left" w:pos="900"/>
        </w:tabs>
        <w:ind w:left="1" w:firstLineChars="201" w:firstLine="563"/>
        <w:jc w:val="both"/>
        <w:rPr>
          <w:szCs w:val="28"/>
          <w:lang w:val="vi-VN"/>
        </w:rPr>
      </w:pPr>
      <w:r w:rsidRPr="00C25EF9">
        <w:rPr>
          <w:szCs w:val="28"/>
          <w:lang w:val="vi-VN"/>
        </w:rPr>
        <w:t xml:space="preserve">Thành phố Huế là đô thị loại I, là trung tâm văn hóa, chính trị, kinh tế, giáo dục - đào tạo, y tế, du lịch, khoa học - kỹ thuật quan trọng của khu vực Bắc Trung Bộ. Huế nằm trên trục giao thông chính Bắc - Nam, có cảng biển nước sâu Chân Mây, cảng Thuận An, sân bay Phú Bài, Quốc lộ 1A, trục cao tốc Bắc - Nam, tuyến đường sắt xuyên Việt, kề cận đường hàng hải nội địa và quốc tế, bờ biển dài đã tạo những lợi thế về kinh tế biển, về sự liên thông giữa hệ thống cửa khẩu với cảng biển trên tuyến hành lang kinh tế Đông - Tây, mở rộng giao lưu với các địa phương trong và ngoài nước. </w:t>
      </w:r>
    </w:p>
    <w:p w14:paraId="171C0230" w14:textId="29639CD6" w:rsidR="00B54715" w:rsidRPr="00C25EF9" w:rsidRDefault="00144B65" w:rsidP="000A4472">
      <w:pPr>
        <w:pBdr>
          <w:top w:val="nil"/>
          <w:left w:val="nil"/>
          <w:bottom w:val="nil"/>
          <w:right w:val="nil"/>
          <w:between w:val="nil"/>
        </w:pBdr>
        <w:tabs>
          <w:tab w:val="left" w:pos="810"/>
          <w:tab w:val="left" w:pos="900"/>
        </w:tabs>
        <w:ind w:left="1" w:firstLineChars="201" w:firstLine="563"/>
        <w:jc w:val="both"/>
        <w:rPr>
          <w:szCs w:val="28"/>
          <w:lang w:val="vi-VN"/>
        </w:rPr>
      </w:pPr>
      <w:r w:rsidRPr="00C25EF9">
        <w:rPr>
          <w:szCs w:val="28"/>
          <w:lang w:val="vi-VN"/>
        </w:rPr>
        <w:t>Thành phố Huế</w:t>
      </w:r>
      <w:r w:rsidR="00B54715" w:rsidRPr="00C25EF9">
        <w:rPr>
          <w:szCs w:val="28"/>
          <w:lang w:val="vi-VN"/>
        </w:rPr>
        <w:t xml:space="preserve"> là thành phố di sản văn hóa thế giới, có nền tảng hạ tầng xã hội và kỹ thuật vững chắc, có khả năng tổ chức các sự kiện tầm cỡ quốc gia và quốc tế. Chính quyền địa phương, các sở ban ngành và nhân dân có tinh thần trách nhiệm cao, thường xuyên phối hợp tổ chức nhiều sự kiện cấp trung ương hiệu quả.</w:t>
      </w:r>
    </w:p>
    <w:p w14:paraId="4F2134B6" w14:textId="5FA7CEE7" w:rsidR="00B54715" w:rsidRPr="00C25EF9" w:rsidRDefault="007E4BD7" w:rsidP="000A4472">
      <w:pPr>
        <w:pStyle w:val="Tiu4"/>
      </w:pPr>
      <w:bookmarkStart w:id="75" w:name="_Toc205281775"/>
      <w:r w:rsidRPr="007E4BD7">
        <w:t>1.1.</w:t>
      </w:r>
      <w:r w:rsidR="00DF2A1A" w:rsidRPr="00C25EF9">
        <w:t xml:space="preserve"> Về giáo dục</w:t>
      </w:r>
      <w:bookmarkEnd w:id="75"/>
    </w:p>
    <w:p w14:paraId="5B9F6D92" w14:textId="0A7467E3" w:rsidR="00C121F2" w:rsidRPr="00C25EF9" w:rsidRDefault="00144B65" w:rsidP="000A4472">
      <w:pPr>
        <w:pBdr>
          <w:top w:val="nil"/>
          <w:left w:val="nil"/>
          <w:bottom w:val="nil"/>
          <w:right w:val="nil"/>
          <w:between w:val="nil"/>
        </w:pBdr>
        <w:tabs>
          <w:tab w:val="left" w:pos="810"/>
          <w:tab w:val="left" w:pos="900"/>
        </w:tabs>
        <w:ind w:left="1" w:firstLineChars="201" w:firstLine="563"/>
        <w:jc w:val="both"/>
        <w:rPr>
          <w:szCs w:val="28"/>
          <w:lang w:val="vi-VN"/>
        </w:rPr>
      </w:pPr>
      <w:r w:rsidRPr="00C25EF9">
        <w:rPr>
          <w:szCs w:val="28"/>
          <w:lang w:val="vi-VN"/>
        </w:rPr>
        <w:t>Thành phố Huế</w:t>
      </w:r>
      <w:r w:rsidR="00C121F2" w:rsidRPr="00C25EF9">
        <w:rPr>
          <w:szCs w:val="28"/>
          <w:lang w:val="vi-VN"/>
        </w:rPr>
        <w:t xml:space="preserve"> là mảnh đất giàu truyền thống hiếu học, là nơi ươm mầm, góp phần quy tụ và tạo ra bao thế hệ tài năng, nhân tài cho đất nước, là địa phương luôn đứng trong tốp dẫn đầu toàn quốc về chất lượng giáo dục. </w:t>
      </w:r>
    </w:p>
    <w:p w14:paraId="0E3B4EDC" w14:textId="77777777" w:rsidR="00C121F2" w:rsidRPr="00C25EF9" w:rsidRDefault="00C121F2" w:rsidP="000A4472">
      <w:pPr>
        <w:pBdr>
          <w:top w:val="nil"/>
          <w:left w:val="nil"/>
          <w:bottom w:val="nil"/>
          <w:right w:val="nil"/>
          <w:between w:val="nil"/>
        </w:pBdr>
        <w:tabs>
          <w:tab w:val="left" w:pos="810"/>
          <w:tab w:val="left" w:pos="900"/>
        </w:tabs>
        <w:ind w:left="1" w:firstLineChars="201" w:firstLine="563"/>
        <w:jc w:val="both"/>
        <w:rPr>
          <w:szCs w:val="28"/>
          <w:lang w:val="vi-VN"/>
        </w:rPr>
      </w:pPr>
      <w:r w:rsidRPr="00C25EF9">
        <w:rPr>
          <w:szCs w:val="28"/>
          <w:lang w:val="vi-VN"/>
        </w:rPr>
        <w:t xml:space="preserve">Các cấp ủy Đảng, chính quyền địa phương luôn quan tâm, chăm lo phát triển lĩnh vực giáo dục và đào tạo thông qua việc ban hành các nghị quyết, kế hoạch, </w:t>
      </w:r>
      <w:r w:rsidRPr="00C25EF9">
        <w:rPr>
          <w:szCs w:val="28"/>
          <w:lang w:val="vi-VN"/>
        </w:rPr>
        <w:lastRenderedPageBreak/>
        <w:t>đề án và cơ chế, chính sách nhằm khuyến khích và phát triển hơn nữa sự nghiệp giáo dục và đào tạo.</w:t>
      </w:r>
    </w:p>
    <w:p w14:paraId="144D1914" w14:textId="77777777" w:rsidR="00C121F2" w:rsidRPr="00C25EF9" w:rsidRDefault="00C121F2" w:rsidP="000A4472">
      <w:pPr>
        <w:pBdr>
          <w:top w:val="nil"/>
          <w:left w:val="nil"/>
          <w:bottom w:val="nil"/>
          <w:right w:val="nil"/>
          <w:between w:val="nil"/>
        </w:pBdr>
        <w:tabs>
          <w:tab w:val="left" w:pos="810"/>
          <w:tab w:val="left" w:pos="900"/>
        </w:tabs>
        <w:ind w:left="1" w:firstLineChars="201" w:firstLine="563"/>
        <w:jc w:val="both"/>
        <w:rPr>
          <w:szCs w:val="28"/>
          <w:lang w:val="vi-VN"/>
        </w:rPr>
      </w:pPr>
      <w:r w:rsidRPr="00C25EF9">
        <w:rPr>
          <w:szCs w:val="28"/>
          <w:lang w:val="vi-VN"/>
        </w:rPr>
        <w:t>Mạng lưới, quy mô trường lớp được củng cố và phát triển; chất lượng giáo dục được nâng cao theo hướng chuẩn hóa, đồng đều và có tập trung mũi nhọn. Hệ thống trường học được đầu tư hiện đại với nhiều cơ sở vật chất phục vụ học sinh tập luyện thể dục thể thao. Nhiều học sinh đạt thành tích cao trong các giải thể thao học sinh toàn quốc, thể hiện tiềm năng thể thao học đường vững chắc.</w:t>
      </w:r>
    </w:p>
    <w:p w14:paraId="6CC7CEDB" w14:textId="77777777" w:rsidR="00C121F2" w:rsidRPr="00C25EF9" w:rsidRDefault="00C121F2" w:rsidP="000A4472">
      <w:pPr>
        <w:pBdr>
          <w:top w:val="nil"/>
          <w:left w:val="nil"/>
          <w:bottom w:val="nil"/>
          <w:right w:val="nil"/>
          <w:between w:val="nil"/>
        </w:pBdr>
        <w:tabs>
          <w:tab w:val="left" w:pos="810"/>
          <w:tab w:val="left" w:pos="900"/>
        </w:tabs>
        <w:ind w:left="1" w:firstLineChars="201" w:firstLine="563"/>
        <w:jc w:val="both"/>
        <w:rPr>
          <w:szCs w:val="28"/>
          <w:lang w:val="vi-VN"/>
        </w:rPr>
      </w:pPr>
      <w:r w:rsidRPr="00C25EF9">
        <w:rPr>
          <w:szCs w:val="28"/>
          <w:lang w:val="vi-VN"/>
        </w:rPr>
        <w:t>Đội ngũ nhà giáo và cán bộ quản lý giáo dục nhiệt tình, tâm huyết với nghề, có tinh thần tự học, tự bồi dưỡng nâng cao trình độ chuyên môn, nghiệp vụ nhằm đáp ứng yêu cầu đổi mới của ngành giáo dục. Nguồn lực giáo viên thể dục thể thao, huấn luyện viên học đường với chuyên môn được đào tạo bài bản, có thể tham gia hỗ trợ tổ chức, điều hành các nội dung thi đấu.</w:t>
      </w:r>
    </w:p>
    <w:p w14:paraId="4857A969" w14:textId="25415EFD" w:rsidR="00C121F2" w:rsidRPr="00C25EF9" w:rsidRDefault="00C121F2" w:rsidP="000A4472">
      <w:pPr>
        <w:pBdr>
          <w:top w:val="nil"/>
          <w:left w:val="nil"/>
          <w:bottom w:val="nil"/>
          <w:right w:val="nil"/>
          <w:between w:val="nil"/>
        </w:pBdr>
        <w:tabs>
          <w:tab w:val="left" w:pos="810"/>
          <w:tab w:val="left" w:pos="900"/>
        </w:tabs>
        <w:ind w:left="1" w:firstLineChars="201" w:firstLine="563"/>
        <w:jc w:val="both"/>
        <w:rPr>
          <w:szCs w:val="28"/>
          <w:lang w:val="vi-VN"/>
        </w:rPr>
      </w:pPr>
      <w:r w:rsidRPr="00C25EF9">
        <w:rPr>
          <w:szCs w:val="28"/>
          <w:lang w:val="vi-VN"/>
        </w:rPr>
        <w:t>Thành phố có hơn 15 trường đại học, học viện, cao đẳng cùng với nhiều trường THPT trọng điểm, trong đó có Trường THPT chuyên Quốc Học</w:t>
      </w:r>
      <w:r w:rsidR="00144B65" w:rsidRPr="00C25EF9">
        <w:rPr>
          <w:szCs w:val="28"/>
          <w:lang w:val="vi-VN"/>
        </w:rPr>
        <w:t xml:space="preserve"> -</w:t>
      </w:r>
      <w:r w:rsidRPr="00C25EF9">
        <w:rPr>
          <w:szCs w:val="28"/>
          <w:lang w:val="vi-VN"/>
        </w:rPr>
        <w:t xml:space="preserve"> Huế</w:t>
      </w:r>
      <w:r w:rsidR="00144B65" w:rsidRPr="00C25EF9">
        <w:rPr>
          <w:szCs w:val="28"/>
          <w:lang w:val="vi-VN"/>
        </w:rPr>
        <w:t>,</w:t>
      </w:r>
      <w:r w:rsidRPr="00C25EF9">
        <w:rPr>
          <w:szCs w:val="28"/>
          <w:lang w:val="vi-VN"/>
        </w:rPr>
        <w:t xml:space="preserve"> cái nôi đào tạo nhiều học sinh xuất sắc toàn quốc. </w:t>
      </w:r>
    </w:p>
    <w:p w14:paraId="7E7164BA" w14:textId="6D9E6984" w:rsidR="00C121F2" w:rsidRPr="00C25EF9" w:rsidRDefault="000B33A1" w:rsidP="000A4472">
      <w:pPr>
        <w:pStyle w:val="Tiu4"/>
      </w:pPr>
      <w:bookmarkStart w:id="76" w:name="_Toc200104780"/>
      <w:bookmarkStart w:id="77" w:name="_Toc196427801"/>
      <w:bookmarkStart w:id="78" w:name="_Toc205281776"/>
      <w:r w:rsidRPr="007E4BD7">
        <w:t>1.</w:t>
      </w:r>
      <w:r>
        <w:t>2</w:t>
      </w:r>
      <w:r w:rsidRPr="007E4BD7">
        <w:t>.</w:t>
      </w:r>
      <w:r w:rsidR="00FA316F" w:rsidRPr="00C25EF9">
        <w:t xml:space="preserve"> Về y tế</w:t>
      </w:r>
      <w:bookmarkEnd w:id="76"/>
      <w:bookmarkEnd w:id="78"/>
    </w:p>
    <w:p w14:paraId="6AFADD16" w14:textId="4FDFF54F" w:rsidR="00FA316F" w:rsidRPr="00C25EF9" w:rsidRDefault="00224F6F" w:rsidP="000A4472">
      <w:pPr>
        <w:pBdr>
          <w:top w:val="nil"/>
          <w:left w:val="nil"/>
          <w:bottom w:val="nil"/>
          <w:right w:val="nil"/>
          <w:between w:val="nil"/>
        </w:pBdr>
        <w:tabs>
          <w:tab w:val="left" w:pos="810"/>
          <w:tab w:val="left" w:pos="900"/>
        </w:tabs>
        <w:ind w:left="1" w:firstLineChars="201" w:firstLine="563"/>
        <w:jc w:val="both"/>
        <w:rPr>
          <w:szCs w:val="28"/>
          <w:lang w:val="vi-VN"/>
        </w:rPr>
      </w:pPr>
      <w:r w:rsidRPr="00C25EF9">
        <w:rPr>
          <w:szCs w:val="28"/>
          <w:lang w:val="vi-VN"/>
        </w:rPr>
        <w:t>Thành phố Huế</w:t>
      </w:r>
      <w:r w:rsidR="00FA316F" w:rsidRPr="00C25EF9">
        <w:rPr>
          <w:szCs w:val="28"/>
          <w:lang w:val="vi-VN"/>
        </w:rPr>
        <w:t xml:space="preserve"> có hệ thống các Bệnh viện như Bệnh viện Trung ương Huế, Bệnh viện Quốc tế, Bệnh viện Đại học Y Dược,… và cơ sở khám chữa bệnh lớn công lập và ngoài công lập: trong đó Bệnh viện Trung ương Huế là tuyến cuối ở khu vực miền Trung – Tây Nguyên, có đầy đủ các chuyên khoa và hệ thống cấp cứu hiện đại; </w:t>
      </w:r>
    </w:p>
    <w:p w14:paraId="35007C8B" w14:textId="77777777" w:rsidR="00FA316F" w:rsidRPr="00C25EF9" w:rsidRDefault="00FA316F" w:rsidP="000A4472">
      <w:pPr>
        <w:pBdr>
          <w:top w:val="nil"/>
          <w:left w:val="nil"/>
          <w:bottom w:val="nil"/>
          <w:right w:val="nil"/>
          <w:between w:val="nil"/>
        </w:pBdr>
        <w:tabs>
          <w:tab w:val="left" w:pos="810"/>
          <w:tab w:val="left" w:pos="900"/>
        </w:tabs>
        <w:ind w:left="1" w:firstLineChars="201" w:firstLine="563"/>
        <w:jc w:val="both"/>
        <w:rPr>
          <w:szCs w:val="28"/>
          <w:lang w:val="vi-VN"/>
        </w:rPr>
      </w:pPr>
      <w:r w:rsidRPr="00C25EF9">
        <w:rPr>
          <w:szCs w:val="28"/>
          <w:lang w:val="vi-VN"/>
        </w:rPr>
        <w:t>Đội ngũ bác sĩ, điều dưỡng tại Huế đã có kinh nghiệm phục vụ các sự kiện có lượng người tham gia lớn, như lễ hội Festival Huế, các Hội nghị quốc gia và quốc tế, các giải thể thao quốc gia.</w:t>
      </w:r>
    </w:p>
    <w:p w14:paraId="6EB6BB62" w14:textId="77777777" w:rsidR="00FA316F" w:rsidRPr="00C25EF9" w:rsidRDefault="00FA316F" w:rsidP="000A4472">
      <w:pPr>
        <w:pBdr>
          <w:top w:val="nil"/>
          <w:left w:val="nil"/>
          <w:bottom w:val="nil"/>
          <w:right w:val="nil"/>
          <w:between w:val="nil"/>
        </w:pBdr>
        <w:tabs>
          <w:tab w:val="left" w:pos="810"/>
          <w:tab w:val="left" w:pos="900"/>
        </w:tabs>
        <w:ind w:left="1" w:firstLineChars="201" w:firstLine="563"/>
        <w:jc w:val="both"/>
        <w:rPr>
          <w:szCs w:val="28"/>
          <w:lang w:val="vi-VN"/>
        </w:rPr>
      </w:pPr>
      <w:r w:rsidRPr="00C25EF9">
        <w:rPr>
          <w:szCs w:val="28"/>
          <w:lang w:val="vi-VN"/>
        </w:rPr>
        <w:t>Hệ thống trạm y tế cơ động, đội cấp cứu lưu động tại các điểm thi đấu, sẵn sàng ứng phó với tình huống phát sinh, xử lý kịp thời các tình huống khẩn cấp.</w:t>
      </w:r>
    </w:p>
    <w:p w14:paraId="0B0D8D77" w14:textId="77777777" w:rsidR="00F57AAD" w:rsidRPr="00C25EF9" w:rsidRDefault="00F57AAD" w:rsidP="000A4472">
      <w:pPr>
        <w:pBdr>
          <w:top w:val="nil"/>
          <w:left w:val="nil"/>
          <w:bottom w:val="nil"/>
          <w:right w:val="nil"/>
          <w:between w:val="nil"/>
        </w:pBdr>
        <w:tabs>
          <w:tab w:val="left" w:pos="810"/>
          <w:tab w:val="left" w:pos="900"/>
        </w:tabs>
        <w:ind w:left="1" w:firstLineChars="201" w:firstLine="563"/>
        <w:jc w:val="both"/>
        <w:rPr>
          <w:szCs w:val="28"/>
          <w:lang w:val="vi-VN"/>
        </w:rPr>
      </w:pPr>
      <w:r w:rsidRPr="00C25EF9">
        <w:rPr>
          <w:szCs w:val="28"/>
          <w:lang w:val="vi-VN"/>
        </w:rPr>
        <w:t>Mạng lưới giao thông kết nối đa dạng: quốc lộ, đường sắt (Ga Huế ngay trung tâm thành phố), đường hàng không (sân bay Phú Bài cách trung tâm 13km), đường biển (cảng Chân Mây); Có hệ thống xe buýt nội đô và các tuyến xe hợp đồng linh hoạt để phục vụ đưa đón các đoàn vận động viên giữa các địa điểm thi đấu và nơi lưu trú.</w:t>
      </w:r>
    </w:p>
    <w:p w14:paraId="21F8BC9D" w14:textId="761D165F" w:rsidR="00F57AAD" w:rsidRPr="00C25EF9" w:rsidRDefault="00224F6F" w:rsidP="000A4472">
      <w:pPr>
        <w:pBdr>
          <w:top w:val="nil"/>
          <w:left w:val="nil"/>
          <w:bottom w:val="nil"/>
          <w:right w:val="nil"/>
          <w:between w:val="nil"/>
        </w:pBdr>
        <w:tabs>
          <w:tab w:val="left" w:pos="810"/>
          <w:tab w:val="left" w:pos="900"/>
        </w:tabs>
        <w:ind w:left="1" w:firstLineChars="201" w:firstLine="563"/>
        <w:jc w:val="both"/>
        <w:rPr>
          <w:szCs w:val="28"/>
          <w:lang w:val="vi-VN"/>
        </w:rPr>
      </w:pPr>
      <w:r w:rsidRPr="00C25EF9">
        <w:rPr>
          <w:szCs w:val="28"/>
          <w:lang w:val="vi-VN"/>
        </w:rPr>
        <w:t>Thành phố Huế</w:t>
      </w:r>
      <w:r w:rsidR="00F57AAD" w:rsidRPr="00C25EF9">
        <w:rPr>
          <w:szCs w:val="28"/>
          <w:lang w:val="vi-VN"/>
        </w:rPr>
        <w:t xml:space="preserve"> có môi trường an ninh trật tự ổn định, là điểm đến thường xuyên của các sự kiện văn hóa, thể thao lớn trong nước và quốc tế. Công tác đảm bảo an ninh luôn được các lực lượng chức năng triển khai đồng bộ, hiệu quả, với tinh thần phục vụ tận tình, chuyên nghiệp.</w:t>
      </w:r>
    </w:p>
    <w:p w14:paraId="5E689738" w14:textId="77777777" w:rsidR="00F57AAD" w:rsidRPr="00C25EF9" w:rsidRDefault="00F57AAD" w:rsidP="000A4472">
      <w:pPr>
        <w:pBdr>
          <w:top w:val="nil"/>
          <w:left w:val="nil"/>
          <w:bottom w:val="nil"/>
          <w:right w:val="nil"/>
          <w:between w:val="nil"/>
        </w:pBdr>
        <w:tabs>
          <w:tab w:val="left" w:pos="810"/>
          <w:tab w:val="left" w:pos="900"/>
        </w:tabs>
        <w:ind w:left="1" w:firstLineChars="201" w:firstLine="563"/>
        <w:jc w:val="both"/>
        <w:rPr>
          <w:szCs w:val="28"/>
          <w:lang w:val="vi-VN"/>
        </w:rPr>
      </w:pPr>
      <w:r w:rsidRPr="00C25EF9">
        <w:rPr>
          <w:szCs w:val="28"/>
          <w:lang w:val="vi-VN"/>
        </w:rPr>
        <w:t>Hệ thống camera giám sát giao thông và an ninh đô thị đã được lắp đặt rộng khắp, hỗ trợ tích cực trong công tác giám sát và xử lý tình huống phát sinh.</w:t>
      </w:r>
    </w:p>
    <w:p w14:paraId="6D7E246B" w14:textId="7F3280C7" w:rsidR="00F57AAD" w:rsidRPr="00C25EF9" w:rsidRDefault="00B33308" w:rsidP="001A50AE">
      <w:pPr>
        <w:pStyle w:val="Tiu4"/>
        <w:spacing w:line="360" w:lineRule="atLeast"/>
      </w:pPr>
      <w:bookmarkStart w:id="79" w:name="_Toc205281777"/>
      <w:r w:rsidRPr="00B33308">
        <w:t>1.3.</w:t>
      </w:r>
      <w:r w:rsidR="00F57AAD" w:rsidRPr="00C25EF9">
        <w:t xml:space="preserve"> Về cơ sở hạ tầng, điện, nước</w:t>
      </w:r>
      <w:bookmarkEnd w:id="79"/>
    </w:p>
    <w:p w14:paraId="1B481E5A" w14:textId="77777777" w:rsidR="00F57AAD" w:rsidRPr="00C25EF9" w:rsidRDefault="00F57AAD" w:rsidP="001A50AE">
      <w:pPr>
        <w:pBdr>
          <w:top w:val="nil"/>
          <w:left w:val="nil"/>
          <w:bottom w:val="nil"/>
          <w:right w:val="nil"/>
          <w:between w:val="nil"/>
        </w:pBdr>
        <w:tabs>
          <w:tab w:val="left" w:pos="810"/>
          <w:tab w:val="left" w:pos="900"/>
        </w:tabs>
        <w:spacing w:line="360" w:lineRule="atLeast"/>
        <w:ind w:left="1" w:firstLineChars="201" w:firstLine="563"/>
        <w:jc w:val="both"/>
        <w:rPr>
          <w:szCs w:val="28"/>
          <w:lang w:val="vi-VN"/>
        </w:rPr>
      </w:pPr>
      <w:r w:rsidRPr="00C25EF9">
        <w:rPr>
          <w:szCs w:val="28"/>
          <w:lang w:val="vi-VN"/>
        </w:rPr>
        <w:t xml:space="preserve">Thành phố Huế hiện có hệ thống cơ sở vật chất phục vụ thi đấu thể thao tương đối đầy đủ và hiện đại, bao gồm Nhà thi đấu Trung tâm Thể thao thành phố, sân vận động Huế, cùng nhiều sân bãi và nhà thi đấu tại các trường học và địa </w:t>
      </w:r>
      <w:r w:rsidRPr="00C25EF9">
        <w:rPr>
          <w:szCs w:val="28"/>
          <w:lang w:val="vi-VN"/>
        </w:rPr>
        <w:lastRenderedPageBreak/>
        <w:t>phương. Các địa điểm này đáp ứng tốt các yêu cầu kỹ thuật và an toàn, đảm bảo cho việc tổ chức các môn thi đấu trong nhà và ngoài trời như bóng đá, điền kinh, cầu lông, bóng bàn, bơi lội và thể dục thể thao học đường.</w:t>
      </w:r>
    </w:p>
    <w:p w14:paraId="38C11160" w14:textId="77777777" w:rsidR="00F57AAD" w:rsidRPr="00C25EF9" w:rsidRDefault="00F57AAD" w:rsidP="001A50AE">
      <w:pPr>
        <w:pBdr>
          <w:top w:val="nil"/>
          <w:left w:val="nil"/>
          <w:bottom w:val="nil"/>
          <w:right w:val="nil"/>
          <w:between w:val="nil"/>
        </w:pBdr>
        <w:tabs>
          <w:tab w:val="left" w:pos="810"/>
          <w:tab w:val="left" w:pos="900"/>
        </w:tabs>
        <w:spacing w:line="360" w:lineRule="atLeast"/>
        <w:ind w:left="1" w:firstLineChars="201" w:firstLine="563"/>
        <w:jc w:val="both"/>
        <w:rPr>
          <w:szCs w:val="28"/>
          <w:lang w:val="vi-VN"/>
        </w:rPr>
      </w:pPr>
      <w:r w:rsidRPr="00C25EF9">
        <w:rPr>
          <w:szCs w:val="28"/>
          <w:lang w:val="vi-VN"/>
        </w:rPr>
        <w:t>Điện lực thành phố Huế và Công ty Cổ phần cấp nước Huế là các đơn vị thường xuyên phối hợp, hỗ trợ các hoạt động lớn tổ chức tại Huế để xây dựng kế hoạch cung cấp điện, nước ổn định trong suốt thời gian diễn ra hoạt động.</w:t>
      </w:r>
    </w:p>
    <w:p w14:paraId="61C46FEE" w14:textId="77777777" w:rsidR="00F57AAD" w:rsidRPr="00C25EF9" w:rsidRDefault="00F57AAD" w:rsidP="001A50AE">
      <w:pPr>
        <w:pBdr>
          <w:top w:val="nil"/>
          <w:left w:val="nil"/>
          <w:bottom w:val="nil"/>
          <w:right w:val="nil"/>
          <w:between w:val="nil"/>
        </w:pBdr>
        <w:tabs>
          <w:tab w:val="left" w:pos="810"/>
          <w:tab w:val="left" w:pos="900"/>
        </w:tabs>
        <w:spacing w:line="360" w:lineRule="atLeast"/>
        <w:ind w:left="1" w:firstLineChars="201" w:firstLine="563"/>
        <w:jc w:val="both"/>
        <w:rPr>
          <w:szCs w:val="28"/>
          <w:lang w:val="vi-VN"/>
        </w:rPr>
      </w:pPr>
      <w:r w:rsidRPr="00C25EF9">
        <w:rPr>
          <w:szCs w:val="28"/>
          <w:lang w:val="vi-VN"/>
        </w:rPr>
        <w:t>Các khu thi đấu và các điểm tổ chức sự kiện sẽ được kiểm tra, đánh giá và đảm bảo đủ điều kiện kỹ thuật trước thời điểm tổ chức ít nhất 1 tháng.</w:t>
      </w:r>
    </w:p>
    <w:p w14:paraId="4806F86B" w14:textId="153A9D0D" w:rsidR="00F57AAD" w:rsidRPr="00C25EF9" w:rsidRDefault="00B33308" w:rsidP="001354FA">
      <w:pPr>
        <w:pStyle w:val="Tiu4"/>
        <w:spacing w:line="360" w:lineRule="exact"/>
      </w:pPr>
      <w:bookmarkStart w:id="80" w:name="_Toc205281778"/>
      <w:r w:rsidRPr="00B33308">
        <w:t>1.4.</w:t>
      </w:r>
      <w:r w:rsidR="00F57AAD" w:rsidRPr="00C25EF9">
        <w:t xml:space="preserve"> Về du lịch</w:t>
      </w:r>
      <w:bookmarkEnd w:id="80"/>
      <w:r w:rsidR="00F57AAD" w:rsidRPr="00C25EF9">
        <w:t xml:space="preserve"> </w:t>
      </w:r>
    </w:p>
    <w:p w14:paraId="4E74FD7B" w14:textId="4A51E21B" w:rsidR="00F57AAD" w:rsidRPr="00C25EF9" w:rsidRDefault="00D9447B" w:rsidP="001354FA">
      <w:pPr>
        <w:pBdr>
          <w:top w:val="nil"/>
          <w:left w:val="nil"/>
          <w:bottom w:val="nil"/>
          <w:right w:val="nil"/>
          <w:between w:val="nil"/>
        </w:pBdr>
        <w:tabs>
          <w:tab w:val="left" w:pos="810"/>
          <w:tab w:val="left" w:pos="900"/>
        </w:tabs>
        <w:spacing w:line="360" w:lineRule="exact"/>
        <w:ind w:left="1" w:firstLineChars="201" w:firstLine="563"/>
        <w:jc w:val="both"/>
        <w:rPr>
          <w:szCs w:val="28"/>
          <w:lang w:val="vi-VN"/>
        </w:rPr>
      </w:pPr>
      <w:r w:rsidRPr="00C25EF9">
        <w:rPr>
          <w:szCs w:val="28"/>
          <w:lang w:val="vi-VN"/>
        </w:rPr>
        <w:t>Thành phố Huế</w:t>
      </w:r>
      <w:r w:rsidR="00F57AAD" w:rsidRPr="00C25EF9">
        <w:rPr>
          <w:szCs w:val="28"/>
          <w:lang w:val="vi-VN"/>
        </w:rPr>
        <w:t xml:space="preserve"> có hệ thống di tích cung đình triều Nguyễn – Di sản văn hóa thế giới, cùng với các danh thắng tự nhiên như sông Hương, đồi Vọng Cảnh, bãi biển Lăng Cô, Thuận An, các khu du lịch sinh thái,...</w:t>
      </w:r>
      <w:r w:rsidRPr="00C25EF9">
        <w:rPr>
          <w:szCs w:val="28"/>
          <w:lang w:val="vi-VN"/>
        </w:rPr>
        <w:t>vv.</w:t>
      </w:r>
    </w:p>
    <w:p w14:paraId="792D4500" w14:textId="659C966F" w:rsidR="00F57AAD" w:rsidRPr="00C25EF9" w:rsidRDefault="00F57AAD" w:rsidP="001354FA">
      <w:pPr>
        <w:pBdr>
          <w:top w:val="nil"/>
          <w:left w:val="nil"/>
          <w:bottom w:val="nil"/>
          <w:right w:val="nil"/>
          <w:between w:val="nil"/>
        </w:pBdr>
        <w:tabs>
          <w:tab w:val="left" w:pos="810"/>
          <w:tab w:val="left" w:pos="900"/>
        </w:tabs>
        <w:spacing w:line="360" w:lineRule="exact"/>
        <w:ind w:left="1" w:firstLineChars="201" w:firstLine="563"/>
        <w:jc w:val="both"/>
        <w:rPr>
          <w:szCs w:val="28"/>
          <w:lang w:val="vi-VN"/>
        </w:rPr>
      </w:pPr>
      <w:r w:rsidRPr="00C25EF9">
        <w:rPr>
          <w:szCs w:val="28"/>
          <w:lang w:val="vi-VN"/>
        </w:rPr>
        <w:t xml:space="preserve">Sở Giáo dục và Đào tạo thành phố Huế, Trung tâm Bảo tồn Di tích Cố đô Huế, Sở Du lịch Huế sẽ phối hợp tham mưu UBND thành phố để có những phương án thu hút các đoàn vận động viên tham dự Hội khoẻ </w:t>
      </w:r>
      <w:r w:rsidR="00B84860" w:rsidRPr="00C25EF9">
        <w:rPr>
          <w:szCs w:val="28"/>
          <w:lang w:val="vi-VN"/>
        </w:rPr>
        <w:t>P</w:t>
      </w:r>
      <w:r w:rsidRPr="00C25EF9">
        <w:rPr>
          <w:szCs w:val="28"/>
          <w:lang w:val="vi-VN"/>
        </w:rPr>
        <w:t xml:space="preserve">hù </w:t>
      </w:r>
      <w:r w:rsidR="00B84860" w:rsidRPr="00C25EF9">
        <w:rPr>
          <w:szCs w:val="28"/>
          <w:lang w:val="vi-VN"/>
        </w:rPr>
        <w:t>Đ</w:t>
      </w:r>
      <w:r w:rsidRPr="00C25EF9">
        <w:rPr>
          <w:szCs w:val="28"/>
          <w:lang w:val="vi-VN"/>
        </w:rPr>
        <w:t>ổng tham quan, trải nghiệm các địa điểm du lịch tại thành phố Huế.</w:t>
      </w:r>
    </w:p>
    <w:p w14:paraId="58BD11BA" w14:textId="6F30DF7A" w:rsidR="00F57AAD" w:rsidRPr="00C25EF9" w:rsidRDefault="007D24DC" w:rsidP="001354FA">
      <w:pPr>
        <w:pStyle w:val="Tiu4"/>
        <w:spacing w:line="360" w:lineRule="exact"/>
      </w:pPr>
      <w:bookmarkStart w:id="81" w:name="_Toc205281779"/>
      <w:r w:rsidRPr="007D24DC">
        <w:t>1.5.</w:t>
      </w:r>
      <w:r w:rsidR="00F57AAD" w:rsidRPr="00C25EF9">
        <w:t xml:space="preserve"> Cơ sở lưu trú</w:t>
      </w:r>
      <w:bookmarkEnd w:id="81"/>
    </w:p>
    <w:p w14:paraId="685DE8A8" w14:textId="23CF58B0" w:rsidR="00F57AAD" w:rsidRPr="00C25EF9" w:rsidRDefault="00B84860" w:rsidP="001354FA">
      <w:pPr>
        <w:pBdr>
          <w:top w:val="nil"/>
          <w:left w:val="nil"/>
          <w:bottom w:val="nil"/>
          <w:right w:val="nil"/>
          <w:between w:val="nil"/>
        </w:pBdr>
        <w:tabs>
          <w:tab w:val="left" w:pos="810"/>
          <w:tab w:val="left" w:pos="900"/>
        </w:tabs>
        <w:spacing w:line="360" w:lineRule="exact"/>
        <w:ind w:left="1" w:firstLineChars="201" w:firstLine="563"/>
        <w:jc w:val="both"/>
        <w:rPr>
          <w:szCs w:val="28"/>
          <w:lang w:val="vi-VN"/>
        </w:rPr>
      </w:pPr>
      <w:r w:rsidRPr="00C25EF9">
        <w:rPr>
          <w:szCs w:val="28"/>
          <w:lang w:val="vi-VN"/>
        </w:rPr>
        <w:t>Thành phố Huế</w:t>
      </w:r>
      <w:r w:rsidR="00F57AAD" w:rsidRPr="00C25EF9">
        <w:rPr>
          <w:szCs w:val="28"/>
          <w:lang w:val="vi-VN"/>
        </w:rPr>
        <w:t xml:space="preserve"> có hơn 880 cơ sở lưu trú với hơn 14.000 phòng nghỉ đủ khả năng đón tiếp hàng nghìn vận động viên và khách mời. Hầu hết khách sạn đều có phòng ăn, dịch vụ hỗ trợ hậu cần, đội ngũ nhân viên thân thiện, sẵn sàng đáp ứng các yêu cầu phục vụ trong thời gian diễn ra sự kiện.</w:t>
      </w:r>
    </w:p>
    <w:p w14:paraId="75B357EF" w14:textId="77777777" w:rsidR="00F57AAD" w:rsidRPr="00C25EF9" w:rsidRDefault="00F57AAD" w:rsidP="001354FA">
      <w:pPr>
        <w:pBdr>
          <w:top w:val="nil"/>
          <w:left w:val="nil"/>
          <w:bottom w:val="nil"/>
          <w:right w:val="nil"/>
          <w:between w:val="nil"/>
        </w:pBdr>
        <w:tabs>
          <w:tab w:val="left" w:pos="810"/>
          <w:tab w:val="left" w:pos="900"/>
        </w:tabs>
        <w:spacing w:line="360" w:lineRule="exact"/>
        <w:ind w:left="1" w:firstLineChars="201" w:firstLine="563"/>
        <w:jc w:val="both"/>
        <w:rPr>
          <w:szCs w:val="28"/>
          <w:lang w:val="vi-VN"/>
        </w:rPr>
      </w:pPr>
      <w:r w:rsidRPr="00C25EF9">
        <w:rPr>
          <w:szCs w:val="28"/>
          <w:lang w:val="vi-VN"/>
        </w:rPr>
        <w:t>Các cơ sở lưu trú sẽ được phân loại theo vị trí, tiêu chuẩn và chi phí để các đoàn lựa chọn phù hợp với nhu cầu và ngân sách.</w:t>
      </w:r>
    </w:p>
    <w:p w14:paraId="7C416308" w14:textId="77777777" w:rsidR="00F57AAD" w:rsidRPr="00C25EF9" w:rsidRDefault="00F57AAD" w:rsidP="001354FA">
      <w:pPr>
        <w:pBdr>
          <w:top w:val="nil"/>
          <w:left w:val="nil"/>
          <w:bottom w:val="nil"/>
          <w:right w:val="nil"/>
          <w:between w:val="nil"/>
        </w:pBdr>
        <w:tabs>
          <w:tab w:val="left" w:pos="810"/>
          <w:tab w:val="left" w:pos="900"/>
        </w:tabs>
        <w:spacing w:line="360" w:lineRule="exact"/>
        <w:ind w:left="1" w:firstLineChars="201" w:firstLine="563"/>
        <w:jc w:val="both"/>
        <w:rPr>
          <w:szCs w:val="28"/>
          <w:lang w:val="vi-VN"/>
        </w:rPr>
      </w:pPr>
      <w:r w:rsidRPr="00C25EF9">
        <w:rPr>
          <w:szCs w:val="28"/>
          <w:lang w:val="vi-VN"/>
        </w:rPr>
        <w:t xml:space="preserve">Rà soát và giới thiệu các cơ sở đạt chuẩn, ưu tiên các khách sạn, nhà khách có kinh nghiệm phục vụ đoàn thể thao, có hệ thống an ninh tốt, đảm bảo vệ sinh an toàn thực phẩm và các điều kiện sinh hoạt cần thiết cho vận động viên. </w:t>
      </w:r>
    </w:p>
    <w:p w14:paraId="738129CE" w14:textId="77777777" w:rsidR="00F57AAD" w:rsidRPr="00C25EF9" w:rsidRDefault="00F57AAD" w:rsidP="001354FA">
      <w:pPr>
        <w:pBdr>
          <w:top w:val="nil"/>
          <w:left w:val="nil"/>
          <w:bottom w:val="nil"/>
          <w:right w:val="nil"/>
          <w:between w:val="nil"/>
        </w:pBdr>
        <w:tabs>
          <w:tab w:val="left" w:pos="810"/>
          <w:tab w:val="left" w:pos="900"/>
        </w:tabs>
        <w:spacing w:line="360" w:lineRule="exact"/>
        <w:ind w:left="1" w:firstLineChars="201" w:firstLine="563"/>
        <w:jc w:val="both"/>
        <w:rPr>
          <w:szCs w:val="28"/>
          <w:lang w:val="vi-VN"/>
        </w:rPr>
      </w:pPr>
      <w:r w:rsidRPr="00C25EF9">
        <w:rPr>
          <w:szCs w:val="28"/>
          <w:lang w:val="vi-VN"/>
        </w:rPr>
        <w:t>Có phương án dự phòng cũng cần được xây dựng nhằm ứng phó với các tình huống phát sinh về chỗ ở trong thời gian cao điểm.</w:t>
      </w:r>
    </w:p>
    <w:p w14:paraId="2022813E" w14:textId="4B0CD77E" w:rsidR="00F57AAD" w:rsidRPr="00C25EF9" w:rsidRDefault="000D45F3" w:rsidP="001354FA">
      <w:pPr>
        <w:pStyle w:val="Tiu4"/>
        <w:spacing w:line="360" w:lineRule="exact"/>
      </w:pPr>
      <w:bookmarkStart w:id="82" w:name="_Toc205281780"/>
      <w:r w:rsidRPr="000D45F3">
        <w:t>1.</w:t>
      </w:r>
      <w:r w:rsidR="001A2A34" w:rsidRPr="00A021AE">
        <w:t>6</w:t>
      </w:r>
      <w:r w:rsidRPr="000D45F3">
        <w:t>.</w:t>
      </w:r>
      <w:r w:rsidR="00C31A8D" w:rsidRPr="00C25EF9">
        <w:t xml:space="preserve"> </w:t>
      </w:r>
      <w:r w:rsidR="00F57AAD" w:rsidRPr="00C25EF9">
        <w:t>Về phong trào TDTT</w:t>
      </w:r>
      <w:bookmarkEnd w:id="82"/>
    </w:p>
    <w:p w14:paraId="66C4F718" w14:textId="77777777" w:rsidR="00F57AAD" w:rsidRPr="00C25EF9" w:rsidRDefault="00F57AAD" w:rsidP="001354FA">
      <w:pPr>
        <w:pBdr>
          <w:top w:val="nil"/>
          <w:left w:val="nil"/>
          <w:bottom w:val="nil"/>
          <w:right w:val="nil"/>
          <w:between w:val="nil"/>
        </w:pBdr>
        <w:tabs>
          <w:tab w:val="left" w:pos="810"/>
          <w:tab w:val="left" w:pos="900"/>
        </w:tabs>
        <w:spacing w:line="360" w:lineRule="exact"/>
        <w:ind w:left="1" w:firstLineChars="201" w:firstLine="563"/>
        <w:jc w:val="both"/>
        <w:rPr>
          <w:szCs w:val="28"/>
          <w:lang w:val="vi-VN"/>
        </w:rPr>
      </w:pPr>
      <w:r w:rsidRPr="00C25EF9">
        <w:rPr>
          <w:szCs w:val="28"/>
          <w:lang w:val="vi-VN"/>
        </w:rPr>
        <w:t>Phong trào thể dục thể thao được phát triển mạnh từ trong nhà trường và ngoài cộng đồng với các Giải thể thao truyền thống học sinh phổ thông được tổ chức trong năm học.</w:t>
      </w:r>
    </w:p>
    <w:p w14:paraId="2D48502D" w14:textId="77777777" w:rsidR="00F57AAD" w:rsidRPr="00C25EF9" w:rsidRDefault="00F57AAD" w:rsidP="001354FA">
      <w:pPr>
        <w:pBdr>
          <w:top w:val="nil"/>
          <w:left w:val="nil"/>
          <w:bottom w:val="nil"/>
          <w:right w:val="nil"/>
          <w:between w:val="nil"/>
        </w:pBdr>
        <w:tabs>
          <w:tab w:val="left" w:pos="810"/>
          <w:tab w:val="left" w:pos="900"/>
        </w:tabs>
        <w:spacing w:line="360" w:lineRule="exact"/>
        <w:ind w:left="1" w:firstLineChars="201" w:firstLine="563"/>
        <w:jc w:val="both"/>
        <w:rPr>
          <w:szCs w:val="28"/>
          <w:lang w:val="vi-VN"/>
        </w:rPr>
      </w:pPr>
      <w:r w:rsidRPr="00C25EF9">
        <w:rPr>
          <w:szCs w:val="28"/>
          <w:lang w:val="vi-VN"/>
        </w:rPr>
        <w:t>Hệ thống sân bãi phục vụ thể thao học đường được đầu tư mở rộng: sân cỏ nhân tạo, sân đa năng, sân cầu lông trong nhà.</w:t>
      </w:r>
    </w:p>
    <w:p w14:paraId="4A389CDF" w14:textId="6678C1F8" w:rsidR="00F57AAD" w:rsidRDefault="00F57AAD" w:rsidP="001354FA">
      <w:pPr>
        <w:pBdr>
          <w:top w:val="nil"/>
          <w:left w:val="nil"/>
          <w:bottom w:val="nil"/>
          <w:right w:val="nil"/>
          <w:between w:val="nil"/>
        </w:pBdr>
        <w:tabs>
          <w:tab w:val="left" w:pos="810"/>
          <w:tab w:val="left" w:pos="900"/>
        </w:tabs>
        <w:spacing w:line="360" w:lineRule="exact"/>
        <w:ind w:left="1" w:firstLineChars="201" w:firstLine="563"/>
        <w:jc w:val="both"/>
        <w:rPr>
          <w:szCs w:val="28"/>
          <w:lang w:val="vi-VN"/>
        </w:rPr>
      </w:pPr>
      <w:r w:rsidRPr="00C25EF9">
        <w:rPr>
          <w:szCs w:val="28"/>
          <w:lang w:val="vi-VN"/>
        </w:rPr>
        <w:t>Lực lượng học sinh, sinh viên yêu thích thể thao, có thể tham gia cổ vũ, tình nguyện viên, truyền thông sự kiện góp phần tạo không khí sôi nổi, lan tỏa tinh thần thể thao học đường.</w:t>
      </w:r>
    </w:p>
    <w:p w14:paraId="78E6FEA2" w14:textId="57D16C41" w:rsidR="00F57AAD" w:rsidRPr="00C25EF9" w:rsidRDefault="00F57AAD" w:rsidP="00B33978">
      <w:pPr>
        <w:pStyle w:val="Tiu3"/>
        <w:spacing w:line="340" w:lineRule="exact"/>
      </w:pPr>
      <w:bookmarkStart w:id="83" w:name="_Toc196429244"/>
      <w:bookmarkStart w:id="84" w:name="_Toc205281781"/>
      <w:r w:rsidRPr="00C25EF9">
        <w:lastRenderedPageBreak/>
        <w:t xml:space="preserve">2. </w:t>
      </w:r>
      <w:r w:rsidR="00C31A8D" w:rsidRPr="00C25EF9">
        <w:t>Công</w:t>
      </w:r>
      <w:r w:rsidRPr="00C25EF9">
        <w:t xml:space="preserve"> trình thể thao tại thành phố Huế</w:t>
      </w:r>
      <w:bookmarkEnd w:id="83"/>
      <w:bookmarkEnd w:id="84"/>
    </w:p>
    <w:p w14:paraId="1C612399" w14:textId="30B4A018" w:rsidR="00D646E7" w:rsidRPr="00C25EF9" w:rsidRDefault="0068172D" w:rsidP="00B33978">
      <w:pPr>
        <w:pBdr>
          <w:top w:val="nil"/>
          <w:left w:val="nil"/>
          <w:bottom w:val="nil"/>
          <w:right w:val="nil"/>
          <w:between w:val="nil"/>
        </w:pBdr>
        <w:tabs>
          <w:tab w:val="left" w:pos="810"/>
          <w:tab w:val="left" w:pos="900"/>
        </w:tabs>
        <w:spacing w:line="340" w:lineRule="exact"/>
        <w:ind w:left="1" w:firstLineChars="201" w:firstLine="563"/>
        <w:jc w:val="both"/>
        <w:rPr>
          <w:szCs w:val="28"/>
          <w:lang w:val="vi-VN"/>
        </w:rPr>
      </w:pPr>
      <w:r w:rsidRPr="00C25EF9">
        <w:rPr>
          <w:szCs w:val="28"/>
          <w:lang w:val="vi-VN"/>
        </w:rPr>
        <w:t xml:space="preserve">a) </w:t>
      </w:r>
      <w:r w:rsidR="00F57AAD" w:rsidRPr="00C25EF9">
        <w:rPr>
          <w:szCs w:val="28"/>
          <w:lang w:val="vi-VN"/>
        </w:rPr>
        <w:t xml:space="preserve">Nhà thi đấu thể thao thành phố Huế: </w:t>
      </w:r>
      <w:r w:rsidRPr="00C25EF9">
        <w:rPr>
          <w:szCs w:val="28"/>
          <w:lang w:val="vi-VN"/>
        </w:rPr>
        <w:t>c</w:t>
      </w:r>
      <w:r w:rsidR="00F57AAD" w:rsidRPr="00C25EF9">
        <w:rPr>
          <w:szCs w:val="28"/>
          <w:lang w:val="vi-VN"/>
        </w:rPr>
        <w:t xml:space="preserve">ó sức chứa lớn, đầy đủ các phân khu chức năng: khán đài, phòng kỹ thuật, phòng trọng tài, phòng y tế, hệ thống âm thanh, ánh sáng đạt chuẩn. Sau khi được nâng cấp (giai đoạn 2025–2027), nhà thi đấu đủ khả năng tổ chức các môn như bóng chuyền, bóng rổ, cầu lông, </w:t>
      </w:r>
      <w:r w:rsidR="00D646E7" w:rsidRPr="00C25EF9">
        <w:rPr>
          <w:szCs w:val="28"/>
          <w:lang w:val="vi-VN"/>
        </w:rPr>
        <w:t>…vv</w:t>
      </w:r>
      <w:r w:rsidR="00FC2D03" w:rsidRPr="00C25EF9">
        <w:rPr>
          <w:szCs w:val="28"/>
          <w:lang w:val="vi-VN"/>
        </w:rPr>
        <w:t>.</w:t>
      </w:r>
      <w:r w:rsidR="00D646E7" w:rsidRPr="00C25EF9">
        <w:rPr>
          <w:szCs w:val="28"/>
          <w:lang w:val="vi-VN"/>
        </w:rPr>
        <w:t xml:space="preserve"> </w:t>
      </w:r>
    </w:p>
    <w:p w14:paraId="7A3AB5EB" w14:textId="554A3F09" w:rsidR="00F57AAD" w:rsidRPr="00C25EF9" w:rsidRDefault="0068172D" w:rsidP="00B33978">
      <w:pPr>
        <w:pBdr>
          <w:top w:val="nil"/>
          <w:left w:val="nil"/>
          <w:bottom w:val="nil"/>
          <w:right w:val="nil"/>
          <w:between w:val="nil"/>
        </w:pBdr>
        <w:tabs>
          <w:tab w:val="left" w:pos="810"/>
          <w:tab w:val="left" w:pos="900"/>
        </w:tabs>
        <w:spacing w:line="340" w:lineRule="exact"/>
        <w:ind w:left="1" w:firstLineChars="201" w:firstLine="563"/>
        <w:jc w:val="both"/>
        <w:rPr>
          <w:szCs w:val="28"/>
          <w:lang w:val="vi-VN"/>
        </w:rPr>
      </w:pPr>
      <w:r w:rsidRPr="00C25EF9">
        <w:rPr>
          <w:szCs w:val="28"/>
          <w:lang w:val="vi-VN"/>
        </w:rPr>
        <w:t xml:space="preserve">b) </w:t>
      </w:r>
      <w:r w:rsidR="00F57AAD" w:rsidRPr="00C25EF9">
        <w:rPr>
          <w:szCs w:val="28"/>
          <w:lang w:val="vi-VN"/>
        </w:rPr>
        <w:t xml:space="preserve">Sân vận động Huế: </w:t>
      </w:r>
      <w:r w:rsidRPr="00C25EF9">
        <w:rPr>
          <w:szCs w:val="28"/>
          <w:lang w:val="vi-VN"/>
        </w:rPr>
        <w:t>s</w:t>
      </w:r>
      <w:r w:rsidR="00F57AAD" w:rsidRPr="00C25EF9">
        <w:rPr>
          <w:szCs w:val="28"/>
          <w:lang w:val="vi-VN"/>
        </w:rPr>
        <w:t>ức chứa lớn, mặt cỏ tốt, có đường chạy đạt tiêu chuẩn, có khu khán đài, phòng thay đồ, khu vực trọng tài riêng. Có thể tổ chức nghi thức khai mạc, bế mạc, các môn bóng đá 11 người, điền kinh (chạy, nhảy, ném),…</w:t>
      </w:r>
    </w:p>
    <w:p w14:paraId="3961E52B" w14:textId="27EE041A" w:rsidR="00F57AAD" w:rsidRPr="00C25EF9" w:rsidRDefault="0068172D" w:rsidP="00B33978">
      <w:pPr>
        <w:pBdr>
          <w:top w:val="nil"/>
          <w:left w:val="nil"/>
          <w:bottom w:val="nil"/>
          <w:right w:val="nil"/>
          <w:between w:val="nil"/>
        </w:pBdr>
        <w:tabs>
          <w:tab w:val="left" w:pos="810"/>
          <w:tab w:val="left" w:pos="900"/>
        </w:tabs>
        <w:spacing w:line="340" w:lineRule="exact"/>
        <w:ind w:left="1" w:firstLineChars="201" w:firstLine="563"/>
        <w:jc w:val="both"/>
        <w:rPr>
          <w:szCs w:val="28"/>
          <w:lang w:val="vi-VN"/>
        </w:rPr>
      </w:pPr>
      <w:r w:rsidRPr="00C25EF9">
        <w:rPr>
          <w:szCs w:val="28"/>
          <w:lang w:val="vi-VN"/>
        </w:rPr>
        <w:t xml:space="preserve">c) </w:t>
      </w:r>
      <w:r w:rsidR="00F57AAD" w:rsidRPr="00C25EF9">
        <w:rPr>
          <w:szCs w:val="28"/>
          <w:lang w:val="vi-VN"/>
        </w:rPr>
        <w:t>Nhà thi đấu Liên đoàn Lao động thành phố và hệ thống nhà thi đấu trường học: cơ bản đáp ứng tiêu chuẩn thi đấu các môn trong nhà với trang thiết bị cơ bản được bảo dưỡng định kỳ và cần được nâng cấp. Các trường được lựa chọn làm địa điểm thi đấu sẽ được rà soát kỹ lưỡng, trang bị bổ sung dụng cụ thi đấu, thiết bị y tế, phòng thay đồ, khu vực khán giả...</w:t>
      </w:r>
    </w:p>
    <w:p w14:paraId="7BA17291" w14:textId="2E044D30" w:rsidR="00F57AAD" w:rsidRPr="00C25EF9" w:rsidRDefault="0068172D" w:rsidP="00B33978">
      <w:pPr>
        <w:pBdr>
          <w:top w:val="nil"/>
          <w:left w:val="nil"/>
          <w:bottom w:val="nil"/>
          <w:right w:val="nil"/>
          <w:between w:val="nil"/>
        </w:pBdr>
        <w:tabs>
          <w:tab w:val="left" w:pos="810"/>
          <w:tab w:val="left" w:pos="900"/>
        </w:tabs>
        <w:spacing w:line="340" w:lineRule="exact"/>
        <w:ind w:left="1" w:firstLineChars="201" w:firstLine="563"/>
        <w:jc w:val="both"/>
        <w:rPr>
          <w:szCs w:val="28"/>
          <w:lang w:val="vi-VN"/>
        </w:rPr>
      </w:pPr>
      <w:r w:rsidRPr="00C25EF9">
        <w:rPr>
          <w:szCs w:val="28"/>
          <w:lang w:val="vi-VN"/>
        </w:rPr>
        <w:t xml:space="preserve">d) </w:t>
      </w:r>
      <w:r w:rsidR="00F57AAD" w:rsidRPr="00C25EF9">
        <w:rPr>
          <w:szCs w:val="28"/>
          <w:lang w:val="vi-VN"/>
        </w:rPr>
        <w:t xml:space="preserve">Các sân thể thao thuộc Bộ Chỉ huy Quân sự </w:t>
      </w:r>
      <w:r w:rsidRPr="00C25EF9">
        <w:rPr>
          <w:szCs w:val="28"/>
          <w:lang w:val="vi-VN"/>
        </w:rPr>
        <w:t>thành phố</w:t>
      </w:r>
      <w:r w:rsidR="00F57AAD" w:rsidRPr="00C25EF9">
        <w:rPr>
          <w:szCs w:val="28"/>
          <w:lang w:val="vi-VN"/>
        </w:rPr>
        <w:t xml:space="preserve"> Huế:</w:t>
      </w:r>
      <w:r w:rsidRPr="00C25EF9">
        <w:rPr>
          <w:szCs w:val="28"/>
          <w:lang w:val="vi-VN"/>
        </w:rPr>
        <w:t xml:space="preserve"> có</w:t>
      </w:r>
      <w:r w:rsidR="00F57AAD" w:rsidRPr="00C25EF9">
        <w:rPr>
          <w:szCs w:val="28"/>
          <w:lang w:val="vi-VN"/>
        </w:rPr>
        <w:t xml:space="preserve"> phương án phối hợp </w:t>
      </w:r>
      <w:r w:rsidR="0097306F" w:rsidRPr="00C25EF9">
        <w:rPr>
          <w:szCs w:val="28"/>
          <w:lang w:val="vi-VN"/>
        </w:rPr>
        <w:t>đưa vào sử dụng</w:t>
      </w:r>
      <w:r w:rsidR="00F57AAD" w:rsidRPr="00C25EF9">
        <w:rPr>
          <w:szCs w:val="28"/>
          <w:lang w:val="vi-VN"/>
        </w:rPr>
        <w:t xml:space="preserve"> sân và lực lượng hỗ trợ kỹ thuật – hậu cần từ lực lượng quân đội.</w:t>
      </w:r>
    </w:p>
    <w:p w14:paraId="6E3DC9F4" w14:textId="14199DD3" w:rsidR="00F57AAD" w:rsidRPr="00C25EF9" w:rsidRDefault="00C927DF" w:rsidP="00B33978">
      <w:pPr>
        <w:pBdr>
          <w:top w:val="nil"/>
          <w:left w:val="nil"/>
          <w:bottom w:val="nil"/>
          <w:right w:val="nil"/>
          <w:between w:val="nil"/>
        </w:pBdr>
        <w:tabs>
          <w:tab w:val="left" w:pos="810"/>
          <w:tab w:val="left" w:pos="900"/>
        </w:tabs>
        <w:spacing w:line="340" w:lineRule="exact"/>
        <w:ind w:left="1" w:firstLineChars="201" w:firstLine="563"/>
        <w:jc w:val="both"/>
        <w:rPr>
          <w:szCs w:val="28"/>
          <w:lang w:val="vi-VN"/>
        </w:rPr>
      </w:pPr>
      <w:r w:rsidRPr="00C25EF9">
        <w:rPr>
          <w:szCs w:val="28"/>
          <w:lang w:val="vi-VN"/>
        </w:rPr>
        <w:t>đ) Hệ thống các nhà thi đấu, nhà đa năng</w:t>
      </w:r>
      <w:r w:rsidR="00B93B3C" w:rsidRPr="00C25EF9">
        <w:rPr>
          <w:szCs w:val="28"/>
          <w:lang w:val="vi-VN"/>
        </w:rPr>
        <w:t xml:space="preserve"> tại các phường/xã, cơ sở giáo dục, đào tạo cơ bản đáp ứng được yêu cầu tổ chức các môn t</w:t>
      </w:r>
      <w:r w:rsidR="00C4429B" w:rsidRPr="00C25EF9">
        <w:rPr>
          <w:szCs w:val="28"/>
          <w:lang w:val="vi-VN"/>
        </w:rPr>
        <w:t xml:space="preserve">hể thao trong chương trình HKPĐ; </w:t>
      </w:r>
      <w:r w:rsidR="00F57AAD" w:rsidRPr="00C25EF9">
        <w:rPr>
          <w:szCs w:val="28"/>
          <w:lang w:val="vi-VN"/>
        </w:rPr>
        <w:t xml:space="preserve">giao thông kết nối giữa các địa điểm thi đấu thuận tiện cho việc di chuyển, vận chuyển thiết bị, đón tiếp, tham gia thi đấu của </w:t>
      </w:r>
      <w:r w:rsidR="00CB1FF2" w:rsidRPr="00C25EF9">
        <w:rPr>
          <w:szCs w:val="28"/>
          <w:lang w:val="vi-VN"/>
        </w:rPr>
        <w:t>đoàn thể thao các tỉnh/thành</w:t>
      </w:r>
      <w:r w:rsidR="009F783C" w:rsidRPr="00C25EF9">
        <w:rPr>
          <w:szCs w:val="28"/>
          <w:lang w:val="vi-VN"/>
        </w:rPr>
        <w:t>, nâng cao hiệu quả công tác lãnh đạo chỉ đạo</w:t>
      </w:r>
      <w:r w:rsidR="002C0D81" w:rsidRPr="00C25EF9">
        <w:rPr>
          <w:szCs w:val="28"/>
          <w:lang w:val="vi-VN"/>
        </w:rPr>
        <w:t>, tham gia thi đấu</w:t>
      </w:r>
      <w:r w:rsidR="00337E9E" w:rsidRPr="00C25EF9">
        <w:rPr>
          <w:szCs w:val="28"/>
          <w:lang w:val="vi-VN"/>
        </w:rPr>
        <w:t xml:space="preserve"> của các đoàn</w:t>
      </w:r>
      <w:r w:rsidR="002C0D81" w:rsidRPr="00C25EF9">
        <w:rPr>
          <w:szCs w:val="28"/>
          <w:lang w:val="vi-VN"/>
        </w:rPr>
        <w:t>.</w:t>
      </w:r>
    </w:p>
    <w:p w14:paraId="53797F37" w14:textId="77777777" w:rsidR="00F57AAD" w:rsidRPr="00C25EF9" w:rsidRDefault="00F57AAD" w:rsidP="00B33978">
      <w:pPr>
        <w:pStyle w:val="Tiu3"/>
        <w:spacing w:line="340" w:lineRule="exact"/>
      </w:pPr>
      <w:bookmarkStart w:id="85" w:name="_Toc196429245"/>
      <w:bookmarkStart w:id="86" w:name="_Toc205281782"/>
      <w:r w:rsidRPr="00C25EF9">
        <w:t xml:space="preserve">3. Phương án </w:t>
      </w:r>
      <w:r w:rsidRPr="00B27143">
        <w:t>phục</w:t>
      </w:r>
      <w:r w:rsidRPr="00C25EF9">
        <w:t xml:space="preserve"> vụ ăn, nghỉ cho các đối tượng tham dự HKPĐ</w:t>
      </w:r>
      <w:bookmarkEnd w:id="85"/>
      <w:bookmarkEnd w:id="86"/>
    </w:p>
    <w:p w14:paraId="77123845" w14:textId="77777777" w:rsidR="00F57AAD" w:rsidRPr="00C25EF9" w:rsidRDefault="00F57AAD" w:rsidP="00B33978">
      <w:pPr>
        <w:pBdr>
          <w:top w:val="nil"/>
          <w:left w:val="nil"/>
          <w:bottom w:val="nil"/>
          <w:right w:val="nil"/>
          <w:between w:val="nil"/>
        </w:pBdr>
        <w:tabs>
          <w:tab w:val="left" w:pos="810"/>
          <w:tab w:val="left" w:pos="900"/>
        </w:tabs>
        <w:spacing w:line="340" w:lineRule="exact"/>
        <w:ind w:left="1" w:firstLineChars="201" w:firstLine="563"/>
        <w:jc w:val="both"/>
        <w:rPr>
          <w:szCs w:val="28"/>
          <w:lang w:val="vi-VN"/>
        </w:rPr>
      </w:pPr>
      <w:bookmarkStart w:id="87" w:name="_Toc196429246"/>
      <w:bookmarkStart w:id="88" w:name="_Toc200104783"/>
      <w:r w:rsidRPr="00C25EF9">
        <w:rPr>
          <w:szCs w:val="28"/>
          <w:lang w:val="vi-VN"/>
        </w:rPr>
        <w:t>a) Phương án phục vụ ăn</w:t>
      </w:r>
      <w:bookmarkEnd w:id="87"/>
      <w:bookmarkEnd w:id="88"/>
    </w:p>
    <w:p w14:paraId="1105A05C" w14:textId="191DDD3A" w:rsidR="00F57AAD" w:rsidRPr="00C25EF9" w:rsidRDefault="0092292F" w:rsidP="00B33978">
      <w:pPr>
        <w:pBdr>
          <w:top w:val="nil"/>
          <w:left w:val="nil"/>
          <w:bottom w:val="nil"/>
          <w:right w:val="nil"/>
          <w:between w:val="nil"/>
        </w:pBdr>
        <w:tabs>
          <w:tab w:val="left" w:pos="810"/>
          <w:tab w:val="left" w:pos="900"/>
        </w:tabs>
        <w:spacing w:line="340" w:lineRule="exact"/>
        <w:ind w:left="1" w:firstLineChars="201" w:firstLine="563"/>
        <w:jc w:val="both"/>
        <w:rPr>
          <w:szCs w:val="28"/>
          <w:lang w:val="vi-VN"/>
        </w:rPr>
      </w:pPr>
      <w:r w:rsidRPr="00C25EF9">
        <w:rPr>
          <w:szCs w:val="28"/>
          <w:lang w:val="vi-VN"/>
        </w:rPr>
        <w:t xml:space="preserve">- </w:t>
      </w:r>
      <w:r w:rsidR="00F57AAD" w:rsidRPr="00C25EF9">
        <w:rPr>
          <w:szCs w:val="28"/>
          <w:lang w:val="vi-VN"/>
        </w:rPr>
        <w:t>Các khách sạn có dịch vụ ăn uống theo suất hoặc buffet linh hoạt, có thể phục vụ theo chế độ dinh dưỡng phù hợp với vận động viên học sinh.</w:t>
      </w:r>
    </w:p>
    <w:p w14:paraId="1FE5B57A" w14:textId="1B3D1A21" w:rsidR="00F57AAD" w:rsidRPr="00C25EF9" w:rsidRDefault="0092292F" w:rsidP="00B33978">
      <w:pPr>
        <w:pBdr>
          <w:top w:val="nil"/>
          <w:left w:val="nil"/>
          <w:bottom w:val="nil"/>
          <w:right w:val="nil"/>
          <w:between w:val="nil"/>
        </w:pBdr>
        <w:tabs>
          <w:tab w:val="left" w:pos="810"/>
          <w:tab w:val="left" w:pos="900"/>
        </w:tabs>
        <w:spacing w:line="340" w:lineRule="exact"/>
        <w:ind w:left="1" w:firstLineChars="201" w:firstLine="563"/>
        <w:jc w:val="both"/>
        <w:rPr>
          <w:szCs w:val="28"/>
          <w:lang w:val="vi-VN"/>
        </w:rPr>
      </w:pPr>
      <w:r w:rsidRPr="00C25EF9">
        <w:rPr>
          <w:szCs w:val="28"/>
          <w:lang w:val="vi-VN"/>
        </w:rPr>
        <w:t xml:space="preserve">- </w:t>
      </w:r>
      <w:r w:rsidR="00F57AAD" w:rsidRPr="00C25EF9">
        <w:rPr>
          <w:szCs w:val="28"/>
          <w:lang w:val="vi-VN"/>
        </w:rPr>
        <w:t xml:space="preserve">Sở </w:t>
      </w:r>
      <w:r w:rsidR="00E13C23" w:rsidRPr="00C25EF9">
        <w:rPr>
          <w:szCs w:val="28"/>
          <w:lang w:val="vi-VN"/>
        </w:rPr>
        <w:t>GDĐT</w:t>
      </w:r>
      <w:r w:rsidR="00F57AAD" w:rsidRPr="00C25EF9">
        <w:rPr>
          <w:szCs w:val="28"/>
          <w:lang w:val="vi-VN"/>
        </w:rPr>
        <w:t xml:space="preserve"> thành phố Huế sẽ liên hệ với các nhà hàng đạt tiêu chuẩn để lập danh sách gợi ý cho các đoàn có nhu cầu ăn riêng ngoài khách sạn (nếu có).</w:t>
      </w:r>
    </w:p>
    <w:p w14:paraId="4A6FCACF" w14:textId="0076CC56" w:rsidR="00F57AAD" w:rsidRPr="00C25EF9" w:rsidRDefault="0092292F" w:rsidP="00B33978">
      <w:pPr>
        <w:pBdr>
          <w:top w:val="nil"/>
          <w:left w:val="nil"/>
          <w:bottom w:val="nil"/>
          <w:right w:val="nil"/>
          <w:between w:val="nil"/>
        </w:pBdr>
        <w:tabs>
          <w:tab w:val="left" w:pos="810"/>
          <w:tab w:val="left" w:pos="900"/>
        </w:tabs>
        <w:spacing w:line="340" w:lineRule="exact"/>
        <w:ind w:left="1" w:firstLineChars="201" w:firstLine="563"/>
        <w:jc w:val="both"/>
        <w:rPr>
          <w:szCs w:val="28"/>
          <w:lang w:val="vi-VN"/>
        </w:rPr>
      </w:pPr>
      <w:r w:rsidRPr="00C25EF9">
        <w:rPr>
          <w:szCs w:val="28"/>
          <w:lang w:val="vi-VN"/>
        </w:rPr>
        <w:t xml:space="preserve">- </w:t>
      </w:r>
      <w:r w:rsidR="00F57AAD" w:rsidRPr="00C25EF9">
        <w:rPr>
          <w:szCs w:val="28"/>
          <w:lang w:val="vi-VN"/>
        </w:rPr>
        <w:t>Cần có sự cam kết về nguồn thực phẩm có nguồn gốc rõ ràng, an toàn vệ sinh thực phẩm và phục vụ đúng quy cách khi tham gia thi đấu.</w:t>
      </w:r>
    </w:p>
    <w:p w14:paraId="2B95BE9A" w14:textId="77777777" w:rsidR="00F57AAD" w:rsidRPr="00C25EF9" w:rsidRDefault="00F57AAD" w:rsidP="00B33978">
      <w:pPr>
        <w:pBdr>
          <w:top w:val="nil"/>
          <w:left w:val="nil"/>
          <w:bottom w:val="nil"/>
          <w:right w:val="nil"/>
          <w:between w:val="nil"/>
        </w:pBdr>
        <w:tabs>
          <w:tab w:val="left" w:pos="810"/>
          <w:tab w:val="left" w:pos="900"/>
        </w:tabs>
        <w:spacing w:line="340" w:lineRule="exact"/>
        <w:ind w:left="1" w:firstLineChars="201" w:firstLine="563"/>
        <w:jc w:val="both"/>
        <w:rPr>
          <w:szCs w:val="28"/>
          <w:lang w:val="vi-VN"/>
        </w:rPr>
      </w:pPr>
      <w:bookmarkStart w:id="89" w:name="_Toc196429247"/>
      <w:bookmarkStart w:id="90" w:name="_Toc200104784"/>
      <w:r w:rsidRPr="00C25EF9">
        <w:rPr>
          <w:szCs w:val="28"/>
          <w:lang w:val="vi-VN"/>
        </w:rPr>
        <w:t>b) Phương án phục vụ phòng nghỉ</w:t>
      </w:r>
      <w:bookmarkEnd w:id="89"/>
      <w:bookmarkEnd w:id="90"/>
    </w:p>
    <w:p w14:paraId="2ABDE181" w14:textId="78561B8C" w:rsidR="00F57AAD" w:rsidRPr="00C25EF9" w:rsidRDefault="0092292F" w:rsidP="00B33978">
      <w:pPr>
        <w:pBdr>
          <w:top w:val="nil"/>
          <w:left w:val="nil"/>
          <w:bottom w:val="nil"/>
          <w:right w:val="nil"/>
          <w:between w:val="nil"/>
        </w:pBdr>
        <w:tabs>
          <w:tab w:val="left" w:pos="810"/>
          <w:tab w:val="left" w:pos="900"/>
        </w:tabs>
        <w:spacing w:line="340" w:lineRule="exact"/>
        <w:ind w:left="1" w:firstLineChars="201" w:firstLine="563"/>
        <w:jc w:val="both"/>
        <w:rPr>
          <w:szCs w:val="28"/>
          <w:lang w:val="vi-VN"/>
        </w:rPr>
      </w:pPr>
      <w:r w:rsidRPr="00C25EF9">
        <w:rPr>
          <w:szCs w:val="28"/>
          <w:lang w:val="vi-VN"/>
        </w:rPr>
        <w:t xml:space="preserve">- </w:t>
      </w:r>
      <w:r w:rsidR="00F57AAD" w:rsidRPr="00C25EF9">
        <w:rPr>
          <w:szCs w:val="28"/>
          <w:lang w:val="vi-VN"/>
        </w:rPr>
        <w:t xml:space="preserve">Các đoàn sẽ được hỗ trợ danh sách các cơ sở lưu trú do Sở </w:t>
      </w:r>
      <w:r w:rsidR="00E13C23" w:rsidRPr="00C25EF9">
        <w:rPr>
          <w:szCs w:val="28"/>
          <w:lang w:val="vi-VN"/>
        </w:rPr>
        <w:t>GDĐT</w:t>
      </w:r>
      <w:r w:rsidR="00F57AAD" w:rsidRPr="00C25EF9">
        <w:rPr>
          <w:szCs w:val="28"/>
          <w:lang w:val="vi-VN"/>
        </w:rPr>
        <w:t xml:space="preserve"> thành phố tổng hợp, sắp xếp theo cụm địa điểm thi đấu gợi ý để các đoàn tham gia thi đấu thuận lợi di chuyển.</w:t>
      </w:r>
    </w:p>
    <w:p w14:paraId="5180D73F" w14:textId="2172021D" w:rsidR="00F57AAD" w:rsidRPr="00C25EF9" w:rsidRDefault="0092292F" w:rsidP="00B33978">
      <w:pPr>
        <w:pBdr>
          <w:top w:val="nil"/>
          <w:left w:val="nil"/>
          <w:bottom w:val="nil"/>
          <w:right w:val="nil"/>
          <w:between w:val="nil"/>
        </w:pBdr>
        <w:tabs>
          <w:tab w:val="left" w:pos="810"/>
          <w:tab w:val="left" w:pos="900"/>
        </w:tabs>
        <w:spacing w:line="340" w:lineRule="exact"/>
        <w:ind w:left="1" w:firstLineChars="201" w:firstLine="563"/>
        <w:jc w:val="both"/>
        <w:rPr>
          <w:szCs w:val="28"/>
          <w:lang w:val="vi-VN"/>
        </w:rPr>
      </w:pPr>
      <w:r w:rsidRPr="00C25EF9">
        <w:rPr>
          <w:szCs w:val="28"/>
          <w:lang w:val="vi-VN"/>
        </w:rPr>
        <w:t xml:space="preserve">- </w:t>
      </w:r>
      <w:r w:rsidR="00F57AAD" w:rsidRPr="00C25EF9">
        <w:rPr>
          <w:szCs w:val="28"/>
          <w:lang w:val="vi-VN"/>
        </w:rPr>
        <w:t>Dự kiến các khu vực lưu trú chính sẽ đặt tại trung tâm thành phố và vùng phụ cận có hệ thống giao thông kết nối nhanh với các cụm thi đấu.</w:t>
      </w:r>
    </w:p>
    <w:p w14:paraId="56CE6D5E" w14:textId="6423A355" w:rsidR="00F57AAD" w:rsidRPr="00C25EF9" w:rsidRDefault="0092292F" w:rsidP="00B33978">
      <w:pPr>
        <w:pBdr>
          <w:top w:val="nil"/>
          <w:left w:val="nil"/>
          <w:bottom w:val="nil"/>
          <w:right w:val="nil"/>
          <w:between w:val="nil"/>
        </w:pBdr>
        <w:tabs>
          <w:tab w:val="left" w:pos="810"/>
          <w:tab w:val="left" w:pos="900"/>
        </w:tabs>
        <w:spacing w:line="340" w:lineRule="exact"/>
        <w:ind w:left="1" w:firstLineChars="201" w:firstLine="563"/>
        <w:jc w:val="both"/>
        <w:rPr>
          <w:szCs w:val="28"/>
          <w:lang w:val="vi-VN"/>
        </w:rPr>
      </w:pPr>
      <w:r w:rsidRPr="00C25EF9">
        <w:rPr>
          <w:szCs w:val="28"/>
          <w:lang w:val="vi-VN"/>
        </w:rPr>
        <w:t xml:space="preserve">- </w:t>
      </w:r>
      <w:r w:rsidR="00F57AAD" w:rsidRPr="00C25EF9">
        <w:rPr>
          <w:szCs w:val="28"/>
          <w:lang w:val="vi-VN"/>
        </w:rPr>
        <w:t>Xây dựng hệ thống đội ngũ tình nguyện viên, lực lượng hỗ trợ sẽ được phân công tại mỗi điểm lưu trú để hỗ trợ đoàn trong việc ăn uống, di chuyển, thông tin sự kiện, du lịch và chăm sóc sức khỏe.</w:t>
      </w:r>
    </w:p>
    <w:p w14:paraId="340BBFEB" w14:textId="54A1691D" w:rsidR="00F1248E" w:rsidRPr="00C25EF9" w:rsidRDefault="0005517C" w:rsidP="005241A8">
      <w:pPr>
        <w:pStyle w:val="Tiu2"/>
        <w:spacing w:after="120" w:line="360" w:lineRule="exact"/>
      </w:pPr>
      <w:bookmarkStart w:id="91" w:name="_Toc196427808"/>
      <w:bookmarkStart w:id="92" w:name="_Toc205281783"/>
      <w:bookmarkEnd w:id="77"/>
      <w:r w:rsidRPr="00C25EF9">
        <w:lastRenderedPageBreak/>
        <w:t>II. CÔNG VIỆC CẦN TRIỂN KHAI</w:t>
      </w:r>
      <w:bookmarkEnd w:id="92"/>
    </w:p>
    <w:p w14:paraId="43E94441" w14:textId="5C6BF572" w:rsidR="0005517C" w:rsidRPr="00C25EF9" w:rsidRDefault="0005517C" w:rsidP="005241A8">
      <w:pPr>
        <w:pStyle w:val="Tiu3"/>
        <w:spacing w:line="360" w:lineRule="exact"/>
      </w:pPr>
      <w:bookmarkStart w:id="93" w:name="_Toc205281784"/>
      <w:r w:rsidRPr="00C25EF9">
        <w:t>1.</w:t>
      </w:r>
      <w:r w:rsidR="0041493D" w:rsidRPr="00C25EF9">
        <w:t xml:space="preserve"> </w:t>
      </w:r>
      <w:r w:rsidR="00CF1934" w:rsidRPr="00C25EF9">
        <w:t xml:space="preserve">Công tác </w:t>
      </w:r>
      <w:r w:rsidR="00C1117F" w:rsidRPr="00C25EF9">
        <w:t>chuẩn bị về cơ sở vật chất</w:t>
      </w:r>
      <w:bookmarkEnd w:id="93"/>
    </w:p>
    <w:p w14:paraId="24727789" w14:textId="2AFB637B" w:rsidR="000335BB" w:rsidRPr="00C25EF9" w:rsidRDefault="00AA7169" w:rsidP="005241A8">
      <w:pPr>
        <w:pStyle w:val="Tiu4"/>
        <w:spacing w:line="360" w:lineRule="exact"/>
      </w:pPr>
      <w:bookmarkStart w:id="94" w:name="_Toc196427810"/>
      <w:bookmarkStart w:id="95" w:name="_Toc205281785"/>
      <w:bookmarkEnd w:id="91"/>
      <w:r w:rsidRPr="00C25EF9">
        <w:t>1.</w:t>
      </w:r>
      <w:r w:rsidR="00C05C58" w:rsidRPr="00C25EF9">
        <w:t>1</w:t>
      </w:r>
      <w:r w:rsidR="00EF6FA2" w:rsidRPr="00C25EF9">
        <w:t>.</w:t>
      </w:r>
      <w:r w:rsidRPr="00C25EF9">
        <w:t xml:space="preserve"> Công trình phục vụ tổ chức Lễ kha</w:t>
      </w:r>
      <w:r w:rsidR="00BF2CEC" w:rsidRPr="00C25EF9">
        <w:t>i</w:t>
      </w:r>
      <w:r w:rsidRPr="00C25EF9">
        <w:t xml:space="preserve"> mạc, bế mạc HKPĐ</w:t>
      </w:r>
      <w:bookmarkStart w:id="96" w:name="_Toc196429255"/>
      <w:bookmarkEnd w:id="94"/>
      <w:bookmarkEnd w:id="95"/>
    </w:p>
    <w:p w14:paraId="114A82F0" w14:textId="373E8C86" w:rsidR="00474180" w:rsidRPr="00C25EF9" w:rsidRDefault="000335BB" w:rsidP="005241A8">
      <w:pPr>
        <w:pBdr>
          <w:top w:val="nil"/>
          <w:left w:val="nil"/>
          <w:bottom w:val="nil"/>
          <w:right w:val="nil"/>
          <w:between w:val="nil"/>
        </w:pBdr>
        <w:tabs>
          <w:tab w:val="left" w:pos="810"/>
          <w:tab w:val="left" w:pos="900"/>
        </w:tabs>
        <w:spacing w:line="360" w:lineRule="exact"/>
        <w:ind w:firstLineChars="201" w:firstLine="563"/>
        <w:jc w:val="both"/>
        <w:rPr>
          <w:szCs w:val="28"/>
          <w:lang w:val="vi-VN"/>
        </w:rPr>
      </w:pPr>
      <w:bookmarkStart w:id="97" w:name="_Toc200104788"/>
      <w:r w:rsidRPr="00C25EF9">
        <w:rPr>
          <w:szCs w:val="28"/>
          <w:lang w:val="vi-VN"/>
        </w:rPr>
        <w:t>a</w:t>
      </w:r>
      <w:r w:rsidR="00474180" w:rsidRPr="00C25EF9">
        <w:rPr>
          <w:szCs w:val="28"/>
          <w:lang w:val="vi-VN"/>
        </w:rPr>
        <w:t>) Yêu cầu</w:t>
      </w:r>
      <w:bookmarkEnd w:id="96"/>
      <w:bookmarkEnd w:id="97"/>
    </w:p>
    <w:p w14:paraId="3C8CB693" w14:textId="63542FD2" w:rsidR="00474180" w:rsidRPr="00C25EF9" w:rsidRDefault="00474180" w:rsidP="005241A8">
      <w:pPr>
        <w:pBdr>
          <w:top w:val="nil"/>
          <w:left w:val="nil"/>
          <w:bottom w:val="nil"/>
          <w:right w:val="nil"/>
          <w:between w:val="nil"/>
        </w:pBdr>
        <w:tabs>
          <w:tab w:val="left" w:pos="810"/>
          <w:tab w:val="left" w:pos="900"/>
        </w:tabs>
        <w:spacing w:line="360" w:lineRule="exact"/>
        <w:ind w:firstLineChars="201" w:firstLine="563"/>
        <w:jc w:val="both"/>
        <w:rPr>
          <w:szCs w:val="28"/>
          <w:lang w:val="vi-VN"/>
        </w:rPr>
      </w:pPr>
      <w:r w:rsidRPr="00C25EF9">
        <w:rPr>
          <w:szCs w:val="28"/>
          <w:lang w:val="vi-VN"/>
        </w:rPr>
        <w:t xml:space="preserve">- Địa điểm tổ chức: </w:t>
      </w:r>
      <w:r w:rsidR="00B10362" w:rsidRPr="00C25EF9">
        <w:rPr>
          <w:szCs w:val="28"/>
          <w:lang w:val="vi-VN"/>
        </w:rPr>
        <w:t>l</w:t>
      </w:r>
      <w:r w:rsidRPr="00C25EF9">
        <w:rPr>
          <w:szCs w:val="28"/>
          <w:lang w:val="vi-VN"/>
        </w:rPr>
        <w:t>ựa chọn địa điểm có không gian rộng rãi, có sức chứa phù hợp, giao thông thuận tiện, đảm bảo các yêu cầu về an ninh, trật tự và phòng cháy chữa cháy</w:t>
      </w:r>
      <w:r w:rsidR="00B10362" w:rsidRPr="00C25EF9">
        <w:rPr>
          <w:szCs w:val="28"/>
          <w:lang w:val="vi-VN"/>
        </w:rPr>
        <w:t xml:space="preserve">; </w:t>
      </w:r>
      <w:r w:rsidRPr="00C25EF9">
        <w:rPr>
          <w:szCs w:val="28"/>
          <w:lang w:val="vi-VN"/>
        </w:rPr>
        <w:t xml:space="preserve"> Xem xét các địa điểm hiện có như Sân vận động Tự Do, Nhà thi đấu của thành phố, Quảng trường Ngọ Môn hoặc các khu vực công cộng có khả năng khác có khả năng đáp ứng.</w:t>
      </w:r>
    </w:p>
    <w:p w14:paraId="3094DA7C" w14:textId="32BA01F1" w:rsidR="000335BB" w:rsidRPr="00C25EF9" w:rsidRDefault="000335BB" w:rsidP="005241A8">
      <w:pPr>
        <w:pBdr>
          <w:top w:val="nil"/>
          <w:left w:val="nil"/>
          <w:bottom w:val="nil"/>
          <w:right w:val="nil"/>
          <w:between w:val="nil"/>
        </w:pBdr>
        <w:tabs>
          <w:tab w:val="left" w:pos="810"/>
          <w:tab w:val="left" w:pos="900"/>
        </w:tabs>
        <w:spacing w:line="360" w:lineRule="exact"/>
        <w:ind w:firstLineChars="201" w:firstLine="563"/>
        <w:jc w:val="both"/>
        <w:rPr>
          <w:szCs w:val="28"/>
          <w:lang w:val="vi-VN"/>
        </w:rPr>
      </w:pPr>
      <w:bookmarkStart w:id="98" w:name="_Toc200104789"/>
      <w:r w:rsidRPr="00C25EF9">
        <w:rPr>
          <w:szCs w:val="28"/>
          <w:lang w:val="vi-VN"/>
        </w:rPr>
        <w:t>- Các công trình phải thể hiện được sự trang trọng, quy mô của một sự kiện thể thao học đường lớn nhất cả nước, đồng thời làm nổi bật ý nghĩa giáo dục, tinh thần thượng võ và khát vọng vươn lên của tuổi trẻ Việt Nam; đặc biệt phải mang dấu ấn bản sắc văn hoá Huế.</w:t>
      </w:r>
      <w:bookmarkEnd w:id="98"/>
    </w:p>
    <w:p w14:paraId="359878EF" w14:textId="78C780BD" w:rsidR="00AC44F8" w:rsidRPr="00C25EF9" w:rsidRDefault="00AC44F8" w:rsidP="005241A8">
      <w:pPr>
        <w:pBdr>
          <w:top w:val="nil"/>
          <w:left w:val="nil"/>
          <w:bottom w:val="nil"/>
          <w:right w:val="nil"/>
          <w:between w:val="nil"/>
        </w:pBdr>
        <w:tabs>
          <w:tab w:val="left" w:pos="810"/>
          <w:tab w:val="left" w:pos="900"/>
        </w:tabs>
        <w:spacing w:line="360" w:lineRule="exact"/>
        <w:ind w:firstLineChars="201" w:firstLine="563"/>
        <w:jc w:val="both"/>
        <w:rPr>
          <w:szCs w:val="28"/>
          <w:lang w:val="vi-VN"/>
        </w:rPr>
      </w:pPr>
      <w:r w:rsidRPr="00C25EF9">
        <w:rPr>
          <w:szCs w:val="28"/>
          <w:lang w:val="vi-VN"/>
        </w:rPr>
        <w:t>- Nội dung, kịch bản: thể hiện tinh thần thể thao học đường</w:t>
      </w:r>
      <w:r w:rsidR="00BA1779" w:rsidRPr="00C25EF9">
        <w:rPr>
          <w:szCs w:val="28"/>
          <w:lang w:val="vi-VN"/>
        </w:rPr>
        <w:t>;</w:t>
      </w:r>
      <w:r w:rsidRPr="00C25EF9">
        <w:rPr>
          <w:szCs w:val="28"/>
          <w:lang w:val="vi-VN"/>
        </w:rPr>
        <w:t xml:space="preserve"> </w:t>
      </w:r>
      <w:r w:rsidR="000D2DE0" w:rsidRPr="00C25EF9">
        <w:rPr>
          <w:szCs w:val="28"/>
          <w:lang w:val="vi-VN"/>
        </w:rPr>
        <w:t xml:space="preserve">thể thiện được bản sắc văn hoá, truyền thống của Việt Nam nói chung và </w:t>
      </w:r>
      <w:r w:rsidR="00BA1779" w:rsidRPr="00C25EF9">
        <w:rPr>
          <w:szCs w:val="28"/>
          <w:lang w:val="vi-VN"/>
        </w:rPr>
        <w:t>thành phố Huế nói riêng; cân đối thời lượng giữa phần lễ và phần hội của lễ khai mạc</w:t>
      </w:r>
      <w:r w:rsidR="00F211D0" w:rsidRPr="00C25EF9">
        <w:rPr>
          <w:szCs w:val="28"/>
          <w:lang w:val="vi-VN"/>
        </w:rPr>
        <w:t>, bế mạc</w:t>
      </w:r>
      <w:r w:rsidR="005020FB" w:rsidRPr="00C25EF9">
        <w:rPr>
          <w:szCs w:val="28"/>
          <w:lang w:val="vi-VN"/>
        </w:rPr>
        <w:t>; đảm bảo an toàn, thiết thực, tiết kiệm.</w:t>
      </w:r>
    </w:p>
    <w:p w14:paraId="11DE401D" w14:textId="33B4F2B4" w:rsidR="00474180" w:rsidRPr="00C25EF9" w:rsidRDefault="00474180" w:rsidP="005241A8">
      <w:pPr>
        <w:pBdr>
          <w:top w:val="nil"/>
          <w:left w:val="nil"/>
          <w:bottom w:val="nil"/>
          <w:right w:val="nil"/>
          <w:between w:val="nil"/>
        </w:pBdr>
        <w:tabs>
          <w:tab w:val="left" w:pos="810"/>
          <w:tab w:val="left" w:pos="900"/>
        </w:tabs>
        <w:spacing w:line="360" w:lineRule="exact"/>
        <w:ind w:firstLineChars="201" w:firstLine="563"/>
        <w:jc w:val="both"/>
        <w:rPr>
          <w:szCs w:val="28"/>
          <w:lang w:val="vi-VN"/>
        </w:rPr>
      </w:pPr>
      <w:r w:rsidRPr="00C25EF9">
        <w:rPr>
          <w:szCs w:val="28"/>
          <w:lang w:val="vi-VN"/>
        </w:rPr>
        <w:t xml:space="preserve">- Khu vực hậu cần: </w:t>
      </w:r>
      <w:r w:rsidR="00AC44F8" w:rsidRPr="00C25EF9">
        <w:rPr>
          <w:szCs w:val="28"/>
          <w:lang w:val="vi-VN"/>
        </w:rPr>
        <w:t>b</w:t>
      </w:r>
      <w:r w:rsidRPr="00C25EF9">
        <w:rPr>
          <w:szCs w:val="28"/>
          <w:lang w:val="vi-VN"/>
        </w:rPr>
        <w:t>ố trí các khu vực dành cho công tác tổ chức, điều hành, an ninh, y tế, truyền thông, phục vụ ăn uống, nghỉ ngơi cho các đoàn tham gia và lực lượng hỗ trợ</w:t>
      </w:r>
      <w:r w:rsidR="00CE2E5F" w:rsidRPr="00C25EF9">
        <w:rPr>
          <w:szCs w:val="28"/>
          <w:lang w:val="vi-VN"/>
        </w:rPr>
        <w:t>; đ</w:t>
      </w:r>
      <w:r w:rsidRPr="00C25EF9">
        <w:rPr>
          <w:szCs w:val="28"/>
          <w:lang w:val="vi-VN"/>
        </w:rPr>
        <w:t>ảm bảo các điều kiện về điện, nước, internet và các tiện nghi cần thiết khác.</w:t>
      </w:r>
    </w:p>
    <w:p w14:paraId="62E8C3B2" w14:textId="1E9E5D7D" w:rsidR="00474180" w:rsidRPr="00C25EF9" w:rsidRDefault="00474180" w:rsidP="005241A8">
      <w:pPr>
        <w:pBdr>
          <w:top w:val="nil"/>
          <w:left w:val="nil"/>
          <w:bottom w:val="nil"/>
          <w:right w:val="nil"/>
          <w:between w:val="nil"/>
        </w:pBdr>
        <w:tabs>
          <w:tab w:val="left" w:pos="810"/>
          <w:tab w:val="left" w:pos="900"/>
        </w:tabs>
        <w:spacing w:line="360" w:lineRule="exact"/>
        <w:ind w:firstLineChars="201" w:firstLine="563"/>
        <w:jc w:val="both"/>
        <w:rPr>
          <w:szCs w:val="28"/>
          <w:lang w:val="vi-VN"/>
        </w:rPr>
      </w:pPr>
      <w:r w:rsidRPr="00C25EF9">
        <w:rPr>
          <w:szCs w:val="28"/>
          <w:lang w:val="vi-VN"/>
        </w:rPr>
        <w:t xml:space="preserve">- Hệ thống giao thông và bãi đỗ xe: </w:t>
      </w:r>
      <w:r w:rsidR="00AC44F8" w:rsidRPr="00C25EF9">
        <w:rPr>
          <w:szCs w:val="28"/>
          <w:lang w:val="vi-VN"/>
        </w:rPr>
        <w:t>x</w:t>
      </w:r>
      <w:r w:rsidRPr="00C25EF9">
        <w:rPr>
          <w:szCs w:val="28"/>
          <w:lang w:val="vi-VN"/>
        </w:rPr>
        <w:t>ây dựng hoặc cải tạo hệ thống giao thông xung quanh khu vực tổ chức, đảm bảo luồng di chuyển thông suốt</w:t>
      </w:r>
      <w:r w:rsidR="00A77107" w:rsidRPr="00C25EF9">
        <w:rPr>
          <w:szCs w:val="28"/>
          <w:lang w:val="vi-VN"/>
        </w:rPr>
        <w:t>;</w:t>
      </w:r>
      <w:r w:rsidRPr="00C25EF9">
        <w:rPr>
          <w:szCs w:val="28"/>
          <w:lang w:val="vi-VN"/>
        </w:rPr>
        <w:t xml:space="preserve"> Quy hoạch các bãi đỗ xe có sức chứa lớn, thuận tiện cho các phương tiện di chuyển của đại biểu, vận động viên và khán giả.</w:t>
      </w:r>
    </w:p>
    <w:p w14:paraId="4CBB7676" w14:textId="3FD9CD9E" w:rsidR="00474180" w:rsidRPr="00C25EF9" w:rsidRDefault="00474180" w:rsidP="005241A8">
      <w:pPr>
        <w:pBdr>
          <w:top w:val="nil"/>
          <w:left w:val="nil"/>
          <w:bottom w:val="nil"/>
          <w:right w:val="nil"/>
          <w:between w:val="nil"/>
        </w:pBdr>
        <w:tabs>
          <w:tab w:val="left" w:pos="810"/>
          <w:tab w:val="left" w:pos="900"/>
        </w:tabs>
        <w:spacing w:line="360" w:lineRule="exact"/>
        <w:ind w:firstLineChars="201" w:firstLine="563"/>
        <w:jc w:val="both"/>
        <w:rPr>
          <w:szCs w:val="28"/>
          <w:lang w:val="vi-VN"/>
        </w:rPr>
      </w:pPr>
      <w:r w:rsidRPr="00C25EF9">
        <w:rPr>
          <w:szCs w:val="28"/>
          <w:lang w:val="vi-VN"/>
        </w:rPr>
        <w:t xml:space="preserve">- Cảnh quan và trang trí: </w:t>
      </w:r>
      <w:r w:rsidR="00AC44F8" w:rsidRPr="00C25EF9">
        <w:rPr>
          <w:szCs w:val="28"/>
          <w:lang w:val="vi-VN"/>
        </w:rPr>
        <w:t>t</w:t>
      </w:r>
      <w:r w:rsidRPr="00C25EF9">
        <w:rPr>
          <w:szCs w:val="28"/>
          <w:lang w:val="vi-VN"/>
        </w:rPr>
        <w:t>hiết kế cảnh quan xung quanh khu vực tổ chức xanh, sạch, đẹp, tạo không khí vui tươi, phấn khởi; thân thiện môi trường</w:t>
      </w:r>
      <w:r w:rsidR="00A77107" w:rsidRPr="00C25EF9">
        <w:rPr>
          <w:szCs w:val="28"/>
          <w:lang w:val="vi-VN"/>
        </w:rPr>
        <w:t>;</w:t>
      </w:r>
      <w:r w:rsidRPr="00C25EF9">
        <w:rPr>
          <w:szCs w:val="28"/>
          <w:lang w:val="vi-VN"/>
        </w:rPr>
        <w:t xml:space="preserve"> </w:t>
      </w:r>
      <w:r w:rsidR="00A77107" w:rsidRPr="00C25EF9">
        <w:rPr>
          <w:szCs w:val="28"/>
          <w:lang w:val="vi-VN"/>
        </w:rPr>
        <w:t>t</w:t>
      </w:r>
      <w:r w:rsidRPr="00C25EF9">
        <w:rPr>
          <w:szCs w:val="28"/>
          <w:lang w:val="vi-VN"/>
        </w:rPr>
        <w:t xml:space="preserve">rang trí bằng các biểu tượng, hình ảnh đặc trưng của </w:t>
      </w:r>
      <w:r w:rsidR="00AC450F" w:rsidRPr="00C25EF9">
        <w:rPr>
          <w:szCs w:val="28"/>
          <w:lang w:val="vi-VN"/>
        </w:rPr>
        <w:t>HKPĐ</w:t>
      </w:r>
      <w:r w:rsidRPr="00C25EF9">
        <w:rPr>
          <w:szCs w:val="28"/>
          <w:lang w:val="vi-VN"/>
        </w:rPr>
        <w:t xml:space="preserve"> và văn hóa Huế.</w:t>
      </w:r>
    </w:p>
    <w:p w14:paraId="3F939882" w14:textId="00F9EBC0" w:rsidR="002B759C" w:rsidRPr="00C25EF9" w:rsidRDefault="00740AD4" w:rsidP="005241A8">
      <w:pPr>
        <w:pBdr>
          <w:top w:val="nil"/>
          <w:left w:val="nil"/>
          <w:bottom w:val="nil"/>
          <w:right w:val="nil"/>
          <w:between w:val="nil"/>
        </w:pBdr>
        <w:tabs>
          <w:tab w:val="left" w:pos="810"/>
          <w:tab w:val="left" w:pos="900"/>
        </w:tabs>
        <w:spacing w:line="360" w:lineRule="exact"/>
        <w:ind w:firstLineChars="201" w:firstLine="563"/>
        <w:jc w:val="both"/>
        <w:rPr>
          <w:szCs w:val="28"/>
          <w:lang w:val="vi-VN"/>
        </w:rPr>
      </w:pPr>
      <w:bookmarkStart w:id="99" w:name="_Toc200104790"/>
      <w:r w:rsidRPr="00C25EF9">
        <w:rPr>
          <w:szCs w:val="28"/>
          <w:lang w:val="vi-VN"/>
        </w:rPr>
        <w:t>b</w:t>
      </w:r>
      <w:r w:rsidR="002B759C" w:rsidRPr="00C25EF9">
        <w:rPr>
          <w:szCs w:val="28"/>
          <w:lang w:val="vi-VN"/>
        </w:rPr>
        <w:t>) Công việc cần triển khai</w:t>
      </w:r>
      <w:bookmarkEnd w:id="99"/>
    </w:p>
    <w:p w14:paraId="629D9F9F" w14:textId="1C3A9C27" w:rsidR="00474180" w:rsidRPr="00C25EF9" w:rsidRDefault="00474180" w:rsidP="005241A8">
      <w:pPr>
        <w:pBdr>
          <w:top w:val="nil"/>
          <w:left w:val="nil"/>
          <w:bottom w:val="nil"/>
          <w:right w:val="nil"/>
          <w:between w:val="nil"/>
        </w:pBdr>
        <w:tabs>
          <w:tab w:val="left" w:pos="810"/>
          <w:tab w:val="left" w:pos="900"/>
        </w:tabs>
        <w:spacing w:line="360" w:lineRule="exact"/>
        <w:ind w:firstLineChars="201" w:firstLine="563"/>
        <w:jc w:val="both"/>
        <w:rPr>
          <w:szCs w:val="28"/>
          <w:lang w:val="vi-VN"/>
        </w:rPr>
      </w:pPr>
      <w:r w:rsidRPr="00C25EF9">
        <w:rPr>
          <w:szCs w:val="28"/>
          <w:lang w:val="vi-VN"/>
        </w:rPr>
        <w:t>Để chuẩn bị cho các công trình phục vụ Lễ khai mạc và bế mạc HKPĐ</w:t>
      </w:r>
      <w:r w:rsidR="00AC450F" w:rsidRPr="00C25EF9">
        <w:rPr>
          <w:szCs w:val="28"/>
          <w:lang w:val="vi-VN"/>
        </w:rPr>
        <w:t xml:space="preserve"> lần thứ XI năm</w:t>
      </w:r>
      <w:r w:rsidRPr="00C25EF9">
        <w:rPr>
          <w:szCs w:val="28"/>
          <w:lang w:val="vi-VN"/>
        </w:rPr>
        <w:t xml:space="preserve"> 2028, cần triển khai các công việc sau:</w:t>
      </w:r>
    </w:p>
    <w:p w14:paraId="21902849" w14:textId="16CDDCBC" w:rsidR="001F009B" w:rsidRPr="00C25EF9" w:rsidRDefault="00474180" w:rsidP="005241A8">
      <w:pPr>
        <w:pBdr>
          <w:top w:val="nil"/>
          <w:left w:val="nil"/>
          <w:bottom w:val="nil"/>
          <w:right w:val="nil"/>
          <w:between w:val="nil"/>
        </w:pBdr>
        <w:tabs>
          <w:tab w:val="left" w:pos="810"/>
          <w:tab w:val="left" w:pos="900"/>
        </w:tabs>
        <w:spacing w:line="360" w:lineRule="exact"/>
        <w:ind w:firstLineChars="201" w:firstLine="563"/>
        <w:jc w:val="both"/>
        <w:rPr>
          <w:szCs w:val="28"/>
          <w:lang w:val="vi-VN"/>
        </w:rPr>
      </w:pPr>
      <w:r w:rsidRPr="00C25EF9">
        <w:rPr>
          <w:szCs w:val="28"/>
          <w:lang w:val="vi-VN"/>
        </w:rPr>
        <w:t xml:space="preserve">- Khảo sát, lựa chọn địa điểm: </w:t>
      </w:r>
      <w:r w:rsidR="00C313DE" w:rsidRPr="00C25EF9">
        <w:rPr>
          <w:szCs w:val="28"/>
          <w:lang w:val="vi-VN"/>
        </w:rPr>
        <w:t>t</w:t>
      </w:r>
      <w:r w:rsidRPr="00C25EF9">
        <w:rPr>
          <w:szCs w:val="28"/>
          <w:lang w:val="vi-VN"/>
        </w:rPr>
        <w:t>iến hành khảo sát các địa điểm tiềm năng, đánh giá các yếu tố về diện tích, cơ sở hạ tầng hiện có, khả năng mở rộng và các yếu tố liên quan khác</w:t>
      </w:r>
      <w:r w:rsidR="00CA25F6" w:rsidRPr="00C25EF9">
        <w:rPr>
          <w:szCs w:val="28"/>
          <w:lang w:val="vi-VN"/>
        </w:rPr>
        <w:t>.</w:t>
      </w:r>
      <w:r w:rsidRPr="00C25EF9">
        <w:rPr>
          <w:szCs w:val="28"/>
          <w:lang w:val="vi-VN"/>
        </w:rPr>
        <w:t xml:space="preserve"> Trình UBND thành phố Huế và Bộ GDĐT phê duyệt địa điểm</w:t>
      </w:r>
      <w:r w:rsidR="00AC450F" w:rsidRPr="00C25EF9">
        <w:rPr>
          <w:szCs w:val="28"/>
          <w:lang w:val="vi-VN"/>
        </w:rPr>
        <w:t>, phương án, kịch bản khung, kịch bản chi tiết tổ chức Lễ khai mạc và bế mạc HKPĐ.</w:t>
      </w:r>
      <w:r w:rsidR="00830E8C" w:rsidRPr="00C25EF9">
        <w:rPr>
          <w:szCs w:val="28"/>
          <w:lang w:val="vi-VN"/>
        </w:rPr>
        <w:t xml:space="preserve"> </w:t>
      </w:r>
    </w:p>
    <w:p w14:paraId="562BB94E" w14:textId="1F8F31A6" w:rsidR="00474180" w:rsidRPr="00C25EF9" w:rsidRDefault="00474180" w:rsidP="005241A8">
      <w:pPr>
        <w:pBdr>
          <w:top w:val="nil"/>
          <w:left w:val="nil"/>
          <w:bottom w:val="nil"/>
          <w:right w:val="nil"/>
          <w:between w:val="nil"/>
        </w:pBdr>
        <w:tabs>
          <w:tab w:val="left" w:pos="810"/>
          <w:tab w:val="left" w:pos="900"/>
        </w:tabs>
        <w:spacing w:line="360" w:lineRule="exact"/>
        <w:ind w:firstLineChars="201" w:firstLine="563"/>
        <w:jc w:val="both"/>
        <w:rPr>
          <w:szCs w:val="28"/>
          <w:lang w:val="vi-VN"/>
        </w:rPr>
      </w:pPr>
      <w:r w:rsidRPr="00C25EF9">
        <w:rPr>
          <w:szCs w:val="28"/>
          <w:lang w:val="vi-VN"/>
        </w:rPr>
        <w:lastRenderedPageBreak/>
        <w:t>- Công tác truyền thông và quảng bá:</w:t>
      </w:r>
      <w:r w:rsidR="005D2711" w:rsidRPr="00C25EF9">
        <w:rPr>
          <w:szCs w:val="28"/>
          <w:lang w:val="vi-VN"/>
        </w:rPr>
        <w:t xml:space="preserve"> </w:t>
      </w:r>
      <w:r w:rsidRPr="00C25EF9">
        <w:rPr>
          <w:szCs w:val="28"/>
          <w:lang w:val="vi-VN"/>
        </w:rPr>
        <w:t>Xây dựng kế hoạch truyền thông về các công trình phục vụ HKPĐ toàn quốc</w:t>
      </w:r>
      <w:r w:rsidR="005D2711" w:rsidRPr="00C25EF9">
        <w:rPr>
          <w:szCs w:val="28"/>
          <w:lang w:val="vi-VN"/>
        </w:rPr>
        <w:t>; t</w:t>
      </w:r>
      <w:r w:rsidRPr="00C25EF9">
        <w:rPr>
          <w:szCs w:val="28"/>
          <w:lang w:val="vi-VN"/>
        </w:rPr>
        <w:t>ổ chức các hoạt động quảng bá, giới thiệu về sự kiện.</w:t>
      </w:r>
    </w:p>
    <w:p w14:paraId="259BD1FF" w14:textId="6EEC710D" w:rsidR="00AA7169" w:rsidRPr="00C25EF9" w:rsidRDefault="003E0098" w:rsidP="005241A8">
      <w:pPr>
        <w:pStyle w:val="Tiu4"/>
        <w:spacing w:line="360" w:lineRule="exact"/>
      </w:pPr>
      <w:bookmarkStart w:id="100" w:name="_Toc196427813"/>
      <w:bookmarkStart w:id="101" w:name="_Toc200104791"/>
      <w:bookmarkStart w:id="102" w:name="_Toc205281786"/>
      <w:r w:rsidRPr="00C25EF9">
        <w:t>1.</w:t>
      </w:r>
      <w:r w:rsidR="00AA7169" w:rsidRPr="00C25EF9">
        <w:t xml:space="preserve">2. Công trình phục vụ tổ chức thi đấu </w:t>
      </w:r>
      <w:r w:rsidR="00EF6FA2" w:rsidRPr="00C25EF9">
        <w:t>các</w:t>
      </w:r>
      <w:r w:rsidR="00AA7169" w:rsidRPr="00C25EF9">
        <w:t xml:space="preserve"> môn thể thao</w:t>
      </w:r>
      <w:bookmarkEnd w:id="100"/>
      <w:bookmarkEnd w:id="101"/>
      <w:bookmarkEnd w:id="102"/>
    </w:p>
    <w:p w14:paraId="17DB76BE" w14:textId="2CA68AA0" w:rsidR="00777F67" w:rsidRPr="00C25EF9" w:rsidRDefault="00357843" w:rsidP="005241A8">
      <w:pPr>
        <w:pBdr>
          <w:top w:val="nil"/>
          <w:left w:val="nil"/>
          <w:bottom w:val="nil"/>
          <w:right w:val="nil"/>
          <w:between w:val="nil"/>
        </w:pBdr>
        <w:tabs>
          <w:tab w:val="left" w:pos="810"/>
          <w:tab w:val="left" w:pos="900"/>
        </w:tabs>
        <w:spacing w:line="360" w:lineRule="exact"/>
        <w:ind w:left="1" w:firstLineChars="201" w:firstLine="563"/>
        <w:jc w:val="both"/>
        <w:rPr>
          <w:szCs w:val="28"/>
          <w:lang w:val="vi-VN"/>
        </w:rPr>
      </w:pPr>
      <w:bookmarkStart w:id="103" w:name="_Toc196427815"/>
      <w:bookmarkStart w:id="104" w:name="_Toc200104792"/>
      <w:r w:rsidRPr="00C25EF9">
        <w:rPr>
          <w:szCs w:val="28"/>
          <w:lang w:val="vi-VN"/>
        </w:rPr>
        <w:t>a</w:t>
      </w:r>
      <w:r w:rsidR="001908D5" w:rsidRPr="00C25EF9">
        <w:rPr>
          <w:szCs w:val="28"/>
          <w:lang w:val="vi-VN"/>
        </w:rPr>
        <w:t>) Yêu cầu</w:t>
      </w:r>
      <w:bookmarkEnd w:id="103"/>
      <w:bookmarkEnd w:id="104"/>
    </w:p>
    <w:p w14:paraId="61082137" w14:textId="5B913A95" w:rsidR="007309BD" w:rsidRPr="00C25EF9" w:rsidRDefault="0031593F" w:rsidP="005241A8">
      <w:pPr>
        <w:pBdr>
          <w:top w:val="nil"/>
          <w:left w:val="nil"/>
          <w:bottom w:val="nil"/>
          <w:right w:val="nil"/>
          <w:between w:val="nil"/>
        </w:pBdr>
        <w:tabs>
          <w:tab w:val="left" w:pos="810"/>
          <w:tab w:val="left" w:pos="900"/>
        </w:tabs>
        <w:spacing w:line="360" w:lineRule="exact"/>
        <w:ind w:left="1" w:firstLineChars="201" w:firstLine="563"/>
        <w:jc w:val="both"/>
        <w:rPr>
          <w:szCs w:val="28"/>
          <w:lang w:val="vi-VN"/>
        </w:rPr>
      </w:pPr>
      <w:r w:rsidRPr="00C25EF9">
        <w:rPr>
          <w:szCs w:val="28"/>
          <w:lang w:val="vi-VN"/>
        </w:rPr>
        <w:t xml:space="preserve">- </w:t>
      </w:r>
      <w:r w:rsidR="005A1F76" w:rsidRPr="00C25EF9">
        <w:rPr>
          <w:szCs w:val="28"/>
          <w:lang w:val="vi-VN"/>
        </w:rPr>
        <w:t>Ưu tiên đưa vào sử dụng các công trình thể thao sẵn có trên địa bàn,</w:t>
      </w:r>
      <w:r w:rsidR="007309BD" w:rsidRPr="00C25EF9">
        <w:rPr>
          <w:szCs w:val="28"/>
          <w:lang w:val="vi-VN"/>
        </w:rPr>
        <w:t xml:space="preserve"> tập trung nâng cấp, sửa chữa kịp thời đưa vào phục vụ HKPĐ</w:t>
      </w:r>
      <w:r w:rsidR="00146E3A" w:rsidRPr="00C25EF9">
        <w:rPr>
          <w:szCs w:val="28"/>
          <w:lang w:val="vi-VN"/>
        </w:rPr>
        <w:t xml:space="preserve"> toàn quốc</w:t>
      </w:r>
      <w:r w:rsidR="007309BD" w:rsidRPr="00C25EF9">
        <w:rPr>
          <w:szCs w:val="28"/>
          <w:lang w:val="vi-VN"/>
        </w:rPr>
        <w:t>.</w:t>
      </w:r>
    </w:p>
    <w:p w14:paraId="0C20E46F" w14:textId="12F11E3A" w:rsidR="000D4F8B" w:rsidRPr="00C25EF9" w:rsidRDefault="007309BD" w:rsidP="005241A8">
      <w:pPr>
        <w:pBdr>
          <w:top w:val="nil"/>
          <w:left w:val="nil"/>
          <w:bottom w:val="nil"/>
          <w:right w:val="nil"/>
          <w:between w:val="nil"/>
        </w:pBdr>
        <w:tabs>
          <w:tab w:val="left" w:pos="810"/>
          <w:tab w:val="left" w:pos="900"/>
        </w:tabs>
        <w:spacing w:line="360" w:lineRule="exact"/>
        <w:ind w:left="1" w:firstLineChars="201" w:firstLine="563"/>
        <w:jc w:val="both"/>
        <w:rPr>
          <w:szCs w:val="28"/>
          <w:highlight w:val="yellow"/>
          <w:lang w:val="vi-VN"/>
        </w:rPr>
      </w:pPr>
      <w:r w:rsidRPr="00C25EF9">
        <w:rPr>
          <w:szCs w:val="28"/>
          <w:lang w:val="vi-VN"/>
        </w:rPr>
        <w:t xml:space="preserve">- </w:t>
      </w:r>
      <w:r w:rsidR="00146E3A" w:rsidRPr="00C25EF9">
        <w:rPr>
          <w:szCs w:val="28"/>
          <w:lang w:val="vi-VN"/>
        </w:rPr>
        <w:t xml:space="preserve">Đầu tư nâng cấp, sửa chữa một số công trình thể thao trong </w:t>
      </w:r>
      <w:r w:rsidR="00163706" w:rsidRPr="00C25EF9">
        <w:rPr>
          <w:szCs w:val="28"/>
          <w:lang w:val="vi-VN"/>
        </w:rPr>
        <w:t>nhà trường do ngành Giáo dục quản lý, nhằm nâng cao chất lượng, phục vụ phát triển thể thao trường học</w:t>
      </w:r>
      <w:r w:rsidR="00F5255F" w:rsidRPr="00C25EF9">
        <w:rPr>
          <w:szCs w:val="28"/>
          <w:lang w:val="vi-VN"/>
        </w:rPr>
        <w:t xml:space="preserve"> và HKPĐ toàn quốc.</w:t>
      </w:r>
      <w:r w:rsidR="00163706" w:rsidRPr="00C25EF9">
        <w:rPr>
          <w:szCs w:val="28"/>
          <w:lang w:val="vi-VN"/>
        </w:rPr>
        <w:t xml:space="preserve"> </w:t>
      </w:r>
    </w:p>
    <w:p w14:paraId="1E545EA6" w14:textId="6C1EF61B" w:rsidR="002B759C" w:rsidRPr="00C25EF9" w:rsidRDefault="00740AD4" w:rsidP="005241A8">
      <w:pPr>
        <w:pBdr>
          <w:top w:val="nil"/>
          <w:left w:val="nil"/>
          <w:bottom w:val="nil"/>
          <w:right w:val="nil"/>
          <w:between w:val="nil"/>
        </w:pBdr>
        <w:tabs>
          <w:tab w:val="left" w:pos="810"/>
          <w:tab w:val="left" w:pos="900"/>
        </w:tabs>
        <w:spacing w:line="360" w:lineRule="exact"/>
        <w:ind w:left="1" w:firstLineChars="201" w:firstLine="563"/>
        <w:jc w:val="both"/>
        <w:rPr>
          <w:szCs w:val="28"/>
          <w:lang w:val="vi-VN"/>
        </w:rPr>
      </w:pPr>
      <w:bookmarkStart w:id="105" w:name="_Toc200104793"/>
      <w:r w:rsidRPr="00C25EF9">
        <w:rPr>
          <w:szCs w:val="28"/>
          <w:lang w:val="vi-VN"/>
        </w:rPr>
        <w:t>b</w:t>
      </w:r>
      <w:r w:rsidR="002B759C" w:rsidRPr="00C25EF9">
        <w:rPr>
          <w:szCs w:val="28"/>
          <w:lang w:val="vi-VN"/>
        </w:rPr>
        <w:t>) Công việc cần triển khai</w:t>
      </w:r>
      <w:bookmarkEnd w:id="105"/>
    </w:p>
    <w:p w14:paraId="63246F4E" w14:textId="46D02933" w:rsidR="00F5255F" w:rsidRPr="00C25EF9" w:rsidRDefault="005B17EF" w:rsidP="005241A8">
      <w:pPr>
        <w:pBdr>
          <w:top w:val="nil"/>
          <w:left w:val="nil"/>
          <w:bottom w:val="nil"/>
          <w:right w:val="nil"/>
          <w:between w:val="nil"/>
        </w:pBdr>
        <w:tabs>
          <w:tab w:val="left" w:pos="810"/>
          <w:tab w:val="left" w:pos="900"/>
        </w:tabs>
        <w:spacing w:line="360" w:lineRule="exact"/>
        <w:ind w:left="1" w:firstLineChars="201" w:firstLine="563"/>
        <w:jc w:val="both"/>
        <w:rPr>
          <w:szCs w:val="28"/>
          <w:lang w:val="vi-VN"/>
        </w:rPr>
      </w:pPr>
      <w:r w:rsidRPr="00C25EF9">
        <w:rPr>
          <w:szCs w:val="28"/>
          <w:lang w:val="vi-VN"/>
        </w:rPr>
        <w:t>- Rà soát, đánh giá chất lượng các công trình thể thao, cơ sở vật chất gắn liền với công trình thể thao</w:t>
      </w:r>
      <w:r w:rsidR="000F70F6" w:rsidRPr="00C25EF9">
        <w:rPr>
          <w:szCs w:val="28"/>
          <w:lang w:val="vi-VN"/>
        </w:rPr>
        <w:t xml:space="preserve"> theo yêu cầu </w:t>
      </w:r>
      <w:r w:rsidR="001A1288" w:rsidRPr="00C25EF9">
        <w:rPr>
          <w:szCs w:val="28"/>
          <w:lang w:val="vi-VN"/>
        </w:rPr>
        <w:t>chuyên môn.</w:t>
      </w:r>
    </w:p>
    <w:p w14:paraId="7AD461EA" w14:textId="79421DFB" w:rsidR="00BE057E" w:rsidRPr="00C25EF9" w:rsidRDefault="001A1288" w:rsidP="005241A8">
      <w:pPr>
        <w:pBdr>
          <w:top w:val="nil"/>
          <w:left w:val="nil"/>
          <w:bottom w:val="nil"/>
          <w:right w:val="nil"/>
          <w:between w:val="nil"/>
        </w:pBdr>
        <w:tabs>
          <w:tab w:val="left" w:pos="810"/>
          <w:tab w:val="left" w:pos="900"/>
        </w:tabs>
        <w:spacing w:line="360" w:lineRule="exact"/>
        <w:ind w:left="1" w:firstLineChars="201" w:firstLine="563"/>
        <w:jc w:val="both"/>
        <w:rPr>
          <w:szCs w:val="28"/>
          <w:lang w:val="vi-VN"/>
        </w:rPr>
      </w:pPr>
      <w:r w:rsidRPr="00C25EF9">
        <w:rPr>
          <w:szCs w:val="28"/>
          <w:lang w:val="vi-VN"/>
        </w:rPr>
        <w:t xml:space="preserve">- </w:t>
      </w:r>
      <w:r w:rsidR="0050591E" w:rsidRPr="00C25EF9">
        <w:rPr>
          <w:szCs w:val="28"/>
          <w:lang w:val="vi-VN"/>
        </w:rPr>
        <w:t>Xây dựng kế hoạch</w:t>
      </w:r>
      <w:r w:rsidR="00AE503E" w:rsidRPr="00C25EF9">
        <w:rPr>
          <w:szCs w:val="28"/>
          <w:lang w:val="vi-VN"/>
        </w:rPr>
        <w:t>, xin chủ trương cơ quan có thẩm quyền quan tâm đầu tư nâng cấp, sửa chữa</w:t>
      </w:r>
      <w:r w:rsidR="008E5614" w:rsidRPr="00C25EF9">
        <w:rPr>
          <w:szCs w:val="28"/>
          <w:lang w:val="vi-VN"/>
        </w:rPr>
        <w:t xml:space="preserve"> các công trình thể thao, mua sắm trang thiết bị gắn liền với các công trình thể thao</w:t>
      </w:r>
      <w:r w:rsidR="00033878" w:rsidRPr="00C25EF9">
        <w:rPr>
          <w:szCs w:val="28"/>
          <w:lang w:val="vi-VN"/>
        </w:rPr>
        <w:t xml:space="preserve"> để kịp thời đưa vào khai thác sử dụng.</w:t>
      </w:r>
      <w:r w:rsidR="00DB11BB" w:rsidRPr="00C25EF9">
        <w:rPr>
          <w:szCs w:val="28"/>
          <w:lang w:val="vi-VN"/>
        </w:rPr>
        <w:t xml:space="preserve"> Tạo cơ chế, chính sách t</w:t>
      </w:r>
      <w:r w:rsidR="006070D3" w:rsidRPr="00C25EF9">
        <w:rPr>
          <w:szCs w:val="28"/>
          <w:lang w:val="vi-VN"/>
        </w:rPr>
        <w:t xml:space="preserve">ăng cường </w:t>
      </w:r>
      <w:r w:rsidR="00B21C07" w:rsidRPr="00C25EF9">
        <w:rPr>
          <w:szCs w:val="28"/>
          <w:lang w:val="vi-VN"/>
        </w:rPr>
        <w:t>hợp tác</w:t>
      </w:r>
      <w:r w:rsidR="006070D3" w:rsidRPr="00C25EF9">
        <w:rPr>
          <w:szCs w:val="28"/>
          <w:lang w:val="vi-VN"/>
        </w:rPr>
        <w:t xml:space="preserve"> đầu tư công </w:t>
      </w:r>
      <w:r w:rsidR="00B21C07" w:rsidRPr="00C25EF9">
        <w:rPr>
          <w:szCs w:val="28"/>
          <w:lang w:val="vi-VN"/>
        </w:rPr>
        <w:t>tư PPP</w:t>
      </w:r>
      <w:r w:rsidR="00882D72" w:rsidRPr="00C25EF9">
        <w:rPr>
          <w:szCs w:val="28"/>
          <w:lang w:val="vi-VN"/>
        </w:rPr>
        <w:t>,</w:t>
      </w:r>
      <w:r w:rsidR="00B21C07" w:rsidRPr="00C25EF9">
        <w:rPr>
          <w:szCs w:val="28"/>
          <w:lang w:val="vi-VN"/>
        </w:rPr>
        <w:t xml:space="preserve"> </w:t>
      </w:r>
      <w:r w:rsidR="00882D72" w:rsidRPr="00C25EF9">
        <w:rPr>
          <w:szCs w:val="28"/>
          <w:lang w:val="vi-VN"/>
        </w:rPr>
        <w:t xml:space="preserve">huy động tối đa nguồn lực xã hội để đầu tư </w:t>
      </w:r>
      <w:r w:rsidR="00E170EB" w:rsidRPr="00C25EF9">
        <w:rPr>
          <w:szCs w:val="28"/>
          <w:lang w:val="vi-VN"/>
        </w:rPr>
        <w:t>các công trình thể thao phục vụ tổ chức HKPĐ và khai thác sử dụng trong những năm tiếp theo.</w:t>
      </w:r>
    </w:p>
    <w:p w14:paraId="62696965" w14:textId="21C57CE4" w:rsidR="00777F67" w:rsidRPr="00C25EF9" w:rsidRDefault="006C6715" w:rsidP="005241A8">
      <w:pPr>
        <w:pStyle w:val="Tiu3"/>
        <w:spacing w:line="360" w:lineRule="exact"/>
        <w:rPr>
          <w:lang w:val="vi-VN"/>
        </w:rPr>
      </w:pPr>
      <w:bookmarkStart w:id="106" w:name="_Toc205281787"/>
      <w:r w:rsidRPr="00C25EF9">
        <w:t xml:space="preserve">2. Công tác </w:t>
      </w:r>
      <w:r w:rsidR="00040E03" w:rsidRPr="00C25EF9">
        <w:t>tổ</w:t>
      </w:r>
      <w:r w:rsidR="00040E03" w:rsidRPr="00C25EF9">
        <w:rPr>
          <w:lang w:val="vi-VN"/>
        </w:rPr>
        <w:t xml:space="preserve"> chức thi đấu</w:t>
      </w:r>
      <w:bookmarkEnd w:id="106"/>
    </w:p>
    <w:p w14:paraId="573620F7" w14:textId="60F8729E" w:rsidR="00534D4B" w:rsidRPr="00C25EF9" w:rsidRDefault="006B4558" w:rsidP="005241A8">
      <w:pPr>
        <w:pBdr>
          <w:top w:val="nil"/>
          <w:left w:val="nil"/>
          <w:bottom w:val="nil"/>
          <w:right w:val="nil"/>
          <w:between w:val="nil"/>
        </w:pBdr>
        <w:tabs>
          <w:tab w:val="left" w:pos="810"/>
          <w:tab w:val="left" w:pos="900"/>
        </w:tabs>
        <w:spacing w:line="360" w:lineRule="exact"/>
        <w:ind w:left="1" w:firstLineChars="201" w:firstLine="563"/>
        <w:jc w:val="both"/>
        <w:rPr>
          <w:szCs w:val="28"/>
          <w:lang w:val="vi-VN"/>
        </w:rPr>
      </w:pPr>
      <w:bookmarkStart w:id="107" w:name="_Toc200104795"/>
      <w:r w:rsidRPr="00C25EF9">
        <w:rPr>
          <w:szCs w:val="28"/>
          <w:lang w:val="vi-VN"/>
        </w:rPr>
        <w:t>a</w:t>
      </w:r>
      <w:r w:rsidR="00534D4B" w:rsidRPr="00C25EF9">
        <w:rPr>
          <w:szCs w:val="28"/>
          <w:lang w:val="vi-VN"/>
        </w:rPr>
        <w:t>) Yêu cầu</w:t>
      </w:r>
      <w:bookmarkEnd w:id="107"/>
    </w:p>
    <w:p w14:paraId="76E257DD" w14:textId="478E5BFE" w:rsidR="006628BA" w:rsidRPr="00C25EF9" w:rsidRDefault="006628BA" w:rsidP="005241A8">
      <w:pPr>
        <w:pBdr>
          <w:top w:val="nil"/>
          <w:left w:val="nil"/>
          <w:bottom w:val="nil"/>
          <w:right w:val="nil"/>
          <w:between w:val="nil"/>
        </w:pBdr>
        <w:tabs>
          <w:tab w:val="left" w:pos="810"/>
          <w:tab w:val="left" w:pos="900"/>
        </w:tabs>
        <w:spacing w:line="360" w:lineRule="exact"/>
        <w:ind w:left="1" w:firstLineChars="201" w:firstLine="563"/>
        <w:jc w:val="both"/>
        <w:rPr>
          <w:szCs w:val="28"/>
          <w:lang w:val="vi-VN"/>
        </w:rPr>
      </w:pPr>
      <w:r w:rsidRPr="00C25EF9">
        <w:rPr>
          <w:szCs w:val="28"/>
          <w:lang w:val="vi-VN"/>
        </w:rPr>
        <w:t xml:space="preserve">- </w:t>
      </w:r>
      <w:r w:rsidR="00CC28F3" w:rsidRPr="00C25EF9">
        <w:rPr>
          <w:szCs w:val="28"/>
          <w:lang w:val="vi-VN"/>
        </w:rPr>
        <w:t>Chuẩn bị lực lượng</w:t>
      </w:r>
      <w:r w:rsidR="00693ECF" w:rsidRPr="00C25EF9">
        <w:rPr>
          <w:szCs w:val="28"/>
          <w:lang w:val="vi-VN"/>
        </w:rPr>
        <w:t xml:space="preserve"> trọng tài phục vụ</w:t>
      </w:r>
      <w:r w:rsidR="005B10FD" w:rsidRPr="00C25EF9">
        <w:rPr>
          <w:szCs w:val="28"/>
          <w:lang w:val="vi-VN"/>
        </w:rPr>
        <w:t xml:space="preserve"> công tác tổ chức</w:t>
      </w:r>
      <w:r w:rsidR="00794C72" w:rsidRPr="00C25EF9">
        <w:rPr>
          <w:szCs w:val="28"/>
          <w:lang w:val="vi-VN"/>
        </w:rPr>
        <w:t xml:space="preserve"> thi đấu, trọng tài</w:t>
      </w:r>
      <w:r w:rsidR="005F0C55" w:rsidRPr="00C25EF9">
        <w:rPr>
          <w:szCs w:val="28"/>
          <w:lang w:val="vi-VN"/>
        </w:rPr>
        <w:t xml:space="preserve"> điều hành</w:t>
      </w:r>
      <w:r w:rsidR="00794C72" w:rsidRPr="00C25EF9">
        <w:rPr>
          <w:szCs w:val="28"/>
          <w:lang w:val="vi-VN"/>
        </w:rPr>
        <w:t xml:space="preserve"> </w:t>
      </w:r>
      <w:r w:rsidR="00D86E21" w:rsidRPr="00C25EF9">
        <w:rPr>
          <w:szCs w:val="28"/>
          <w:lang w:val="vi-VN"/>
        </w:rPr>
        <w:t xml:space="preserve">HKPĐ các cấp, </w:t>
      </w:r>
      <w:r w:rsidR="005F0C55" w:rsidRPr="00C25EF9">
        <w:rPr>
          <w:szCs w:val="28"/>
          <w:lang w:val="vi-VN"/>
        </w:rPr>
        <w:t>góp phần</w:t>
      </w:r>
      <w:r w:rsidR="001024F2" w:rsidRPr="00C25EF9">
        <w:rPr>
          <w:szCs w:val="28"/>
          <w:lang w:val="vi-VN"/>
        </w:rPr>
        <w:t xml:space="preserve"> </w:t>
      </w:r>
      <w:r w:rsidR="0097230A" w:rsidRPr="00C25EF9">
        <w:rPr>
          <w:szCs w:val="28"/>
          <w:lang w:val="vi-VN"/>
        </w:rPr>
        <w:t xml:space="preserve">xây dựng lực lượng trọng tài trong ngành giáo dục đủ về số lượng, </w:t>
      </w:r>
      <w:r w:rsidR="00B91C1A" w:rsidRPr="00C25EF9">
        <w:rPr>
          <w:szCs w:val="28"/>
          <w:lang w:val="vi-VN"/>
        </w:rPr>
        <w:t xml:space="preserve">đạt yêu cầu về chuyên môn để điều hành </w:t>
      </w:r>
      <w:r w:rsidR="00A93D3A" w:rsidRPr="00C25EF9">
        <w:rPr>
          <w:szCs w:val="28"/>
          <w:lang w:val="vi-VN"/>
        </w:rPr>
        <w:t>các g</w:t>
      </w:r>
      <w:r w:rsidR="00D240AF" w:rsidRPr="00C25EF9">
        <w:rPr>
          <w:szCs w:val="28"/>
          <w:lang w:val="vi-VN"/>
        </w:rPr>
        <w:t>iải thể thao quy mô toàn quốc.</w:t>
      </w:r>
    </w:p>
    <w:p w14:paraId="529B9B3E" w14:textId="413D57B2" w:rsidR="00534D4B" w:rsidRPr="00C25EF9" w:rsidRDefault="00523D02" w:rsidP="005241A8">
      <w:pPr>
        <w:pBdr>
          <w:top w:val="nil"/>
          <w:left w:val="nil"/>
          <w:bottom w:val="nil"/>
          <w:right w:val="nil"/>
          <w:between w:val="nil"/>
        </w:pBdr>
        <w:tabs>
          <w:tab w:val="left" w:pos="810"/>
          <w:tab w:val="left" w:pos="900"/>
        </w:tabs>
        <w:spacing w:line="360" w:lineRule="exact"/>
        <w:ind w:left="1" w:firstLineChars="201" w:firstLine="563"/>
        <w:jc w:val="both"/>
        <w:rPr>
          <w:szCs w:val="28"/>
          <w:lang w:val="vi-VN"/>
        </w:rPr>
      </w:pPr>
      <w:bookmarkStart w:id="108" w:name="_Toc200104796"/>
      <w:r w:rsidRPr="00C25EF9">
        <w:rPr>
          <w:szCs w:val="28"/>
          <w:lang w:val="vi-VN"/>
        </w:rPr>
        <w:t>-</w:t>
      </w:r>
      <w:r w:rsidR="00290DA1" w:rsidRPr="00C25EF9">
        <w:rPr>
          <w:szCs w:val="28"/>
          <w:lang w:val="vi-VN"/>
        </w:rPr>
        <w:t xml:space="preserve"> H</w:t>
      </w:r>
      <w:r w:rsidR="001A6DE4" w:rsidRPr="00C25EF9">
        <w:rPr>
          <w:szCs w:val="28"/>
          <w:lang w:val="vi-VN"/>
        </w:rPr>
        <w:t>ướng dẫn tổ chức, điều hành thi đấu đúng Luật, điều lệ, chính xác trên tinh thần công bằng, khách quan, trung thực, cao thượng.</w:t>
      </w:r>
      <w:bookmarkEnd w:id="108"/>
    </w:p>
    <w:p w14:paraId="369F6880" w14:textId="60C8515F" w:rsidR="00534D4B" w:rsidRPr="00C25EF9" w:rsidRDefault="00534D4B" w:rsidP="005241A8">
      <w:pPr>
        <w:pBdr>
          <w:top w:val="nil"/>
          <w:left w:val="nil"/>
          <w:bottom w:val="nil"/>
          <w:right w:val="nil"/>
          <w:between w:val="nil"/>
        </w:pBdr>
        <w:tabs>
          <w:tab w:val="left" w:pos="810"/>
          <w:tab w:val="left" w:pos="900"/>
        </w:tabs>
        <w:spacing w:line="360" w:lineRule="exact"/>
        <w:ind w:left="1" w:firstLineChars="201" w:firstLine="563"/>
        <w:jc w:val="both"/>
        <w:rPr>
          <w:szCs w:val="28"/>
          <w:lang w:val="vi-VN"/>
        </w:rPr>
      </w:pPr>
      <w:bookmarkStart w:id="109" w:name="_Toc200104797"/>
      <w:r w:rsidRPr="00C25EF9">
        <w:rPr>
          <w:szCs w:val="28"/>
          <w:lang w:val="vi-VN"/>
        </w:rPr>
        <w:t>c) Công việc cần triển khai</w:t>
      </w:r>
      <w:bookmarkEnd w:id="109"/>
    </w:p>
    <w:p w14:paraId="30D23750" w14:textId="3A92AD51" w:rsidR="00EF6CD5" w:rsidRPr="00C25EF9" w:rsidRDefault="00EF6CD5" w:rsidP="005241A8">
      <w:pPr>
        <w:pBdr>
          <w:top w:val="nil"/>
          <w:left w:val="nil"/>
          <w:bottom w:val="nil"/>
          <w:right w:val="nil"/>
          <w:between w:val="nil"/>
        </w:pBdr>
        <w:tabs>
          <w:tab w:val="left" w:pos="810"/>
          <w:tab w:val="left" w:pos="900"/>
        </w:tabs>
        <w:spacing w:line="360" w:lineRule="exact"/>
        <w:ind w:left="1" w:firstLineChars="201" w:firstLine="563"/>
        <w:jc w:val="both"/>
        <w:rPr>
          <w:szCs w:val="28"/>
          <w:lang w:val="vi-VN"/>
        </w:rPr>
      </w:pPr>
      <w:r w:rsidRPr="00C25EF9">
        <w:rPr>
          <w:szCs w:val="28"/>
          <w:lang w:val="vi-VN"/>
        </w:rPr>
        <w:t>- Xây dựng điều lệ tổ chức HKPĐ toàn quốc lần thứ XI năm 2028</w:t>
      </w:r>
      <w:r w:rsidR="00353498" w:rsidRPr="00C25EF9">
        <w:rPr>
          <w:szCs w:val="28"/>
          <w:lang w:val="vi-VN"/>
        </w:rPr>
        <w:t>, căn cứ vào đó các địa phương xây dựng kế hoạch, điều lệ HKPĐ các cấp cho phù hợp với điều kiện thực tế địa phương.</w:t>
      </w:r>
    </w:p>
    <w:p w14:paraId="61AD31B4" w14:textId="36954ADF" w:rsidR="00D109DE" w:rsidRPr="00C25EF9" w:rsidRDefault="00B74071" w:rsidP="005241A8">
      <w:pPr>
        <w:pBdr>
          <w:top w:val="nil"/>
          <w:left w:val="nil"/>
          <w:bottom w:val="nil"/>
          <w:right w:val="nil"/>
          <w:between w:val="nil"/>
        </w:pBdr>
        <w:tabs>
          <w:tab w:val="left" w:pos="810"/>
          <w:tab w:val="left" w:pos="900"/>
        </w:tabs>
        <w:spacing w:line="360" w:lineRule="exact"/>
        <w:ind w:left="1" w:firstLineChars="201" w:firstLine="563"/>
        <w:jc w:val="both"/>
        <w:rPr>
          <w:szCs w:val="28"/>
          <w:lang w:val="vi-VN"/>
        </w:rPr>
      </w:pPr>
      <w:r w:rsidRPr="00C25EF9">
        <w:rPr>
          <w:szCs w:val="28"/>
          <w:lang w:val="vi-VN"/>
        </w:rPr>
        <w:t xml:space="preserve">- </w:t>
      </w:r>
      <w:r w:rsidR="000F70C9" w:rsidRPr="00C25EF9">
        <w:rPr>
          <w:szCs w:val="28"/>
          <w:lang w:val="vi-VN"/>
        </w:rPr>
        <w:t xml:space="preserve">Xây dựng yêu cầu về cơ sở vật chất phục vụ tập luyện, thi đấu các môn thể thao </w:t>
      </w:r>
      <w:r w:rsidR="00914344" w:rsidRPr="00C25EF9">
        <w:rPr>
          <w:szCs w:val="28"/>
          <w:lang w:val="vi-VN"/>
        </w:rPr>
        <w:t>phục vụ tổ chức HKPĐ các cấp, nhằm kịp thời đầu tư, mua sắ</w:t>
      </w:r>
      <w:r w:rsidR="005C0B79" w:rsidRPr="00C25EF9">
        <w:rPr>
          <w:szCs w:val="28"/>
          <w:lang w:val="vi-VN"/>
        </w:rPr>
        <w:t>m</w:t>
      </w:r>
      <w:r w:rsidR="00141719" w:rsidRPr="00C25EF9">
        <w:rPr>
          <w:szCs w:val="28"/>
          <w:lang w:val="vi-VN"/>
        </w:rPr>
        <w:t xml:space="preserve"> đảm bảo tiến độ, chất lượng</w:t>
      </w:r>
      <w:r w:rsidR="00D109DE" w:rsidRPr="00C25EF9">
        <w:rPr>
          <w:szCs w:val="28"/>
          <w:lang w:val="vi-VN"/>
        </w:rPr>
        <w:t>, hiệu quả tiết kiệm.</w:t>
      </w:r>
    </w:p>
    <w:p w14:paraId="7FE69062" w14:textId="12564750" w:rsidR="005A221B" w:rsidRPr="00C25EF9" w:rsidRDefault="00D109DE" w:rsidP="005241A8">
      <w:pPr>
        <w:pBdr>
          <w:top w:val="nil"/>
          <w:left w:val="nil"/>
          <w:bottom w:val="nil"/>
          <w:right w:val="nil"/>
          <w:between w:val="nil"/>
        </w:pBdr>
        <w:tabs>
          <w:tab w:val="left" w:pos="810"/>
          <w:tab w:val="left" w:pos="900"/>
        </w:tabs>
        <w:spacing w:line="360" w:lineRule="exact"/>
        <w:ind w:left="1" w:firstLineChars="201" w:firstLine="563"/>
        <w:jc w:val="both"/>
        <w:rPr>
          <w:szCs w:val="28"/>
          <w:lang w:val="vi-VN"/>
        </w:rPr>
      </w:pPr>
      <w:r w:rsidRPr="00C25EF9">
        <w:rPr>
          <w:szCs w:val="28"/>
          <w:lang w:val="vi-VN"/>
        </w:rPr>
        <w:t xml:space="preserve">- </w:t>
      </w:r>
      <w:r w:rsidR="005215C3" w:rsidRPr="00C25EF9">
        <w:rPr>
          <w:szCs w:val="28"/>
          <w:lang w:val="vi-VN"/>
        </w:rPr>
        <w:t>Xây dựng hệ thống phần mềm phục vụ quản lý nhân sự, đăng ký thi đấu, tổng hợp thành tích phục vụ tổ chức thi đấu các cấp.</w:t>
      </w:r>
    </w:p>
    <w:p w14:paraId="5DAB0FAD" w14:textId="569C0901" w:rsidR="007748FA" w:rsidRPr="00B27143" w:rsidRDefault="00534D4B" w:rsidP="005241A8">
      <w:pPr>
        <w:pStyle w:val="Tiu3"/>
        <w:spacing w:line="360" w:lineRule="exact"/>
        <w:rPr>
          <w:lang w:val="vi-VN"/>
        </w:rPr>
      </w:pPr>
      <w:bookmarkStart w:id="110" w:name="_Toc205281788"/>
      <w:r w:rsidRPr="00B27143">
        <w:lastRenderedPageBreak/>
        <w:t xml:space="preserve">3. Công tác </w:t>
      </w:r>
      <w:r w:rsidR="00D870D7" w:rsidRPr="00B27143">
        <w:rPr>
          <w:lang w:val="vi-VN"/>
        </w:rPr>
        <w:t>t</w:t>
      </w:r>
      <w:r w:rsidRPr="00B27143">
        <w:t>ài chính, vận động tài trợ</w:t>
      </w:r>
      <w:bookmarkEnd w:id="110"/>
    </w:p>
    <w:p w14:paraId="2436236B" w14:textId="7908C957" w:rsidR="00C43C69" w:rsidRPr="00C25EF9" w:rsidRDefault="000A52A1" w:rsidP="005241A8">
      <w:pPr>
        <w:pBdr>
          <w:top w:val="nil"/>
          <w:left w:val="nil"/>
          <w:bottom w:val="nil"/>
          <w:right w:val="nil"/>
          <w:between w:val="nil"/>
        </w:pBdr>
        <w:tabs>
          <w:tab w:val="left" w:pos="810"/>
          <w:tab w:val="left" w:pos="900"/>
        </w:tabs>
        <w:spacing w:line="360" w:lineRule="exact"/>
        <w:ind w:left="1" w:firstLineChars="201" w:firstLine="563"/>
        <w:jc w:val="both"/>
        <w:rPr>
          <w:szCs w:val="28"/>
          <w:lang w:val="vi-VN"/>
        </w:rPr>
      </w:pPr>
      <w:r w:rsidRPr="00C25EF9">
        <w:rPr>
          <w:szCs w:val="28"/>
          <w:lang w:val="vi-VN"/>
        </w:rPr>
        <w:t xml:space="preserve">- </w:t>
      </w:r>
      <w:r w:rsidR="00166B72" w:rsidRPr="00C25EF9">
        <w:rPr>
          <w:szCs w:val="28"/>
          <w:lang w:val="vi-VN"/>
        </w:rPr>
        <w:t>Xây dựng</w:t>
      </w:r>
      <w:r w:rsidR="007748FA" w:rsidRPr="00C25EF9">
        <w:rPr>
          <w:szCs w:val="28"/>
          <w:lang w:val="vi-VN"/>
        </w:rPr>
        <w:t xml:space="preserve"> dự toán</w:t>
      </w:r>
      <w:r w:rsidR="005123CA" w:rsidRPr="00C25EF9">
        <w:rPr>
          <w:szCs w:val="28"/>
          <w:lang w:val="vi-VN"/>
        </w:rPr>
        <w:t xml:space="preserve"> trình cấp có thẩm quyền phê duyệt</w:t>
      </w:r>
      <w:r w:rsidR="007748FA" w:rsidRPr="00C25EF9">
        <w:rPr>
          <w:szCs w:val="28"/>
          <w:lang w:val="vi-VN"/>
        </w:rPr>
        <w:t xml:space="preserve"> kinh phí </w:t>
      </w:r>
      <w:r w:rsidR="000E15F0" w:rsidRPr="00C25EF9">
        <w:rPr>
          <w:szCs w:val="28"/>
          <w:lang w:val="vi-VN"/>
        </w:rPr>
        <w:t xml:space="preserve">phục vụ chuẩn bị, tổ chức HKPĐ các cấp; kinh phí </w:t>
      </w:r>
      <w:r w:rsidRPr="00C25EF9">
        <w:rPr>
          <w:szCs w:val="28"/>
          <w:lang w:val="vi-VN"/>
        </w:rPr>
        <w:t>đầu tư</w:t>
      </w:r>
      <w:r w:rsidR="007748FA" w:rsidRPr="00C25EF9">
        <w:rPr>
          <w:szCs w:val="28"/>
          <w:lang w:val="vi-VN"/>
        </w:rPr>
        <w:t>,</w:t>
      </w:r>
      <w:r w:rsidRPr="00C25EF9">
        <w:rPr>
          <w:szCs w:val="28"/>
          <w:lang w:val="vi-VN"/>
        </w:rPr>
        <w:t xml:space="preserve"> nâng cấp,</w:t>
      </w:r>
      <w:r w:rsidR="007748FA" w:rsidRPr="00C25EF9">
        <w:rPr>
          <w:szCs w:val="28"/>
          <w:lang w:val="vi-VN"/>
        </w:rPr>
        <w:t xml:space="preserve"> cải tạo, mua sắm</w:t>
      </w:r>
      <w:r w:rsidR="00C43C69" w:rsidRPr="00C25EF9">
        <w:rPr>
          <w:szCs w:val="28"/>
          <w:lang w:val="vi-VN"/>
        </w:rPr>
        <w:t xml:space="preserve"> các công trình thể thao</w:t>
      </w:r>
      <w:r w:rsidR="0088009F" w:rsidRPr="00C25EF9">
        <w:rPr>
          <w:szCs w:val="28"/>
          <w:lang w:val="vi-VN"/>
        </w:rPr>
        <w:t>, cơ sở vật chất gắn liền với các công trình thể thao</w:t>
      </w:r>
      <w:r w:rsidR="00C43C69" w:rsidRPr="00C25EF9">
        <w:rPr>
          <w:szCs w:val="28"/>
          <w:lang w:val="vi-VN"/>
        </w:rPr>
        <w:t xml:space="preserve"> phục vụ các hoạt động phục vụ HKPĐ các cấp</w:t>
      </w:r>
      <w:r w:rsidR="0088009F" w:rsidRPr="00C25EF9">
        <w:rPr>
          <w:szCs w:val="28"/>
          <w:lang w:val="vi-VN"/>
        </w:rPr>
        <w:t>.</w:t>
      </w:r>
    </w:p>
    <w:p w14:paraId="79DEE091" w14:textId="067D0E04" w:rsidR="00166B72" w:rsidRPr="00C25EF9" w:rsidRDefault="0088009F" w:rsidP="005241A8">
      <w:pPr>
        <w:pBdr>
          <w:top w:val="nil"/>
          <w:left w:val="nil"/>
          <w:bottom w:val="nil"/>
          <w:right w:val="nil"/>
          <w:between w:val="nil"/>
        </w:pBdr>
        <w:tabs>
          <w:tab w:val="left" w:pos="810"/>
          <w:tab w:val="left" w:pos="900"/>
        </w:tabs>
        <w:spacing w:line="360" w:lineRule="exact"/>
        <w:ind w:left="1" w:firstLineChars="201" w:firstLine="563"/>
        <w:jc w:val="both"/>
        <w:rPr>
          <w:szCs w:val="28"/>
          <w:lang w:val="vi-VN"/>
        </w:rPr>
      </w:pPr>
      <w:r w:rsidRPr="00C25EF9">
        <w:rPr>
          <w:szCs w:val="28"/>
          <w:lang w:val="vi-VN"/>
        </w:rPr>
        <w:t>-</w:t>
      </w:r>
      <w:r w:rsidR="000928B4" w:rsidRPr="00C25EF9">
        <w:rPr>
          <w:szCs w:val="28"/>
          <w:lang w:val="vi-VN"/>
        </w:rPr>
        <w:t xml:space="preserve"> Xây dựng quy chế vận động tài trợ, huy động các nguồn lực hợp pháp hỗ trợ công tác chuẩn bị, tổ chức HKPĐ các cấp</w:t>
      </w:r>
      <w:r w:rsidR="000E15F0" w:rsidRPr="00C25EF9">
        <w:rPr>
          <w:szCs w:val="28"/>
          <w:lang w:val="vi-VN"/>
        </w:rPr>
        <w:t>.</w:t>
      </w:r>
    </w:p>
    <w:p w14:paraId="6F075110" w14:textId="5F7D1732" w:rsidR="00A61EAB" w:rsidRPr="00C25EF9" w:rsidRDefault="00740AD4" w:rsidP="001A50AE">
      <w:pPr>
        <w:pStyle w:val="Tiu3"/>
        <w:spacing w:line="380" w:lineRule="exact"/>
      </w:pPr>
      <w:bookmarkStart w:id="111" w:name="_Toc205281789"/>
      <w:r w:rsidRPr="00C25EF9">
        <w:t>4</w:t>
      </w:r>
      <w:r w:rsidR="00A161D0" w:rsidRPr="00C25EF9">
        <w:t xml:space="preserve">. </w:t>
      </w:r>
      <w:r w:rsidR="009E0E78" w:rsidRPr="00C25EF9">
        <w:t>Đảm bảo an ninh, an toàn</w:t>
      </w:r>
      <w:bookmarkEnd w:id="111"/>
    </w:p>
    <w:p w14:paraId="0469EBB4" w14:textId="14CE4CB8" w:rsidR="00A61EAB" w:rsidRPr="00C25EF9" w:rsidRDefault="000B03FF" w:rsidP="001A50AE">
      <w:pPr>
        <w:pBdr>
          <w:top w:val="nil"/>
          <w:left w:val="nil"/>
          <w:bottom w:val="nil"/>
          <w:right w:val="nil"/>
          <w:between w:val="nil"/>
        </w:pBdr>
        <w:tabs>
          <w:tab w:val="left" w:pos="810"/>
          <w:tab w:val="left" w:pos="900"/>
        </w:tabs>
        <w:spacing w:line="380" w:lineRule="exact"/>
        <w:ind w:left="1" w:firstLineChars="201" w:firstLine="563"/>
        <w:jc w:val="both"/>
        <w:rPr>
          <w:szCs w:val="28"/>
          <w:lang w:val="vi-VN"/>
        </w:rPr>
      </w:pPr>
      <w:bookmarkStart w:id="112" w:name="_Toc200104800"/>
      <w:r w:rsidRPr="00C25EF9">
        <w:rPr>
          <w:szCs w:val="28"/>
          <w:lang w:val="vi-VN"/>
        </w:rPr>
        <w:t>-</w:t>
      </w:r>
      <w:r w:rsidR="009E0E78" w:rsidRPr="00C25EF9">
        <w:rPr>
          <w:szCs w:val="28"/>
          <w:lang w:val="vi-VN"/>
        </w:rPr>
        <w:t xml:space="preserve"> Bảo vệ từ xa: Công an thành phố, Bộ Chỉ huy Quân sự thành phố xây dựng kế hoạch đảm bảo an toàn tuyệt đối trong những ngày diễn ra HKPĐ.</w:t>
      </w:r>
      <w:bookmarkEnd w:id="112"/>
    </w:p>
    <w:p w14:paraId="550CD1FF" w14:textId="61FDA7DA" w:rsidR="00A61EAB" w:rsidRPr="00C25EF9" w:rsidRDefault="000B03FF" w:rsidP="001A50AE">
      <w:pPr>
        <w:spacing w:line="380" w:lineRule="exact"/>
        <w:jc w:val="both"/>
        <w:rPr>
          <w:szCs w:val="28"/>
          <w:lang w:val="vi-VN"/>
        </w:rPr>
      </w:pPr>
      <w:bookmarkStart w:id="113" w:name="_Toc200104801"/>
      <w:r w:rsidRPr="00C25EF9">
        <w:rPr>
          <w:szCs w:val="28"/>
          <w:lang w:val="vi-VN"/>
        </w:rPr>
        <w:t>-</w:t>
      </w:r>
      <w:r w:rsidR="009E0E78" w:rsidRPr="00C25EF9">
        <w:rPr>
          <w:szCs w:val="28"/>
          <w:lang w:val="vi-VN"/>
        </w:rPr>
        <w:t xml:space="preserve"> Bảo vệ tại chỗ: Phối kết hợp với các cơ quan, đơn vị, doanh nghiệp, trường học, khu dân cư tổ chức học tập phương án bảo vệ, phát động phong trào toàn dân tham gia bảo vệ các công trình công cộng, các di tích lịch sử văn hoá. Mỗi xã, phường, cơ quan, đơn vị nơi tổ chức thi đấu, luyện tập của các đoàn VĐV, các hoạt động văn hoá tổ chức lực lượng bảo vệ giữ gìn trật tự; tăng cường các phương tiện, thiết bị phòng chống cháy nổ; xây dựng các phương án phối hợp diễn tập cứu hộ, cứu nạn ứng phó với những tình huống xấu, những sự cố xảy ra ở các địa điểm tập trung đông người.</w:t>
      </w:r>
      <w:bookmarkEnd w:id="113"/>
    </w:p>
    <w:p w14:paraId="5B1D3FEB" w14:textId="4E260F84" w:rsidR="00EB50CD" w:rsidRPr="00C25EF9" w:rsidRDefault="00740AD4" w:rsidP="000A4472">
      <w:pPr>
        <w:pStyle w:val="Tiu3"/>
        <w:rPr>
          <w:lang w:val="vi-VN"/>
        </w:rPr>
      </w:pPr>
      <w:bookmarkStart w:id="114" w:name="_Toc205281790"/>
      <w:r w:rsidRPr="00C25EF9">
        <w:t xml:space="preserve">5. </w:t>
      </w:r>
      <w:r w:rsidR="00EB50CD" w:rsidRPr="00C25EF9">
        <w:t>Công tác y tế</w:t>
      </w:r>
      <w:bookmarkEnd w:id="114"/>
    </w:p>
    <w:p w14:paraId="2ADB0755" w14:textId="633BBB20" w:rsidR="002A4E71" w:rsidRPr="00C25EF9" w:rsidRDefault="002B5308" w:rsidP="000A4472">
      <w:pPr>
        <w:pBdr>
          <w:top w:val="nil"/>
          <w:left w:val="nil"/>
          <w:bottom w:val="nil"/>
          <w:right w:val="nil"/>
          <w:between w:val="nil"/>
        </w:pBdr>
        <w:tabs>
          <w:tab w:val="left" w:pos="810"/>
          <w:tab w:val="left" w:pos="900"/>
        </w:tabs>
        <w:ind w:left="1" w:firstLineChars="201" w:firstLine="563"/>
        <w:jc w:val="both"/>
        <w:rPr>
          <w:szCs w:val="28"/>
          <w:lang w:val="vi-VN"/>
        </w:rPr>
      </w:pPr>
      <w:r w:rsidRPr="00C25EF9">
        <w:rPr>
          <w:szCs w:val="28"/>
          <w:lang w:val="vi-VN"/>
        </w:rPr>
        <w:t>-</w:t>
      </w:r>
      <w:r w:rsidR="00A22845" w:rsidRPr="00C25EF9">
        <w:rPr>
          <w:szCs w:val="28"/>
          <w:lang w:val="vi-VN"/>
        </w:rPr>
        <w:t xml:space="preserve"> Xây dựng kế hoạch đảm bảo </w:t>
      </w:r>
      <w:r w:rsidR="00A82121" w:rsidRPr="00C25EF9">
        <w:rPr>
          <w:szCs w:val="28"/>
          <w:lang w:val="vi-VN"/>
        </w:rPr>
        <w:t>công tác</w:t>
      </w:r>
      <w:r w:rsidR="00A22845" w:rsidRPr="00C25EF9">
        <w:rPr>
          <w:szCs w:val="28"/>
          <w:lang w:val="vi-VN"/>
        </w:rPr>
        <w:t xml:space="preserve"> chăm sóc y tế</w:t>
      </w:r>
      <w:r w:rsidR="00533D9C" w:rsidRPr="00C25EF9">
        <w:rPr>
          <w:szCs w:val="28"/>
          <w:lang w:val="vi-VN"/>
        </w:rPr>
        <w:t xml:space="preserve">; rà soát các cơ sở y tế phục vụ khám, điều trị; bố trí </w:t>
      </w:r>
      <w:r w:rsidR="00C120C8" w:rsidRPr="00C25EF9">
        <w:rPr>
          <w:szCs w:val="28"/>
          <w:lang w:val="vi-VN"/>
        </w:rPr>
        <w:t xml:space="preserve">trang thiết bị, dụng cụ y tế phục vụ </w:t>
      </w:r>
      <w:r w:rsidR="00A82121" w:rsidRPr="00C25EF9">
        <w:rPr>
          <w:szCs w:val="28"/>
          <w:lang w:val="vi-VN"/>
        </w:rPr>
        <w:t xml:space="preserve">hỗ trợ </w:t>
      </w:r>
      <w:r w:rsidR="00C120C8" w:rsidRPr="00C25EF9">
        <w:rPr>
          <w:szCs w:val="28"/>
          <w:lang w:val="vi-VN"/>
        </w:rPr>
        <w:t>trong quá trình thi đấu các môn tại HKPĐ các cấp.</w:t>
      </w:r>
    </w:p>
    <w:p w14:paraId="6304349E" w14:textId="4C7EFFED" w:rsidR="00C120C8" w:rsidRPr="00C25EF9" w:rsidRDefault="00C120C8" w:rsidP="000A4472">
      <w:pPr>
        <w:pBdr>
          <w:top w:val="nil"/>
          <w:left w:val="nil"/>
          <w:bottom w:val="nil"/>
          <w:right w:val="nil"/>
          <w:between w:val="nil"/>
        </w:pBdr>
        <w:tabs>
          <w:tab w:val="left" w:pos="810"/>
          <w:tab w:val="left" w:pos="900"/>
        </w:tabs>
        <w:ind w:left="1" w:firstLineChars="201" w:firstLine="563"/>
        <w:jc w:val="both"/>
        <w:rPr>
          <w:szCs w:val="28"/>
          <w:lang w:val="vi-VN"/>
        </w:rPr>
      </w:pPr>
      <w:r w:rsidRPr="00C25EF9">
        <w:rPr>
          <w:szCs w:val="28"/>
          <w:lang w:val="vi-VN"/>
        </w:rPr>
        <w:t xml:space="preserve">- </w:t>
      </w:r>
      <w:r w:rsidR="00A82121" w:rsidRPr="00C25EF9">
        <w:rPr>
          <w:szCs w:val="28"/>
          <w:lang w:val="vi-VN"/>
        </w:rPr>
        <w:t xml:space="preserve">Kiểm tra, đánh giá, hướng dẫn các cơ sở lưu trú, </w:t>
      </w:r>
      <w:r w:rsidR="00543BBC" w:rsidRPr="00C25EF9">
        <w:rPr>
          <w:szCs w:val="28"/>
          <w:lang w:val="vi-VN"/>
        </w:rPr>
        <w:t>hệ thống nhà hàng phục vụ ăn uống đảm bảo yêu cầu vệ sinh an toàn thực phẩm</w:t>
      </w:r>
      <w:r w:rsidR="00F17E77" w:rsidRPr="00C25EF9">
        <w:rPr>
          <w:szCs w:val="28"/>
          <w:lang w:val="vi-VN"/>
        </w:rPr>
        <w:t xml:space="preserve"> cho Ban Tổ chức, đại biểu, </w:t>
      </w:r>
      <w:r w:rsidR="00471F19" w:rsidRPr="00C25EF9">
        <w:rPr>
          <w:szCs w:val="28"/>
          <w:lang w:val="vi-VN"/>
        </w:rPr>
        <w:t>đoàn thể thao các tỉnh về tham dự HKPĐ.</w:t>
      </w:r>
    </w:p>
    <w:p w14:paraId="69CA2DB3" w14:textId="7A3137E9" w:rsidR="00EB50CD" w:rsidRPr="00C25EF9" w:rsidRDefault="00740AD4" w:rsidP="000A4472">
      <w:pPr>
        <w:pStyle w:val="Tiu3"/>
      </w:pPr>
      <w:bookmarkStart w:id="115" w:name="_Toc205281791"/>
      <w:r w:rsidRPr="00C25EF9">
        <w:t>6</w:t>
      </w:r>
      <w:r w:rsidR="00EB50CD" w:rsidRPr="00C25EF9">
        <w:t>. Hệ thống nhà hàng, khác sạn phục vụ lưu trú, ăn uống</w:t>
      </w:r>
      <w:bookmarkEnd w:id="115"/>
    </w:p>
    <w:p w14:paraId="0C480E73" w14:textId="5A92A8EB" w:rsidR="00EB50CD" w:rsidRPr="00C25EF9" w:rsidRDefault="00EB50CD" w:rsidP="000A4472">
      <w:pPr>
        <w:pBdr>
          <w:top w:val="nil"/>
          <w:left w:val="nil"/>
          <w:bottom w:val="nil"/>
          <w:right w:val="nil"/>
          <w:between w:val="nil"/>
        </w:pBdr>
        <w:tabs>
          <w:tab w:val="left" w:pos="810"/>
          <w:tab w:val="left" w:pos="900"/>
        </w:tabs>
        <w:ind w:left="1" w:firstLineChars="201" w:firstLine="563"/>
        <w:jc w:val="both"/>
        <w:rPr>
          <w:szCs w:val="28"/>
          <w:lang w:val="vi-VN"/>
        </w:rPr>
      </w:pPr>
      <w:bookmarkStart w:id="116" w:name="_Toc200104804"/>
      <w:r w:rsidRPr="00C25EF9">
        <w:rPr>
          <w:szCs w:val="28"/>
          <w:lang w:val="vi-VN"/>
        </w:rPr>
        <w:t>- Khuyến khích đầu tư, nâng cấp và xây dựng mới khách sạn, nhà nghỉ, nhà vườn sinh thái để phục vụ nhu cầu khác nhau của du khách. Quý hoạch, khuyến khích tổ chức, cá nhân tham gia đầu tư xây dựng hệ thống nhà hàng, khách sạn đáp ứng nhu cầu của BTC, VĐV các đoàn, phóng viên báo chí, gia đình các em VĐV, khách du lịch đến trước, trong thời gian tổ chức HKPĐ.</w:t>
      </w:r>
      <w:bookmarkEnd w:id="116"/>
    </w:p>
    <w:p w14:paraId="435F087A" w14:textId="77777777" w:rsidR="00EB50CD" w:rsidRPr="00C25EF9" w:rsidRDefault="00EB50CD" w:rsidP="000A4472">
      <w:pPr>
        <w:pBdr>
          <w:top w:val="nil"/>
          <w:left w:val="nil"/>
          <w:bottom w:val="nil"/>
          <w:right w:val="nil"/>
          <w:between w:val="nil"/>
        </w:pBdr>
        <w:tabs>
          <w:tab w:val="left" w:pos="810"/>
          <w:tab w:val="left" w:pos="900"/>
        </w:tabs>
        <w:ind w:left="1" w:firstLineChars="201" w:firstLine="563"/>
        <w:jc w:val="both"/>
        <w:rPr>
          <w:szCs w:val="28"/>
          <w:lang w:val="vi-VN"/>
        </w:rPr>
      </w:pPr>
      <w:bookmarkStart w:id="117" w:name="_Toc200104805"/>
      <w:r w:rsidRPr="00C25EF9">
        <w:rPr>
          <w:szCs w:val="28"/>
          <w:lang w:val="vi-VN"/>
        </w:rPr>
        <w:t>- Tạo điều kiện thuận lợi để các tổ chức, cá nhân tham gia đầu tư xây dựng, nâng cấp các siêu thị, cửa hàng bách hoá, các nhà hàng ăn uống, quầy bán đồ lưu niệm, các mặt hàng truyền thống. Tổ chức chợ đêm, phố ẩm thực văn hoá để phục vụ khách đến thành phố.</w:t>
      </w:r>
      <w:bookmarkEnd w:id="117"/>
    </w:p>
    <w:p w14:paraId="2FD4FABA" w14:textId="77777777" w:rsidR="00EB50CD" w:rsidRPr="00C25EF9" w:rsidRDefault="00EB50CD" w:rsidP="000A4472">
      <w:pPr>
        <w:pBdr>
          <w:top w:val="nil"/>
          <w:left w:val="nil"/>
          <w:bottom w:val="nil"/>
          <w:right w:val="nil"/>
          <w:between w:val="nil"/>
        </w:pBdr>
        <w:tabs>
          <w:tab w:val="left" w:pos="810"/>
          <w:tab w:val="left" w:pos="900"/>
        </w:tabs>
        <w:ind w:left="1" w:firstLineChars="201" w:firstLine="563"/>
        <w:jc w:val="both"/>
        <w:rPr>
          <w:szCs w:val="28"/>
          <w:lang w:val="vi-VN"/>
        </w:rPr>
      </w:pPr>
      <w:bookmarkStart w:id="118" w:name="_Toc200104806"/>
      <w:r w:rsidRPr="00C25EF9">
        <w:rPr>
          <w:szCs w:val="28"/>
          <w:lang w:val="vi-VN"/>
        </w:rPr>
        <w:t>- Hướng dẫn, kiểm tra, đánh giá về tiêu chuẩn vệ sinh, an toàn thực phẩm các cơ sở kinh doanh ngành nghề ăn, uống phục vụ của các đoàn.</w:t>
      </w:r>
      <w:bookmarkEnd w:id="118"/>
    </w:p>
    <w:p w14:paraId="5AF0C844" w14:textId="755DEF52" w:rsidR="00EB50CD" w:rsidRPr="00C25EF9" w:rsidRDefault="00EB50CD" w:rsidP="000A4472">
      <w:pPr>
        <w:pBdr>
          <w:top w:val="nil"/>
          <w:left w:val="nil"/>
          <w:bottom w:val="nil"/>
          <w:right w:val="nil"/>
          <w:between w:val="nil"/>
        </w:pBdr>
        <w:tabs>
          <w:tab w:val="left" w:pos="810"/>
          <w:tab w:val="left" w:pos="900"/>
        </w:tabs>
        <w:ind w:left="1" w:firstLineChars="201" w:firstLine="563"/>
        <w:jc w:val="both"/>
        <w:rPr>
          <w:szCs w:val="28"/>
          <w:lang w:val="vi-VN"/>
        </w:rPr>
      </w:pPr>
      <w:bookmarkStart w:id="119" w:name="_Toc200104807"/>
      <w:r w:rsidRPr="00C25EF9">
        <w:rPr>
          <w:szCs w:val="28"/>
          <w:lang w:val="vi-VN"/>
        </w:rPr>
        <w:t>- Phát triển hệ thống dịch vụ ngân hàng đảm bảo tiêu chuẩn và phù hợp với thông lệ quốc tế, phục vụ kịp thời, thuận lợi đối với khách trong và ngoài nước.</w:t>
      </w:r>
      <w:bookmarkEnd w:id="119"/>
    </w:p>
    <w:p w14:paraId="2FB3108E" w14:textId="2D403CC4" w:rsidR="00ED4812" w:rsidRPr="00C25EF9" w:rsidRDefault="00ED4812" w:rsidP="000A4472">
      <w:pPr>
        <w:pStyle w:val="Tiu3"/>
      </w:pPr>
      <w:bookmarkStart w:id="120" w:name="_Toc205281792"/>
      <w:r w:rsidRPr="00C25EF9">
        <w:lastRenderedPageBreak/>
        <w:t>7. Công tác thông tin, tuyên truyền HKPĐ</w:t>
      </w:r>
      <w:bookmarkEnd w:id="120"/>
    </w:p>
    <w:p w14:paraId="39144DB9" w14:textId="60A3398A" w:rsidR="004004CA" w:rsidRPr="00A5026B" w:rsidRDefault="0071688B" w:rsidP="00A5026B">
      <w:pPr>
        <w:pBdr>
          <w:top w:val="nil"/>
          <w:left w:val="nil"/>
          <w:bottom w:val="nil"/>
          <w:right w:val="nil"/>
          <w:between w:val="nil"/>
        </w:pBdr>
        <w:tabs>
          <w:tab w:val="left" w:pos="810"/>
          <w:tab w:val="left" w:pos="900"/>
        </w:tabs>
        <w:ind w:left="1" w:firstLineChars="201" w:firstLine="563"/>
        <w:jc w:val="both"/>
        <w:rPr>
          <w:szCs w:val="28"/>
          <w:lang w:val="vi-VN"/>
        </w:rPr>
      </w:pPr>
      <w:bookmarkStart w:id="121" w:name="_Toc203722056"/>
      <w:r w:rsidRPr="00A5026B">
        <w:rPr>
          <w:szCs w:val="28"/>
          <w:lang w:val="vi-VN"/>
        </w:rPr>
        <w:t>- Tăng cường công tác thông tin, tuyên truyền về HKPĐ, góp phần lan toả phong trào, thu hút động đảo học sinh, gia đình, nhà trường, xã hội tham gia phong trào HKPĐ các cấp.</w:t>
      </w:r>
      <w:bookmarkEnd w:id="121"/>
    </w:p>
    <w:p w14:paraId="1DC8F992" w14:textId="45C4CD4F" w:rsidR="007A1F94" w:rsidRPr="00A5026B" w:rsidRDefault="0071688B" w:rsidP="00A5026B">
      <w:pPr>
        <w:pBdr>
          <w:top w:val="nil"/>
          <w:left w:val="nil"/>
          <w:bottom w:val="nil"/>
          <w:right w:val="nil"/>
          <w:between w:val="nil"/>
        </w:pBdr>
        <w:tabs>
          <w:tab w:val="left" w:pos="810"/>
          <w:tab w:val="left" w:pos="900"/>
        </w:tabs>
        <w:ind w:left="1" w:firstLineChars="201" w:firstLine="563"/>
        <w:jc w:val="both"/>
        <w:rPr>
          <w:szCs w:val="28"/>
          <w:lang w:val="vi-VN"/>
        </w:rPr>
      </w:pPr>
      <w:bookmarkStart w:id="122" w:name="_Toc203722057"/>
      <w:r w:rsidRPr="00A5026B">
        <w:rPr>
          <w:szCs w:val="28"/>
          <w:lang w:val="vi-VN"/>
        </w:rPr>
        <w:t>- Bằng nhiều kênh tuyên truyền</w:t>
      </w:r>
      <w:r w:rsidR="006C4730" w:rsidRPr="00A5026B">
        <w:rPr>
          <w:szCs w:val="28"/>
          <w:lang w:val="vi-VN"/>
        </w:rPr>
        <w:t xml:space="preserve"> qua văn bản hành chính, cơ quan thông tấn, báo chí trung ương và địa phương, </w:t>
      </w:r>
      <w:r w:rsidR="007A1F94" w:rsidRPr="00A5026B">
        <w:rPr>
          <w:szCs w:val="28"/>
          <w:lang w:val="vi-VN"/>
        </w:rPr>
        <w:t>nền tảng số, mạng xã hội để đưa tin, tuyên truyền, quảng bá về HKPĐ các cấp.</w:t>
      </w:r>
      <w:bookmarkEnd w:id="122"/>
    </w:p>
    <w:p w14:paraId="0690D835" w14:textId="4093AE38" w:rsidR="00EB50CD" w:rsidRPr="00C25EF9" w:rsidRDefault="007C3730" w:rsidP="001A50AE">
      <w:pPr>
        <w:pStyle w:val="Tiu3"/>
        <w:spacing w:line="380" w:lineRule="exact"/>
      </w:pPr>
      <w:bookmarkStart w:id="123" w:name="_Toc205281793"/>
      <w:r w:rsidRPr="00C25EF9">
        <w:t>8</w:t>
      </w:r>
      <w:r w:rsidR="00EB50CD" w:rsidRPr="00C25EF9">
        <w:t>. Chuẩn bị nguồn nhân lực</w:t>
      </w:r>
      <w:r w:rsidR="00370A3A" w:rsidRPr="00C25EF9">
        <w:t xml:space="preserve"> phục vụ</w:t>
      </w:r>
      <w:r w:rsidR="00EB50CD" w:rsidRPr="00C25EF9">
        <w:t xml:space="preserve"> tổ chức HKPĐ</w:t>
      </w:r>
      <w:bookmarkEnd w:id="123"/>
    </w:p>
    <w:p w14:paraId="7DC3202C" w14:textId="77777777" w:rsidR="00EB50CD" w:rsidRPr="00C25EF9" w:rsidRDefault="00EB50CD" w:rsidP="001A50AE">
      <w:pPr>
        <w:pBdr>
          <w:top w:val="nil"/>
          <w:left w:val="nil"/>
          <w:bottom w:val="nil"/>
          <w:right w:val="nil"/>
          <w:between w:val="nil"/>
        </w:pBdr>
        <w:tabs>
          <w:tab w:val="left" w:pos="810"/>
          <w:tab w:val="left" w:pos="900"/>
        </w:tabs>
        <w:spacing w:line="380" w:lineRule="exact"/>
        <w:ind w:left="1" w:firstLineChars="201" w:firstLine="563"/>
        <w:jc w:val="both"/>
        <w:rPr>
          <w:szCs w:val="28"/>
          <w:lang w:val="vi-VN"/>
        </w:rPr>
      </w:pPr>
      <w:bookmarkStart w:id="124" w:name="_Toc200104810"/>
      <w:r w:rsidRPr="00C25EF9">
        <w:rPr>
          <w:szCs w:val="28"/>
          <w:lang w:val="vi-VN"/>
        </w:rPr>
        <w:t>- Mở rộng đào tạo các ngành nghề du lịch, dịch vụ và các nghề thủ công mỹ nghệ, các nghề truyền thống. Tập huấn cán bộ quản lý, hướng dẫn viên du lịch, nhân viên khách sạn, nhà hàng; đội ngũ tình nguyện viên về nghiệp vụ, kỹ năng giao tiếp, ngoại ngữ và kiến thức về thể dục thể thao và văn hoá lịch sử.</w:t>
      </w:r>
      <w:bookmarkEnd w:id="124"/>
    </w:p>
    <w:p w14:paraId="41B63DA8" w14:textId="77777777" w:rsidR="00EB50CD" w:rsidRPr="00C25EF9" w:rsidRDefault="00EB50CD" w:rsidP="001A50AE">
      <w:pPr>
        <w:pBdr>
          <w:top w:val="nil"/>
          <w:left w:val="nil"/>
          <w:bottom w:val="nil"/>
          <w:right w:val="nil"/>
          <w:between w:val="nil"/>
        </w:pBdr>
        <w:tabs>
          <w:tab w:val="left" w:pos="810"/>
          <w:tab w:val="left" w:pos="900"/>
        </w:tabs>
        <w:spacing w:line="380" w:lineRule="exact"/>
        <w:ind w:left="1" w:firstLineChars="201" w:firstLine="563"/>
        <w:jc w:val="both"/>
        <w:rPr>
          <w:szCs w:val="28"/>
          <w:lang w:val="vi-VN"/>
        </w:rPr>
      </w:pPr>
      <w:bookmarkStart w:id="125" w:name="_Toc200104811"/>
      <w:r w:rsidRPr="00C25EF9">
        <w:rPr>
          <w:szCs w:val="28"/>
          <w:lang w:val="vi-VN"/>
        </w:rPr>
        <w:t>- Hướng dẫn các cộng đồng dân cư, hội nghề nghiệp, tổ chức xã hội, mọi gia đình ủng hộ, giúp đỡ, tạo điều kiện thuận lợi để HKPĐ thành công, để lại dấu ấn tốt đẹp về công tác chuẩn bị, đón tiếp của chính quyền và nhân dân thành phố Huế đối vời học sinh và nhân dân cả nước về tham dự HKPĐ.</w:t>
      </w:r>
      <w:bookmarkEnd w:id="125"/>
    </w:p>
    <w:p w14:paraId="076831AC" w14:textId="79C52467" w:rsidR="00EB50CD" w:rsidRPr="00C25EF9" w:rsidRDefault="00EB50CD" w:rsidP="001A50AE">
      <w:pPr>
        <w:pBdr>
          <w:top w:val="nil"/>
          <w:left w:val="nil"/>
          <w:bottom w:val="nil"/>
          <w:right w:val="nil"/>
          <w:between w:val="nil"/>
        </w:pBdr>
        <w:tabs>
          <w:tab w:val="left" w:pos="810"/>
          <w:tab w:val="left" w:pos="900"/>
        </w:tabs>
        <w:spacing w:line="380" w:lineRule="exact"/>
        <w:ind w:left="1" w:firstLineChars="201" w:firstLine="563"/>
        <w:jc w:val="both"/>
        <w:rPr>
          <w:szCs w:val="28"/>
          <w:lang w:val="vi-VN"/>
        </w:rPr>
      </w:pPr>
      <w:bookmarkStart w:id="126" w:name="_Toc200104812"/>
      <w:r w:rsidRPr="00C25EF9">
        <w:rPr>
          <w:szCs w:val="28"/>
          <w:lang w:val="vi-VN"/>
        </w:rPr>
        <w:t>- Xây dựng kế hoạch bồi dưỡng nâng cao trình độ chuyên môn, nghiệp vụ về công tác trọng tài, điều hành các môn thể thao tại HKPĐ cho đội các ngũ thầy cô giảng dạy môn giáo dục thể chất tại thành phố Huế; tạo điều kiện, cơ hội để các thầy cô giáo được tham gia tổ chức các sự kiện trong và ngoài thành phố Huế tích luỹ kinh nghiệm, bản lĩnh, năng lực đáp ứng yêu cầu chuyên môn đối với HKPĐ toàn quốc.</w:t>
      </w:r>
      <w:bookmarkEnd w:id="126"/>
    </w:p>
    <w:p w14:paraId="0AE3EFCE" w14:textId="3913E488" w:rsidR="00ED4812" w:rsidRPr="00C25EF9" w:rsidRDefault="007C3730" w:rsidP="001A50AE">
      <w:pPr>
        <w:pStyle w:val="Tiu3"/>
        <w:spacing w:line="380" w:lineRule="exact"/>
      </w:pPr>
      <w:bookmarkStart w:id="127" w:name="_Toc196427817"/>
      <w:bookmarkStart w:id="128" w:name="_Toc205281794"/>
      <w:r w:rsidRPr="00C25EF9">
        <w:t>9</w:t>
      </w:r>
      <w:r w:rsidR="00ED4812" w:rsidRPr="00C25EF9">
        <w:t>. Nâng cấp các di tích lịch sự, địa điểm tham quan du lịch</w:t>
      </w:r>
      <w:bookmarkEnd w:id="128"/>
    </w:p>
    <w:p w14:paraId="65736143" w14:textId="77777777" w:rsidR="00ED4812" w:rsidRPr="00C25EF9" w:rsidRDefault="00ED4812" w:rsidP="001A50AE">
      <w:pPr>
        <w:pBdr>
          <w:top w:val="nil"/>
          <w:left w:val="nil"/>
          <w:bottom w:val="nil"/>
          <w:right w:val="nil"/>
          <w:between w:val="nil"/>
        </w:pBdr>
        <w:tabs>
          <w:tab w:val="left" w:pos="810"/>
          <w:tab w:val="left" w:pos="900"/>
        </w:tabs>
        <w:spacing w:line="380" w:lineRule="exact"/>
        <w:ind w:left="1" w:firstLineChars="201" w:firstLine="563"/>
        <w:jc w:val="both"/>
        <w:rPr>
          <w:szCs w:val="28"/>
          <w:lang w:val="vi-VN"/>
        </w:rPr>
      </w:pPr>
      <w:bookmarkStart w:id="129" w:name="_Toc200104814"/>
      <w:r w:rsidRPr="00C25EF9">
        <w:rPr>
          <w:szCs w:val="28"/>
          <w:lang w:val="vi-VN"/>
        </w:rPr>
        <w:t>- Quan tâm đầu tư nâng cấp, khôi phục, trùng tu tôn tạo các di tích lịch sử, lễ hội truyền thống trên địa bàn. Khôi phục và phát huy những giá trị văn hoá vật thể và phi vật thể tiêu biểu.</w:t>
      </w:r>
      <w:bookmarkEnd w:id="129"/>
    </w:p>
    <w:p w14:paraId="74F09B81" w14:textId="09D1D334" w:rsidR="001C3693" w:rsidRPr="00C25EF9" w:rsidRDefault="00ED4812" w:rsidP="001A50AE">
      <w:pPr>
        <w:pBdr>
          <w:top w:val="nil"/>
          <w:left w:val="nil"/>
          <w:bottom w:val="nil"/>
          <w:right w:val="nil"/>
          <w:between w:val="nil"/>
        </w:pBdr>
        <w:tabs>
          <w:tab w:val="left" w:pos="810"/>
          <w:tab w:val="left" w:pos="900"/>
        </w:tabs>
        <w:spacing w:line="380" w:lineRule="exact"/>
        <w:ind w:left="1" w:firstLineChars="201" w:firstLine="563"/>
        <w:jc w:val="both"/>
        <w:rPr>
          <w:szCs w:val="28"/>
          <w:lang w:val="vi-VN"/>
        </w:rPr>
      </w:pPr>
      <w:bookmarkStart w:id="130" w:name="_Toc200104815"/>
      <w:r w:rsidRPr="00C25EF9">
        <w:rPr>
          <w:szCs w:val="28"/>
          <w:lang w:val="vi-VN"/>
        </w:rPr>
        <w:t>- Phát triển các loại hình dịch vụ theo quy hoạch và tạo thêm một số sản phẩm du lịch hấp dẫn, tổ chức tốt các hoạt động phục vụ du lịch cho du khách.</w:t>
      </w:r>
      <w:bookmarkStart w:id="131" w:name="_Toc196427820"/>
      <w:bookmarkEnd w:id="127"/>
      <w:bookmarkEnd w:id="130"/>
    </w:p>
    <w:p w14:paraId="24A45E48" w14:textId="77777777" w:rsidR="00A93BF3" w:rsidRPr="00C25EF9" w:rsidRDefault="00A93BF3" w:rsidP="001A50AE">
      <w:pPr>
        <w:pStyle w:val="Tiu1"/>
        <w:spacing w:line="380" w:lineRule="exact"/>
        <w:rPr>
          <w:lang w:val="vi-VN"/>
        </w:rPr>
      </w:pPr>
    </w:p>
    <w:p w14:paraId="0F4FF1E1" w14:textId="77777777" w:rsidR="000A4472" w:rsidRDefault="000A4472">
      <w:pPr>
        <w:spacing w:after="200" w:line="276" w:lineRule="auto"/>
        <w:rPr>
          <w:b/>
          <w:bCs/>
          <w:szCs w:val="28"/>
          <w:lang w:val="fr-FR"/>
        </w:rPr>
      </w:pPr>
      <w:r>
        <w:rPr>
          <w:lang w:val="fr-FR"/>
        </w:rPr>
        <w:br w:type="page"/>
      </w:r>
    </w:p>
    <w:p w14:paraId="0C9EBF9B" w14:textId="53FF96FB" w:rsidR="00AA7BF6" w:rsidRPr="00C25EF9" w:rsidRDefault="004162BD" w:rsidP="00C50A15">
      <w:pPr>
        <w:pStyle w:val="Tiu1"/>
        <w:rPr>
          <w:lang w:val="vi-VN"/>
        </w:rPr>
      </w:pPr>
      <w:bookmarkStart w:id="132" w:name="_Toc205281795"/>
      <w:r w:rsidRPr="00C25EF9">
        <w:rPr>
          <w:lang w:val="fr-FR"/>
        </w:rPr>
        <w:lastRenderedPageBreak/>
        <w:t>PHẦN II</w:t>
      </w:r>
      <w:r w:rsidR="0042705E" w:rsidRPr="00C25EF9">
        <w:rPr>
          <w:lang w:val="vi-VN"/>
        </w:rPr>
        <w:t>I</w:t>
      </w:r>
      <w:bookmarkEnd w:id="131"/>
      <w:bookmarkEnd w:id="132"/>
    </w:p>
    <w:p w14:paraId="3150C648" w14:textId="09FB253C" w:rsidR="00034D75" w:rsidRPr="00C25EF9" w:rsidRDefault="004162BD" w:rsidP="00C50A15">
      <w:pPr>
        <w:pStyle w:val="Tiu1"/>
        <w:rPr>
          <w:lang w:val="fr-FR"/>
        </w:rPr>
      </w:pPr>
      <w:bookmarkStart w:id="133" w:name="_Toc196427821"/>
      <w:bookmarkStart w:id="134" w:name="_Toc205281796"/>
      <w:r w:rsidRPr="00C25EF9">
        <w:rPr>
          <w:lang w:val="fr-FR"/>
        </w:rPr>
        <w:t>TỔ CHỨC THỰC HIỆN ĐỀ ÁN</w:t>
      </w:r>
      <w:bookmarkEnd w:id="133"/>
      <w:bookmarkEnd w:id="134"/>
    </w:p>
    <w:p w14:paraId="02D02B91" w14:textId="77777777" w:rsidR="009B7C22" w:rsidRPr="00C25EF9" w:rsidRDefault="009B7C22" w:rsidP="00C50A15">
      <w:pPr>
        <w:jc w:val="center"/>
        <w:rPr>
          <w:b/>
          <w:szCs w:val="28"/>
          <w:lang w:val="fr-FR"/>
        </w:rPr>
      </w:pPr>
    </w:p>
    <w:p w14:paraId="67AF796C" w14:textId="77777777" w:rsidR="00DB69F5" w:rsidRPr="00C25EF9" w:rsidRDefault="00DB69F5" w:rsidP="000A4472">
      <w:pPr>
        <w:pStyle w:val="Tiu2"/>
        <w:spacing w:after="120" w:line="240" w:lineRule="auto"/>
      </w:pPr>
      <w:bookmarkStart w:id="135" w:name="_Toc196427822"/>
      <w:bookmarkStart w:id="136" w:name="_Toc205281797"/>
      <w:r w:rsidRPr="00C25EF9">
        <w:t>I. PHÂN CÔNG THỰC HIỆN ĐỀ ÁN</w:t>
      </w:r>
      <w:bookmarkEnd w:id="135"/>
      <w:bookmarkEnd w:id="136"/>
    </w:p>
    <w:p w14:paraId="4EEF4531" w14:textId="1CB5BCCC" w:rsidR="005D3F76" w:rsidRPr="00C25EF9" w:rsidRDefault="005D3F76" w:rsidP="000A4472">
      <w:pPr>
        <w:pStyle w:val="Tiu3"/>
      </w:pPr>
      <w:bookmarkStart w:id="137" w:name="_Toc196427829"/>
      <w:bookmarkStart w:id="138" w:name="_Toc205281798"/>
      <w:r w:rsidRPr="00C25EF9">
        <w:t>1. Bộ Giáo dục và Đào tạo</w:t>
      </w:r>
      <w:bookmarkEnd w:id="138"/>
    </w:p>
    <w:p w14:paraId="4C3E5107" w14:textId="163D00A5" w:rsidR="005D3F76" w:rsidRPr="00800734" w:rsidRDefault="00B10AC8" w:rsidP="000A4472">
      <w:pPr>
        <w:pStyle w:val="Tiu4"/>
      </w:pPr>
      <w:bookmarkStart w:id="139" w:name="_Toc205281799"/>
      <w:r w:rsidRPr="00EB5FFD">
        <w:rPr>
          <w:lang w:val="pl-PL"/>
        </w:rPr>
        <w:t>1</w:t>
      </w:r>
      <w:r w:rsidR="00800734" w:rsidRPr="00800734">
        <w:t>.1.</w:t>
      </w:r>
      <w:r w:rsidR="005D3F76" w:rsidRPr="00800734">
        <w:t xml:space="preserve"> Vụ Học sinh, sinh viên</w:t>
      </w:r>
      <w:bookmarkEnd w:id="139"/>
    </w:p>
    <w:p w14:paraId="0DB7466C" w14:textId="77777777" w:rsidR="005D3F76" w:rsidRPr="000A14F7" w:rsidRDefault="005D3F76" w:rsidP="000A4472">
      <w:pPr>
        <w:tabs>
          <w:tab w:val="left" w:pos="1120"/>
        </w:tabs>
        <w:ind w:left="1" w:firstLineChars="201" w:firstLine="563"/>
        <w:jc w:val="both"/>
        <w:rPr>
          <w:szCs w:val="28"/>
          <w:lang w:val="pl-PL"/>
        </w:rPr>
      </w:pPr>
      <w:r w:rsidRPr="00800734">
        <w:rPr>
          <w:szCs w:val="28"/>
          <w:lang w:val="pl-PL"/>
        </w:rPr>
        <w:t>Là đơn vị chủ trì, phối hợp với các đơn vị thuộc Bộ GDĐT; các bộ, ngành, Ủy ban nhân dân thành phố Huế, Ủy ban nhân dân các t</w:t>
      </w:r>
      <w:r w:rsidRPr="000A14F7">
        <w:rPr>
          <w:szCs w:val="28"/>
          <w:lang w:val="pl-PL"/>
        </w:rPr>
        <w:t>ỉnh/ thành phố trực thuộc trung ương, các tổ chức, cá nhân có liên quan chuẩn bị, tổ chức thành công HKPĐ toàn quốc lần thứ XI năm 2028 và định hướng tham mưu tổ chức HKPĐ toàn quốc trong những năm tiếp theo, trong đó:</w:t>
      </w:r>
    </w:p>
    <w:p w14:paraId="4B155EA5" w14:textId="77777777" w:rsidR="005D3F76" w:rsidRPr="000A14F7" w:rsidRDefault="005D3F76" w:rsidP="000A4472">
      <w:pPr>
        <w:pBdr>
          <w:top w:val="nil"/>
          <w:left w:val="nil"/>
          <w:bottom w:val="nil"/>
          <w:right w:val="nil"/>
          <w:between w:val="nil"/>
        </w:pBdr>
        <w:tabs>
          <w:tab w:val="left" w:pos="1120"/>
        </w:tabs>
        <w:ind w:left="1" w:firstLineChars="201" w:firstLine="563"/>
        <w:jc w:val="both"/>
        <w:rPr>
          <w:szCs w:val="28"/>
          <w:lang w:val="pl-PL"/>
        </w:rPr>
      </w:pPr>
      <w:r w:rsidRPr="000A14F7">
        <w:rPr>
          <w:szCs w:val="28"/>
          <w:lang w:val="pl-PL"/>
        </w:rPr>
        <w:t>- Ban hành quyết định thành lập, quy chế hoạt động của Ban Chỉ đạo, Ban Tổ chức, bộ phận giúp việc Ban Tổ chức; xây dựng kế hoạch chi tiết, hướng dẫn các tỉnh/thành, nhà trường triển khai công tác chuẩn bị, tổ chức HKPĐ theo từng năm học, hướng đến HKPĐ toàn quốc lần thứ XI năm 2028.</w:t>
      </w:r>
    </w:p>
    <w:p w14:paraId="0DDCCFBD" w14:textId="77777777" w:rsidR="005D3F76" w:rsidRPr="000A14F7" w:rsidRDefault="005D3F76" w:rsidP="000A4472">
      <w:pPr>
        <w:ind w:left="-2" w:firstLineChars="201" w:firstLine="563"/>
        <w:jc w:val="both"/>
        <w:rPr>
          <w:szCs w:val="28"/>
          <w:lang w:val="pl-PL"/>
        </w:rPr>
      </w:pPr>
      <w:r w:rsidRPr="000A14F7">
        <w:rPr>
          <w:szCs w:val="28"/>
          <w:lang w:val="pl-PL"/>
        </w:rPr>
        <w:t>- Chủ trì, phối hợp với Cục TDTT, Bộ VHTTDL xây dựng điều lệ tổ chức HKPĐ toàn quốc; khảo sát, đánh giá các công trình thể thao, cơ sở vật chất gắn với công trình thể thao, xây dựng yêu cầu về cơ sở vật chất, tiêu chuẩn trang thiết bị, dụng cụ phục vụ thi đấu để các địa phương đăng cai HKPĐ toàn quốc rà soát, chuẩn bị đảm bảo kịp thời, hiệu quả, đúng quy định pháp luật; hướng dẫn tổ chức tập luyện, thi đấu, phát triển các môn thể thao trong chương trình HKPĐ; tập huấn, điều động lực lượng trọng tài điều hành thi đấu các môn thi tại HKPĐ toàn quốc.</w:t>
      </w:r>
    </w:p>
    <w:p w14:paraId="6B1A396F" w14:textId="77777777" w:rsidR="005D3F76" w:rsidRPr="000A14F7" w:rsidRDefault="005D3F76" w:rsidP="000A4472">
      <w:pPr>
        <w:ind w:left="-2" w:firstLineChars="201" w:firstLine="563"/>
        <w:jc w:val="both"/>
        <w:rPr>
          <w:szCs w:val="28"/>
          <w:lang w:val="pl-PL"/>
        </w:rPr>
      </w:pPr>
      <w:r w:rsidRPr="000A14F7">
        <w:rPr>
          <w:szCs w:val="28"/>
          <w:lang w:val="pl-PL"/>
        </w:rPr>
        <w:t>- Hằng năm chỉ đạo, hướng dẫn các đơn vị xây dựng kế hoạch tổ chức tập luyện, thi đấu các môn thể thao trong chương trình HKPĐ. Đồng thời, xây dựng chỉ tiêu đánh giá phong trào HKPĐ đối với nhà trường, các tỉnh/thành; định kỳ hằng năm và giai đoạn từ năm 2026-2028 thực hiện kiểm tra, đánh giá kết quả công tác chuẩn bị, tổ chức HKPĐ tại các địa phương định, để kịp thời hướng dẫn, điều chỉnh, có định hướng tổ chức HKPĐ và phát triển phong trào thể thao trường học trong những năm tiếp theo.</w:t>
      </w:r>
    </w:p>
    <w:p w14:paraId="681A44DE" w14:textId="77777777" w:rsidR="005D3F76" w:rsidRPr="00C25EF9" w:rsidRDefault="005D3F76" w:rsidP="000A4472">
      <w:pPr>
        <w:ind w:left="-2" w:firstLineChars="201" w:firstLine="563"/>
        <w:jc w:val="both"/>
        <w:rPr>
          <w:szCs w:val="28"/>
          <w:lang w:val="vi-VN"/>
        </w:rPr>
      </w:pPr>
      <w:r w:rsidRPr="000A14F7">
        <w:rPr>
          <w:szCs w:val="28"/>
          <w:lang w:val="pl-PL"/>
        </w:rPr>
        <w:t>- Chủ trì tham mưu</w:t>
      </w:r>
      <w:r w:rsidRPr="00C25EF9">
        <w:rPr>
          <w:szCs w:val="28"/>
          <w:lang w:val="vi-VN"/>
        </w:rPr>
        <w:t xml:space="preserve"> xây dựng trang thông tin, hệ thống phần mềm đăng ký và tổ chức thi đấu các môn </w:t>
      </w:r>
      <w:r w:rsidRPr="000A14F7">
        <w:rPr>
          <w:szCs w:val="28"/>
          <w:lang w:val="pl-PL"/>
        </w:rPr>
        <w:t>thể thao</w:t>
      </w:r>
      <w:r w:rsidRPr="00C25EF9">
        <w:rPr>
          <w:szCs w:val="28"/>
          <w:lang w:val="vi-VN"/>
        </w:rPr>
        <w:t xml:space="preserve">; thiết kế bộ nhận diện </w:t>
      </w:r>
      <w:r w:rsidRPr="000A14F7">
        <w:rPr>
          <w:szCs w:val="28"/>
          <w:lang w:val="pl-PL"/>
        </w:rPr>
        <w:t>HKPĐ toàn quốc lần thứ XI</w:t>
      </w:r>
      <w:r w:rsidRPr="00C25EF9">
        <w:rPr>
          <w:szCs w:val="28"/>
          <w:lang w:val="vi-VN"/>
        </w:rPr>
        <w:t xml:space="preserve"> phục vụ công tác thông tin, truyền thông, tuyên truyền và sản xuất các ấn phẩm phục vụ </w:t>
      </w:r>
      <w:r w:rsidRPr="000A14F7">
        <w:rPr>
          <w:szCs w:val="28"/>
          <w:lang w:val="pl-PL"/>
        </w:rPr>
        <w:t>HKPĐ</w:t>
      </w:r>
      <w:r w:rsidRPr="00C25EF9">
        <w:rPr>
          <w:szCs w:val="28"/>
          <w:lang w:val="vi-VN"/>
        </w:rPr>
        <w:t>.</w:t>
      </w:r>
    </w:p>
    <w:p w14:paraId="52D0E7EB" w14:textId="77777777" w:rsidR="005D3F76" w:rsidRPr="00C25EF9" w:rsidRDefault="005D3F76" w:rsidP="000A4472">
      <w:pPr>
        <w:ind w:left="-2" w:firstLineChars="201" w:firstLine="563"/>
        <w:jc w:val="both"/>
        <w:rPr>
          <w:szCs w:val="28"/>
          <w:lang w:val="vi-VN"/>
        </w:rPr>
      </w:pPr>
      <w:r w:rsidRPr="00C25EF9">
        <w:rPr>
          <w:szCs w:val="28"/>
          <w:lang w:val="vi-VN"/>
        </w:rPr>
        <w:t>- Chủ trì thực hiện mua sắm trang thiết bị văn phòng, trang phục phục vụ Ban Chỉ đạo, Ban Tổ chức, bộ phận giúp việc Ban Tổ chức; huy chương, thẻ tham dự, cờ… các điều kiện phục vụ tổ chức HKPĐ đảm bảo hiệu quả, tiết kiệm, tránh lãng phí, theo đúng quy định pháp luật.</w:t>
      </w:r>
    </w:p>
    <w:p w14:paraId="335DF219" w14:textId="77777777" w:rsidR="005D3F76" w:rsidRPr="00C25EF9" w:rsidRDefault="005D3F76" w:rsidP="000A4472">
      <w:pPr>
        <w:ind w:left="-2" w:firstLineChars="201" w:firstLine="563"/>
        <w:jc w:val="both"/>
        <w:rPr>
          <w:szCs w:val="28"/>
          <w:lang w:val="vi-VN"/>
        </w:rPr>
      </w:pPr>
      <w:r w:rsidRPr="00C25EF9">
        <w:rPr>
          <w:szCs w:val="28"/>
          <w:lang w:val="vi-VN"/>
        </w:rPr>
        <w:t>- Chịu trách nhiệm bố trí ăn, nghỉ, đi lại và các khoản chi khác theo quy định cho Ban Chỉ đạo, Ban Tổ chức, bộ phận giúp việc Ban Tổ chức; trọng tài trung ương và địa phương; đại biểu, khách mời trong nước và quốc tế (nếu có).</w:t>
      </w:r>
    </w:p>
    <w:p w14:paraId="361D66C0" w14:textId="77777777" w:rsidR="005D3F76" w:rsidRPr="00C25EF9" w:rsidRDefault="005D3F76" w:rsidP="000A4472">
      <w:pPr>
        <w:ind w:left="-2" w:firstLineChars="201" w:firstLine="563"/>
        <w:jc w:val="both"/>
        <w:rPr>
          <w:szCs w:val="28"/>
          <w:lang w:val="vi-VN"/>
        </w:rPr>
      </w:pPr>
      <w:r w:rsidRPr="00C25EF9">
        <w:rPr>
          <w:szCs w:val="28"/>
          <w:lang w:val="vi-VN"/>
        </w:rPr>
        <w:lastRenderedPageBreak/>
        <w:t>- Xây dựng dự toán kinh phí chuẩn bị, tổ chức HKPĐ toàn quốc; phối hợp với Vụ Kế hoạch – Tài chính trình cấp có thẩm quyền phê duyệt; chịu trách nhiệm vận động tài trợ, huy động nguồn lực hợp pháp tham gia hỗ trợ công tác tổ chức HKPĐ các cấp.</w:t>
      </w:r>
    </w:p>
    <w:p w14:paraId="20FB9A09" w14:textId="77777777" w:rsidR="005D3F76" w:rsidRPr="00C25EF9" w:rsidRDefault="005D3F76" w:rsidP="000A4472">
      <w:pPr>
        <w:ind w:left="1" w:firstLineChars="201" w:firstLine="563"/>
        <w:jc w:val="both"/>
        <w:rPr>
          <w:szCs w:val="28"/>
          <w:lang w:val="vi-VN"/>
        </w:rPr>
      </w:pPr>
      <w:r w:rsidRPr="00C25EF9">
        <w:rPr>
          <w:szCs w:val="28"/>
          <w:lang w:val="vi-VN"/>
        </w:rPr>
        <w:t>- Phối hợp với Ủy ban nhân dân thành phố Huế và các đơn vị liên quan triển khai thực hiện Đề án; duyệt kịch bản khai mạc, bế mạc HKPĐ toàn quốc.</w:t>
      </w:r>
    </w:p>
    <w:p w14:paraId="6F510D47" w14:textId="0351E569" w:rsidR="005D3F76" w:rsidRPr="00C25EF9" w:rsidRDefault="00B10AC8" w:rsidP="000A4472">
      <w:pPr>
        <w:pStyle w:val="Tiu4"/>
      </w:pPr>
      <w:bookmarkStart w:id="140" w:name="_Toc205281800"/>
      <w:r w:rsidRPr="00EB5FFD">
        <w:t>1</w:t>
      </w:r>
      <w:r w:rsidR="00EC564A" w:rsidRPr="00EC564A">
        <w:t>.2.</w:t>
      </w:r>
      <w:r w:rsidR="005D3F76" w:rsidRPr="00C25EF9">
        <w:t xml:space="preserve"> Vụ Kế hoạch – Tài chính</w:t>
      </w:r>
      <w:bookmarkEnd w:id="140"/>
    </w:p>
    <w:p w14:paraId="13775DF9" w14:textId="77777777" w:rsidR="005D3F76" w:rsidRPr="00C25EF9" w:rsidRDefault="005D3F76" w:rsidP="000A4472">
      <w:pPr>
        <w:pBdr>
          <w:top w:val="nil"/>
          <w:left w:val="nil"/>
          <w:bottom w:val="nil"/>
          <w:right w:val="nil"/>
          <w:between w:val="nil"/>
        </w:pBdr>
        <w:tabs>
          <w:tab w:val="left" w:pos="1120"/>
        </w:tabs>
        <w:ind w:left="1" w:firstLineChars="201" w:firstLine="563"/>
        <w:jc w:val="both"/>
        <w:rPr>
          <w:szCs w:val="28"/>
          <w:lang w:val="vi-VN"/>
        </w:rPr>
      </w:pPr>
      <w:r w:rsidRPr="00C25EF9">
        <w:rPr>
          <w:szCs w:val="28"/>
          <w:lang w:val="vi-VN"/>
        </w:rPr>
        <w:t>Chủ trì, hướng dẫn Vụ Học sinh, sinh viên, các đơn vị thuộc Bộ GDĐT xây dựng dự toán kinh phí, trình cấp có thẩm quyền phê duyệt kinh phí tổ chức HKPĐ toàn quốc lần thứ XI năm 2028 đảm bảo đúng quy trình, tiến độ theo kế hoạch.</w:t>
      </w:r>
    </w:p>
    <w:p w14:paraId="655CD2A0" w14:textId="017095E0" w:rsidR="005D3F76" w:rsidRPr="00C25EF9" w:rsidRDefault="00B10AC8" w:rsidP="000A4472">
      <w:pPr>
        <w:pStyle w:val="Tiu4"/>
      </w:pPr>
      <w:bookmarkStart w:id="141" w:name="_Toc205281801"/>
      <w:r w:rsidRPr="00EB5FFD">
        <w:t>1</w:t>
      </w:r>
      <w:r w:rsidR="00505959" w:rsidRPr="00505959">
        <w:t>.3.</w:t>
      </w:r>
      <w:r w:rsidR="005D3F76" w:rsidRPr="00C25EF9">
        <w:t xml:space="preserve"> Vụ Giáo dục phổ thông</w:t>
      </w:r>
      <w:bookmarkEnd w:id="141"/>
    </w:p>
    <w:p w14:paraId="350934AB" w14:textId="77777777" w:rsidR="005D3F76" w:rsidRPr="00C25EF9" w:rsidRDefault="005D3F76" w:rsidP="000A4472">
      <w:pPr>
        <w:pBdr>
          <w:top w:val="nil"/>
          <w:left w:val="nil"/>
          <w:bottom w:val="nil"/>
          <w:right w:val="nil"/>
          <w:between w:val="nil"/>
        </w:pBdr>
        <w:tabs>
          <w:tab w:val="left" w:pos="1120"/>
        </w:tabs>
        <w:ind w:left="1" w:firstLineChars="201" w:firstLine="563"/>
        <w:jc w:val="both"/>
        <w:rPr>
          <w:szCs w:val="28"/>
          <w:lang w:val="vi-VN"/>
        </w:rPr>
      </w:pPr>
      <w:r w:rsidRPr="00C25EF9">
        <w:rPr>
          <w:szCs w:val="28"/>
          <w:lang w:val="vi-VN"/>
        </w:rPr>
        <w:t xml:space="preserve">Phối hợp với Vụ Học sinh, sinh viên xây dựng điều lệ HKPĐ toàn quốc lần thứ XI. Chỉ đạo, hướng dẫn các nhà trường đa dạng hóa môn thể thao tự chọn trong chương trình giáo dục phổ thông, lựa chọn phù hợp điều kiện thực tế của nhà trường, nhu cầu của học sinh, đồng thời gắn với các môn thể thao thi đấu trong chương trình HKPĐ, nhằm tạo lan tỏa phong trào HKPĐ, tạo động lực cho học sinh luyện tập, thi đấu. </w:t>
      </w:r>
    </w:p>
    <w:p w14:paraId="3D365738" w14:textId="3D30DA0D" w:rsidR="005D3F76" w:rsidRPr="00C25EF9" w:rsidRDefault="00B10AC8" w:rsidP="000A4472">
      <w:pPr>
        <w:pStyle w:val="Tiu4"/>
      </w:pPr>
      <w:bookmarkStart w:id="142" w:name="_Toc205281802"/>
      <w:r w:rsidRPr="00B10AC8">
        <w:t>1</w:t>
      </w:r>
      <w:r w:rsidR="00D269B4" w:rsidRPr="00D269B4">
        <w:t>.4.</w:t>
      </w:r>
      <w:r w:rsidR="005D3F76" w:rsidRPr="00C25EF9">
        <w:t xml:space="preserve"> Cục Giáo dục nghề nghiệp và Giáo dục thường xuyên</w:t>
      </w:r>
      <w:bookmarkEnd w:id="142"/>
    </w:p>
    <w:p w14:paraId="68BCC3AD" w14:textId="77777777" w:rsidR="005D3F76" w:rsidRPr="00C25EF9" w:rsidRDefault="005D3F76" w:rsidP="000A4472">
      <w:pPr>
        <w:pBdr>
          <w:top w:val="nil"/>
          <w:left w:val="nil"/>
          <w:bottom w:val="nil"/>
          <w:right w:val="nil"/>
          <w:between w:val="nil"/>
        </w:pBdr>
        <w:tabs>
          <w:tab w:val="left" w:pos="1120"/>
        </w:tabs>
        <w:ind w:left="1" w:firstLineChars="201" w:firstLine="563"/>
        <w:jc w:val="both"/>
        <w:rPr>
          <w:szCs w:val="28"/>
          <w:lang w:val="vi-VN"/>
        </w:rPr>
      </w:pPr>
      <w:r w:rsidRPr="00C25EF9">
        <w:rPr>
          <w:szCs w:val="28"/>
          <w:lang w:val="vi-VN"/>
        </w:rPr>
        <w:t xml:space="preserve">Phối hợp với Vụ Học sinh, sinh viên xây dựng điều lệ HKPĐ toàn quốc lần thứ XI, chỉ đạo cơ sở giáo dục thường xuyên tổ chức, hướng dẫn, tạo điều kiện cho học viên được tham gia tập luyện, thi đấu HKPĐ các cấp. </w:t>
      </w:r>
    </w:p>
    <w:p w14:paraId="2CABB6DD" w14:textId="7A69F4CC" w:rsidR="005D3F76" w:rsidRPr="00C25EF9" w:rsidRDefault="00B10AC8" w:rsidP="000A4472">
      <w:pPr>
        <w:pStyle w:val="Tiu4"/>
      </w:pPr>
      <w:bookmarkStart w:id="143" w:name="_Toc205281803"/>
      <w:r w:rsidRPr="00EB5FFD">
        <w:t>1</w:t>
      </w:r>
      <w:r w:rsidR="00A10D8E" w:rsidRPr="00A10D8E">
        <w:t>.5.</w:t>
      </w:r>
      <w:r w:rsidR="005D3F76" w:rsidRPr="00C25EF9">
        <w:t xml:space="preserve"> Văn phòng Bộ</w:t>
      </w:r>
      <w:bookmarkEnd w:id="143"/>
    </w:p>
    <w:p w14:paraId="52930F28" w14:textId="77777777" w:rsidR="005D3F76" w:rsidRPr="00C25EF9" w:rsidRDefault="005D3F76" w:rsidP="000A4472">
      <w:pPr>
        <w:pBdr>
          <w:top w:val="nil"/>
          <w:left w:val="nil"/>
          <w:bottom w:val="nil"/>
          <w:right w:val="nil"/>
          <w:between w:val="nil"/>
        </w:pBdr>
        <w:tabs>
          <w:tab w:val="left" w:pos="1120"/>
        </w:tabs>
        <w:ind w:left="1" w:firstLineChars="201" w:firstLine="563"/>
        <w:jc w:val="both"/>
        <w:rPr>
          <w:szCs w:val="28"/>
          <w:lang w:val="vi-VN"/>
        </w:rPr>
      </w:pPr>
      <w:r w:rsidRPr="00C25EF9">
        <w:rPr>
          <w:szCs w:val="28"/>
          <w:lang w:val="vi-VN"/>
        </w:rPr>
        <w:t>Phối hợp với Vụ Học sinh, sinh viên tổ chức mua sắm, chuẩn bị các điều kiện đảm bảo tổ chức HKPĐ toàn quốc; hướng dẫn trình tự, thủ tục, thực hiện quyết toán theo quy định.</w:t>
      </w:r>
    </w:p>
    <w:p w14:paraId="6EB94752" w14:textId="545D3B95" w:rsidR="005D3F76" w:rsidRPr="00C25EF9" w:rsidRDefault="00B10AC8" w:rsidP="000A4472">
      <w:pPr>
        <w:pStyle w:val="Tiu4"/>
      </w:pPr>
      <w:bookmarkStart w:id="144" w:name="_Toc205281804"/>
      <w:r w:rsidRPr="00A5026B">
        <w:t>1</w:t>
      </w:r>
      <w:r w:rsidR="00E67DF5" w:rsidRPr="00E67DF5">
        <w:t>.6.</w:t>
      </w:r>
      <w:r w:rsidR="005D3F76" w:rsidRPr="00C25EF9">
        <w:t xml:space="preserve"> Các đơn vị liên quan thuộc Bộ GDĐT</w:t>
      </w:r>
      <w:bookmarkEnd w:id="144"/>
    </w:p>
    <w:p w14:paraId="54F2142B" w14:textId="77777777" w:rsidR="005D3F76" w:rsidRPr="00C25EF9" w:rsidRDefault="005D3F76" w:rsidP="000A4472">
      <w:pPr>
        <w:pBdr>
          <w:top w:val="nil"/>
          <w:left w:val="nil"/>
          <w:bottom w:val="nil"/>
          <w:right w:val="nil"/>
          <w:between w:val="nil"/>
        </w:pBdr>
        <w:tabs>
          <w:tab w:val="left" w:pos="1120"/>
        </w:tabs>
        <w:ind w:left="1" w:firstLineChars="201" w:firstLine="563"/>
        <w:jc w:val="both"/>
        <w:rPr>
          <w:szCs w:val="28"/>
          <w:lang w:val="vi-VN"/>
        </w:rPr>
      </w:pPr>
      <w:r w:rsidRPr="00C25EF9">
        <w:rPr>
          <w:szCs w:val="28"/>
          <w:lang w:val="vi-VN"/>
        </w:rPr>
        <w:t>Căn cứ chức năng, nhiệm vụ được giao phối hợp với Vụ Học sinh, sinh viên tổ chức thành công HKPĐ toàn quốc lần thứ XI.</w:t>
      </w:r>
    </w:p>
    <w:p w14:paraId="65FC875E" w14:textId="27E27B01" w:rsidR="005D3F76" w:rsidRPr="00C25EF9" w:rsidRDefault="005D3F76" w:rsidP="000A4472">
      <w:pPr>
        <w:pStyle w:val="Tiu3"/>
      </w:pPr>
      <w:bookmarkStart w:id="145" w:name="_Toc205281805"/>
      <w:r w:rsidRPr="00C25EF9">
        <w:t>2. Ủy ban nhân dân thành phố Huế và địa phương đăng cai các cụm</w:t>
      </w:r>
      <w:bookmarkEnd w:id="145"/>
    </w:p>
    <w:p w14:paraId="23E20182" w14:textId="77777777" w:rsidR="005D3F76" w:rsidRPr="00C25EF9" w:rsidRDefault="005D3F76" w:rsidP="000A4472">
      <w:pPr>
        <w:ind w:left="1" w:firstLineChars="201" w:firstLine="559"/>
        <w:jc w:val="both"/>
        <w:rPr>
          <w:spacing w:val="-2"/>
          <w:szCs w:val="28"/>
          <w:lang w:val="vi-VN"/>
        </w:rPr>
      </w:pPr>
      <w:r w:rsidRPr="00C25EF9">
        <w:rPr>
          <w:spacing w:val="-2"/>
          <w:szCs w:val="28"/>
          <w:lang w:val="vi-VN"/>
        </w:rPr>
        <w:t>Chỉ đạo Sở Giáo dục và Đào tạo, Sở Văn hóa và Thể thao và các sở, ban, ngành liên quan của thành phố trong việc thực hiện Đề án tổ chức HKPĐ, trong đó:</w:t>
      </w:r>
    </w:p>
    <w:p w14:paraId="3060A255" w14:textId="77777777" w:rsidR="005D3F76" w:rsidRPr="00C25EF9" w:rsidRDefault="005D3F76" w:rsidP="000A4472">
      <w:pPr>
        <w:ind w:left="1" w:firstLineChars="201" w:firstLine="563"/>
        <w:jc w:val="both"/>
        <w:rPr>
          <w:szCs w:val="28"/>
          <w:lang w:val="vi-VN"/>
        </w:rPr>
      </w:pPr>
      <w:r w:rsidRPr="00C25EF9">
        <w:rPr>
          <w:szCs w:val="28"/>
          <w:lang w:val="vi-VN"/>
        </w:rPr>
        <w:t>- Chịu trách nhiệm chuẩn bị, đảm bảo điều kiện theo yêu cầu đối với các công trình thể thao, cơ sở vật chất gắn liền với công trình thể thao; địa điểm tổ chức lễ khai mạc, bế mạc; công tác đảm bảo an ninh, giao thông, phòng cháy chữa cháy; dịch vụ lưu trú, ăn uống; công tác chăm sóc y tế, an toàn vệ sinh thực phẩm.</w:t>
      </w:r>
    </w:p>
    <w:p w14:paraId="06406303" w14:textId="77777777" w:rsidR="005D3F76" w:rsidRPr="00C25EF9" w:rsidRDefault="005D3F76" w:rsidP="000A4472">
      <w:pPr>
        <w:ind w:left="1" w:firstLineChars="201" w:firstLine="563"/>
        <w:rPr>
          <w:szCs w:val="28"/>
          <w:lang w:val="vi-VN"/>
        </w:rPr>
      </w:pPr>
      <w:r w:rsidRPr="00C25EF9">
        <w:rPr>
          <w:szCs w:val="28"/>
          <w:lang w:val="vi-VN"/>
        </w:rPr>
        <w:t>- Chịu trách nhiệm tổ chức Lễ khai mạc, bế mạc HKPĐ toàn quốc lần thứ XI năm 2028.</w:t>
      </w:r>
    </w:p>
    <w:p w14:paraId="6F230C2E" w14:textId="77777777" w:rsidR="005D3F76" w:rsidRPr="00C25EF9" w:rsidRDefault="005D3F76" w:rsidP="000A4472">
      <w:pPr>
        <w:ind w:left="1" w:firstLineChars="201" w:firstLine="563"/>
        <w:jc w:val="both"/>
        <w:rPr>
          <w:szCs w:val="28"/>
          <w:lang w:val="vi-VN"/>
        </w:rPr>
      </w:pPr>
      <w:r w:rsidRPr="00C25EF9">
        <w:rPr>
          <w:szCs w:val="28"/>
          <w:lang w:val="vi-VN"/>
        </w:rPr>
        <w:t xml:space="preserve">- Chỉ đạo, triển khai nâng cấp hạ tầng đô thị; tuyên truyền, vận động nhân dân thực hiện nếp sống văn minh; xây dựng hình ảnh địa phương là điểm đến hấp dẫn, an toàn và thân thiện; chỉ đạo ngành văn hóa, du lịch phát triển du lịch địa </w:t>
      </w:r>
      <w:r w:rsidRPr="00C25EF9">
        <w:rPr>
          <w:szCs w:val="28"/>
          <w:lang w:val="vi-VN"/>
        </w:rPr>
        <w:lastRenderedPageBreak/>
        <w:t>phương, giới thiệu, quảng bá rộng rãi về giá trị di sản và bản sắc văn hóa của cố đô Huế.</w:t>
      </w:r>
    </w:p>
    <w:p w14:paraId="2E97335A" w14:textId="77777777" w:rsidR="005D3F76" w:rsidRPr="00C25EF9" w:rsidRDefault="005D3F76" w:rsidP="000A4472">
      <w:pPr>
        <w:ind w:left="1" w:firstLineChars="201" w:firstLine="563"/>
        <w:jc w:val="both"/>
        <w:rPr>
          <w:szCs w:val="28"/>
          <w:lang w:val="vi-VN"/>
        </w:rPr>
      </w:pPr>
      <w:r w:rsidRPr="00C25EF9">
        <w:rPr>
          <w:szCs w:val="28"/>
          <w:lang w:val="vi-VN"/>
        </w:rPr>
        <w:t>- Xây dựng dự toán kinh phí từ nguồn ngân sách địa phương</w:t>
      </w:r>
      <w:r w:rsidRPr="00C25EF9">
        <w:rPr>
          <w:spacing w:val="-2"/>
          <w:szCs w:val="28"/>
          <w:lang w:val="vi-VN"/>
        </w:rPr>
        <w:t xml:space="preserve"> đảm bảo thực hiện các nhiệm vụ được giao chuẩn bị, tổ chức của thành phố Huế (chi phục vụ hoạt động của Ban Chỉ đạo, Ban Tổ chức, bộ phận giúp việc Ban Tổ chức của địa phương; </w:t>
      </w:r>
      <w:r w:rsidRPr="00C25EF9">
        <w:rPr>
          <w:szCs w:val="28"/>
          <w:lang w:val="vi-VN"/>
        </w:rPr>
        <w:t xml:space="preserve">chi xây dựng, nâng cấp, sửa chữa các công trình thể thao, cơ sở hạ tầng của địa phương; mua sắm, nâng cấp, sữa chữa các trang thiết bị gắn liền công trình phục vụ tổ chức tập luyện, thi đấu; chi </w:t>
      </w:r>
      <w:r w:rsidRPr="00C25EF9">
        <w:rPr>
          <w:spacing w:val="-2"/>
          <w:szCs w:val="28"/>
          <w:lang w:val="vi-VN"/>
        </w:rPr>
        <w:t>công tác đảm bảo an ninh, giao thông, y tế, dịch vụ công cộng; thông tin, tuyên truyền; chi tổ chức lễ khai mạc, bế mạc HKPĐ và các khoản chi khác theo quy định.</w:t>
      </w:r>
    </w:p>
    <w:p w14:paraId="7999DA16" w14:textId="57598702" w:rsidR="005D3F76" w:rsidRPr="00C25EF9" w:rsidRDefault="005D3F76" w:rsidP="000A4472">
      <w:pPr>
        <w:pStyle w:val="Tiu3"/>
      </w:pPr>
      <w:bookmarkStart w:id="146" w:name="_Toc205281806"/>
      <w:r w:rsidRPr="00C25EF9">
        <w:t>3. Ủy ban nhân dân các tỉnh, thành phố trực thuộc Trung ương</w:t>
      </w:r>
      <w:bookmarkEnd w:id="146"/>
    </w:p>
    <w:p w14:paraId="1E506865" w14:textId="77777777" w:rsidR="005D3F76" w:rsidRPr="00C25EF9" w:rsidRDefault="005D3F76" w:rsidP="000A4472">
      <w:pPr>
        <w:ind w:left="1" w:firstLineChars="201" w:firstLine="563"/>
        <w:jc w:val="both"/>
        <w:rPr>
          <w:szCs w:val="28"/>
          <w:lang w:val="vi-VN"/>
        </w:rPr>
      </w:pPr>
      <w:r w:rsidRPr="00C25EF9">
        <w:rPr>
          <w:szCs w:val="28"/>
          <w:lang w:val="vi-VN"/>
        </w:rPr>
        <w:t>- Phối hợp với Bộ Giáo dục và Đào tạo xây dựng kế hoạch phát triển thể thao trường học gắn với các môn thể thao trong chương trình HKPĐ. Trong đó, quan tâm đầu tư kinh phí tổ chức, cơ sở vật chất, tổ chức hệ thống thi đấu HKPĐ các cấp, nhằm lan tỏa phong trào HKPĐ đến từng học sinh, nhà trường, gia đình, xã hội, góp phần từng bước nâng cao thể lực, phát triển thể chất học sinh.</w:t>
      </w:r>
    </w:p>
    <w:p w14:paraId="700E122F" w14:textId="7605E589" w:rsidR="000B4C67" w:rsidRPr="00C25EF9" w:rsidRDefault="005D3F76" w:rsidP="000A4472">
      <w:pPr>
        <w:ind w:left="1" w:firstLineChars="201" w:firstLine="555"/>
        <w:jc w:val="both"/>
        <w:rPr>
          <w:spacing w:val="-4"/>
          <w:szCs w:val="28"/>
          <w:lang w:val="vi-VN"/>
        </w:rPr>
      </w:pPr>
      <w:r w:rsidRPr="00C25EF9">
        <w:rPr>
          <w:spacing w:val="-4"/>
          <w:szCs w:val="28"/>
          <w:lang w:val="vi-VN"/>
        </w:rPr>
        <w:t>- Xây dựng lộ trình chuẩn bị lực lượng vận động viên – học sinh, thành lập đoàn thể thao học sinh của địa phương tham dự HKPĐ toàn quốc lần thứ XI năm 2028.</w:t>
      </w:r>
    </w:p>
    <w:p w14:paraId="3AB2EB03" w14:textId="2A047B88" w:rsidR="00DB69F5" w:rsidRPr="00C25EF9" w:rsidRDefault="00DB69F5" w:rsidP="000A4472">
      <w:pPr>
        <w:pStyle w:val="Tiu2"/>
        <w:spacing w:after="120" w:line="240" w:lineRule="auto"/>
      </w:pPr>
      <w:bookmarkStart w:id="147" w:name="_Toc205281807"/>
      <w:r w:rsidRPr="00C25EF9">
        <w:t>II. LỘ TRÌNH THỰC HIỆN</w:t>
      </w:r>
      <w:bookmarkEnd w:id="137"/>
      <w:bookmarkEnd w:id="147"/>
    </w:p>
    <w:p w14:paraId="428A1732" w14:textId="33D0BBCE" w:rsidR="00AF3E9A" w:rsidRPr="00C25EF9" w:rsidRDefault="00AF3E9A" w:rsidP="000A4472">
      <w:pPr>
        <w:pBdr>
          <w:top w:val="nil"/>
          <w:left w:val="nil"/>
          <w:bottom w:val="nil"/>
          <w:right w:val="nil"/>
          <w:between w:val="nil"/>
        </w:pBdr>
        <w:tabs>
          <w:tab w:val="left" w:pos="1120"/>
        </w:tabs>
        <w:ind w:left="1" w:firstLineChars="201" w:firstLine="563"/>
        <w:jc w:val="both"/>
        <w:rPr>
          <w:szCs w:val="28"/>
          <w:lang w:val="pt-BR"/>
        </w:rPr>
      </w:pPr>
      <w:bookmarkStart w:id="148" w:name="_Toc200104829"/>
      <w:r w:rsidRPr="00C25EF9">
        <w:rPr>
          <w:szCs w:val="28"/>
          <w:lang w:val="pt-BR"/>
        </w:rPr>
        <w:t>1. Phê duyệt Đề án: Quý IV/2025.</w:t>
      </w:r>
      <w:bookmarkEnd w:id="148"/>
    </w:p>
    <w:p w14:paraId="69C191A5" w14:textId="2674C3BD" w:rsidR="00AF3E9A" w:rsidRPr="00C25EF9" w:rsidRDefault="00AF3E9A" w:rsidP="000A4472">
      <w:pPr>
        <w:pBdr>
          <w:top w:val="nil"/>
          <w:left w:val="nil"/>
          <w:bottom w:val="nil"/>
          <w:right w:val="nil"/>
          <w:between w:val="nil"/>
        </w:pBdr>
        <w:tabs>
          <w:tab w:val="left" w:pos="1120"/>
        </w:tabs>
        <w:ind w:left="1" w:firstLineChars="201" w:firstLine="563"/>
        <w:jc w:val="both"/>
        <w:rPr>
          <w:szCs w:val="28"/>
          <w:lang w:val="pt-BR"/>
        </w:rPr>
      </w:pPr>
      <w:bookmarkStart w:id="149" w:name="_Toc200104830"/>
      <w:r w:rsidRPr="00C25EF9">
        <w:rPr>
          <w:szCs w:val="28"/>
          <w:lang w:val="pt-BR"/>
        </w:rPr>
        <w:t xml:space="preserve">2. Thành lập Ban Chỉ đạo, Ban Tổ chức HKPĐ toàn quốc lần thứ XI năm 2028: Quý </w:t>
      </w:r>
      <w:r w:rsidR="00107DD1" w:rsidRPr="00C25EF9">
        <w:rPr>
          <w:szCs w:val="28"/>
          <w:lang w:val="pt-BR"/>
        </w:rPr>
        <w:t xml:space="preserve">II năm </w:t>
      </w:r>
      <w:r w:rsidRPr="00C25EF9">
        <w:rPr>
          <w:szCs w:val="28"/>
          <w:lang w:val="pt-BR"/>
        </w:rPr>
        <w:t>2026.</w:t>
      </w:r>
      <w:bookmarkEnd w:id="149"/>
    </w:p>
    <w:p w14:paraId="63CC15D3" w14:textId="3048E88E" w:rsidR="00AF3E9A" w:rsidRPr="00C25EF9" w:rsidRDefault="00AF3E9A" w:rsidP="000A4472">
      <w:pPr>
        <w:pBdr>
          <w:top w:val="nil"/>
          <w:left w:val="nil"/>
          <w:bottom w:val="nil"/>
          <w:right w:val="nil"/>
          <w:between w:val="nil"/>
        </w:pBdr>
        <w:tabs>
          <w:tab w:val="left" w:pos="1120"/>
        </w:tabs>
        <w:ind w:left="1" w:firstLineChars="201" w:firstLine="563"/>
        <w:jc w:val="both"/>
        <w:rPr>
          <w:szCs w:val="28"/>
          <w:lang w:val="pt-BR"/>
        </w:rPr>
      </w:pPr>
      <w:bookmarkStart w:id="150" w:name="_Toc200104831"/>
      <w:r w:rsidRPr="00C25EF9">
        <w:rPr>
          <w:szCs w:val="28"/>
          <w:lang w:val="pt-BR"/>
        </w:rPr>
        <w:t xml:space="preserve">3. Ban hành điều lệ khung, điều lệ chi tiết từng môn tổ chức HKPĐ toàn quốc lần thứ XI năm 2028: Quý </w:t>
      </w:r>
      <w:r w:rsidR="00C67C33" w:rsidRPr="00C25EF9">
        <w:rPr>
          <w:szCs w:val="28"/>
          <w:lang w:val="pt-BR"/>
        </w:rPr>
        <w:t>II</w:t>
      </w:r>
      <w:r w:rsidR="00107DD1" w:rsidRPr="00C25EF9">
        <w:rPr>
          <w:szCs w:val="28"/>
          <w:lang w:val="pt-BR"/>
        </w:rPr>
        <w:t xml:space="preserve"> năm </w:t>
      </w:r>
      <w:r w:rsidRPr="00C25EF9">
        <w:rPr>
          <w:szCs w:val="28"/>
          <w:lang w:val="pt-BR"/>
        </w:rPr>
        <w:t>2026.</w:t>
      </w:r>
      <w:bookmarkEnd w:id="150"/>
    </w:p>
    <w:p w14:paraId="168EF02F" w14:textId="57C0D812" w:rsidR="00107DD1" w:rsidRPr="00C25EF9" w:rsidRDefault="00107DD1" w:rsidP="000A4472">
      <w:pPr>
        <w:pBdr>
          <w:top w:val="nil"/>
          <w:left w:val="nil"/>
          <w:bottom w:val="nil"/>
          <w:right w:val="nil"/>
          <w:between w:val="nil"/>
        </w:pBdr>
        <w:tabs>
          <w:tab w:val="left" w:pos="1120"/>
        </w:tabs>
        <w:ind w:left="1" w:firstLineChars="201" w:firstLine="563"/>
        <w:jc w:val="both"/>
        <w:rPr>
          <w:szCs w:val="28"/>
          <w:lang w:val="pt-BR"/>
        </w:rPr>
      </w:pPr>
      <w:bookmarkStart w:id="151" w:name="_Toc200104832"/>
      <w:r w:rsidRPr="00C25EF9">
        <w:rPr>
          <w:szCs w:val="28"/>
          <w:lang w:val="pt-BR"/>
        </w:rPr>
        <w:t>4. Hoàn tất công tác chuẩn bị, tổ chức HKPĐ các cấp, chuẩn bị cho HKPĐ toàn quốc lần thứ XI năm 2028.</w:t>
      </w:r>
      <w:bookmarkEnd w:id="151"/>
      <w:r w:rsidRPr="00C25EF9">
        <w:rPr>
          <w:szCs w:val="28"/>
          <w:lang w:val="pt-BR"/>
        </w:rPr>
        <w:t xml:space="preserve"> </w:t>
      </w:r>
    </w:p>
    <w:p w14:paraId="692A9348" w14:textId="22AB7FA4" w:rsidR="00107DD1" w:rsidRPr="00C25EF9" w:rsidRDefault="00B57815" w:rsidP="000A4472">
      <w:pPr>
        <w:pBdr>
          <w:top w:val="nil"/>
          <w:left w:val="nil"/>
          <w:bottom w:val="nil"/>
          <w:right w:val="nil"/>
          <w:between w:val="nil"/>
        </w:pBdr>
        <w:tabs>
          <w:tab w:val="left" w:pos="1120"/>
        </w:tabs>
        <w:ind w:left="1" w:firstLineChars="201" w:firstLine="563"/>
        <w:jc w:val="both"/>
        <w:rPr>
          <w:szCs w:val="28"/>
          <w:lang w:val="vi-VN"/>
        </w:rPr>
      </w:pPr>
      <w:bookmarkStart w:id="152" w:name="_Toc200104833"/>
      <w:r w:rsidRPr="00C25EF9">
        <w:rPr>
          <w:szCs w:val="28"/>
          <w:lang w:val="pt-BR"/>
        </w:rPr>
        <w:t>5</w:t>
      </w:r>
      <w:r w:rsidR="00107DD1" w:rsidRPr="00C25EF9">
        <w:rPr>
          <w:szCs w:val="28"/>
          <w:lang w:val="pt-BR"/>
        </w:rPr>
        <w:t xml:space="preserve">. Tổ chức HKPĐ toàn quốc lần thứ </w:t>
      </w:r>
      <w:r w:rsidR="00A04144" w:rsidRPr="00C25EF9">
        <w:rPr>
          <w:szCs w:val="28"/>
          <w:lang w:val="pt-BR"/>
        </w:rPr>
        <w:t xml:space="preserve">XI năm 2028 từ tháng </w:t>
      </w:r>
      <w:r w:rsidR="00A72678" w:rsidRPr="00C25EF9">
        <w:rPr>
          <w:szCs w:val="28"/>
          <w:lang w:val="pt-BR"/>
        </w:rPr>
        <w:t>3</w:t>
      </w:r>
      <w:r w:rsidR="00A04144" w:rsidRPr="00C25EF9">
        <w:rPr>
          <w:szCs w:val="28"/>
          <w:lang w:val="pt-BR"/>
        </w:rPr>
        <w:t>-8/2028 tại các cụm và thành p</w:t>
      </w:r>
      <w:r w:rsidR="00FC4F0E" w:rsidRPr="00C25EF9">
        <w:rPr>
          <w:szCs w:val="28"/>
          <w:lang w:val="pt-BR"/>
        </w:rPr>
        <w:t>hố Huế.</w:t>
      </w:r>
      <w:bookmarkEnd w:id="152"/>
      <w:r w:rsidR="0042697F" w:rsidRPr="00C25EF9">
        <w:rPr>
          <w:szCs w:val="28"/>
          <w:lang w:val="vi-VN"/>
        </w:rPr>
        <w:t xml:space="preserve"> Kết thúc HKPĐ toàn quốc lần thứ XI năm 2028, tổ chức đánh giá hiệu quả, bối cảnh </w:t>
      </w:r>
      <w:r w:rsidR="000E50AC" w:rsidRPr="00C25EF9">
        <w:rPr>
          <w:szCs w:val="28"/>
          <w:lang w:val="vi-VN"/>
        </w:rPr>
        <w:t>thực tế để định hướng công tác tổ chức HKPĐ trong những năm tiếp theo.</w:t>
      </w:r>
    </w:p>
    <w:p w14:paraId="1EEAE177" w14:textId="52B0A457" w:rsidR="00DB69F5" w:rsidRPr="00C25EF9" w:rsidRDefault="00DB69F5" w:rsidP="000A4472">
      <w:pPr>
        <w:pStyle w:val="Tiu2"/>
        <w:spacing w:after="120" w:line="240" w:lineRule="auto"/>
      </w:pPr>
      <w:bookmarkStart w:id="153" w:name="_Toc196427830"/>
      <w:bookmarkStart w:id="154" w:name="_Toc205281808"/>
      <w:r w:rsidRPr="00C25EF9">
        <w:t>III. KINH PHÍ THỰC HIỆN</w:t>
      </w:r>
      <w:bookmarkEnd w:id="153"/>
      <w:bookmarkEnd w:id="154"/>
    </w:p>
    <w:p w14:paraId="163593A4" w14:textId="77777777" w:rsidR="00F94A30" w:rsidRPr="00527065" w:rsidRDefault="00F94A30" w:rsidP="000A4472">
      <w:pPr>
        <w:ind w:left="1" w:firstLineChars="201" w:firstLine="563"/>
        <w:jc w:val="both"/>
        <w:rPr>
          <w:szCs w:val="28"/>
          <w:lang w:val="vi-VN"/>
        </w:rPr>
      </w:pPr>
      <w:r w:rsidRPr="00527065">
        <w:rPr>
          <w:szCs w:val="28"/>
          <w:lang w:val="vi-VN"/>
        </w:rPr>
        <w:t>Kinh phí chuẩn bị, tổ chức HKPĐ được bảo đảm từ các nguồn ngân sách nhà nước (trung ương và địa phương), vận động tài trợ và các nguồn kinh phí hợp pháp khác, trong đó:</w:t>
      </w:r>
    </w:p>
    <w:p w14:paraId="2E9941D5" w14:textId="15C7E1FC" w:rsidR="00527065" w:rsidRPr="00527065" w:rsidRDefault="00527065" w:rsidP="00527065">
      <w:pPr>
        <w:spacing w:line="264" w:lineRule="auto"/>
        <w:ind w:left="1" w:firstLineChars="201" w:firstLine="563"/>
        <w:jc w:val="both"/>
        <w:rPr>
          <w:szCs w:val="28"/>
          <w:lang w:val="vi-VN"/>
        </w:rPr>
      </w:pPr>
      <w:r w:rsidRPr="00527065">
        <w:rPr>
          <w:szCs w:val="28"/>
          <w:lang w:val="vi-VN"/>
        </w:rPr>
        <w:t>1. Ngân sách trung ương: đảm bảo thực hiện các nhiệm vụ được giao chuẩn bị, tổ chức của Bộ Giáo dục và Đào tạo (GDĐT), Ban Chỉ đạo, Ban Tổ chức, bộ phận giúp việc của Ban Tổ chức của trung ương và hỗ trợ tổ chức phí cho các địa phương đăng cai HKPĐ toàn quốc lần thứ XI năm 2028 tại các cụm và toàn quốc.</w:t>
      </w:r>
    </w:p>
    <w:p w14:paraId="487F5F38" w14:textId="67FA7909" w:rsidR="00527065" w:rsidRPr="00527065" w:rsidRDefault="00527065" w:rsidP="00527065">
      <w:pPr>
        <w:spacing w:line="264" w:lineRule="auto"/>
        <w:ind w:left="1" w:firstLineChars="201" w:firstLine="563"/>
        <w:jc w:val="both"/>
        <w:rPr>
          <w:szCs w:val="28"/>
          <w:lang w:val="vi-VN"/>
        </w:rPr>
      </w:pPr>
      <w:r w:rsidRPr="00527065">
        <w:rPr>
          <w:szCs w:val="28"/>
          <w:lang w:val="vi-VN"/>
        </w:rPr>
        <w:t xml:space="preserve">2. Ngân sách các địa phương đăng cai: đảm bảo kinh phí phục vụ hoạt động của Ban Chỉ đạo, Ban Tổ chức, các Tiểu ban ở địa phương; chi xây dựng, nâng </w:t>
      </w:r>
      <w:r w:rsidRPr="00527065">
        <w:rPr>
          <w:szCs w:val="28"/>
          <w:lang w:val="vi-VN"/>
        </w:rPr>
        <w:lastRenderedPageBreak/>
        <w:t>cấp, sửa chữa các công trình thể thao, cơ sở hạ tầng của địa phương; mua sắm, nâng cấp, sữa chữa các trang thiết bị gắn liền công trình phục vụ tổ chức tập luyện, thi đấu; chi công tác đảm bảo an ninh, giao thông, y tế, dịch vụ công cộng; thông tin, tuyên truyền; chi tổ chức lễ khai mạc, bế mạc HKPĐ và các khoản chi khác theo quy định.</w:t>
      </w:r>
    </w:p>
    <w:p w14:paraId="5974D530" w14:textId="79A7D9AA" w:rsidR="00527065" w:rsidRPr="00527065" w:rsidRDefault="00527065" w:rsidP="00527065">
      <w:pPr>
        <w:spacing w:line="264" w:lineRule="auto"/>
        <w:ind w:left="1" w:firstLineChars="201" w:firstLine="563"/>
        <w:jc w:val="both"/>
        <w:rPr>
          <w:szCs w:val="28"/>
          <w:lang w:val="vi-VN"/>
        </w:rPr>
      </w:pPr>
      <w:r w:rsidRPr="00527065">
        <w:rPr>
          <w:szCs w:val="28"/>
          <w:lang w:val="vi-VN"/>
        </w:rPr>
        <w:t>3. Ngân sách các địa phương: đảm bảo kinh phí triển khai, chỉ đạo, tổ chức HKPĐ cấp cơ sở, cấp tỉnh và kinh phí cử đoàn thể thao học sinh tham dự HKPĐ toàn quốc.</w:t>
      </w:r>
    </w:p>
    <w:p w14:paraId="72E7382E" w14:textId="0BA6CD1A" w:rsidR="00AF3E9A" w:rsidRPr="00C25EF9" w:rsidRDefault="00AF3E9A" w:rsidP="000A4472">
      <w:pPr>
        <w:pStyle w:val="Tiu2"/>
        <w:spacing w:after="120" w:line="240" w:lineRule="auto"/>
      </w:pPr>
      <w:bookmarkStart w:id="155" w:name="_Toc205281809"/>
      <w:r w:rsidRPr="00C25EF9">
        <w:t>IV. NHIỆM VỤ, GIẢI PHÁP</w:t>
      </w:r>
      <w:r w:rsidR="006E1FA7" w:rsidRPr="00C25EF9">
        <w:t xml:space="preserve"> CHỦ YẾU</w:t>
      </w:r>
      <w:r w:rsidRPr="00C25EF9">
        <w:t xml:space="preserve"> THỰC HIỆN</w:t>
      </w:r>
      <w:bookmarkEnd w:id="155"/>
    </w:p>
    <w:p w14:paraId="6C221EB6" w14:textId="4A1C714E" w:rsidR="004B0A61" w:rsidRPr="00C25EF9" w:rsidRDefault="00AF3E9A" w:rsidP="000A4472">
      <w:pPr>
        <w:pStyle w:val="Tiu3"/>
      </w:pPr>
      <w:bookmarkStart w:id="156" w:name="_Toc205281810"/>
      <w:r w:rsidRPr="00C25EF9">
        <w:t>1.</w:t>
      </w:r>
      <w:r w:rsidR="004B0A61" w:rsidRPr="00C25EF9">
        <w:t xml:space="preserve"> Phát triển phong trào thể thao trường học hướng đến HKPĐ toàn quốc năm 2028 và định hướng những năm tiếp theo</w:t>
      </w:r>
      <w:bookmarkEnd w:id="156"/>
    </w:p>
    <w:p w14:paraId="74011623" w14:textId="77777777" w:rsidR="004B0A61" w:rsidRPr="00C25EF9" w:rsidRDefault="004B0A61" w:rsidP="000A4472">
      <w:pPr>
        <w:ind w:left="-2" w:firstLineChars="201" w:firstLine="563"/>
        <w:jc w:val="both"/>
        <w:rPr>
          <w:szCs w:val="28"/>
          <w:lang w:val="vi-VN"/>
        </w:rPr>
      </w:pPr>
      <w:r w:rsidRPr="00C25EF9">
        <w:rPr>
          <w:szCs w:val="28"/>
          <w:lang w:val="vi-VN"/>
        </w:rPr>
        <w:t>- Xây dựng kế hoạch, lộ trình triển khai tổ chức HKPĐ các cấp; hướng dẫn phát triển các môn thể thao theo định hướng tổ chức HKPĐ toàn quốc lần thứ XI.</w:t>
      </w:r>
    </w:p>
    <w:p w14:paraId="68BB3DD0" w14:textId="77777777" w:rsidR="004B0A61" w:rsidRPr="00C25EF9" w:rsidRDefault="004B0A61" w:rsidP="000A4472">
      <w:pPr>
        <w:pBdr>
          <w:top w:val="nil"/>
          <w:left w:val="nil"/>
          <w:bottom w:val="nil"/>
          <w:right w:val="nil"/>
          <w:between w:val="nil"/>
        </w:pBdr>
        <w:tabs>
          <w:tab w:val="left" w:pos="810"/>
          <w:tab w:val="left" w:pos="900"/>
        </w:tabs>
        <w:ind w:left="-2" w:firstLineChars="201" w:firstLine="563"/>
        <w:jc w:val="both"/>
        <w:rPr>
          <w:szCs w:val="28"/>
          <w:lang w:val="vi-VN"/>
        </w:rPr>
      </w:pPr>
      <w:r w:rsidRPr="00C25EF9">
        <w:rPr>
          <w:szCs w:val="28"/>
          <w:lang w:val="vi-VN"/>
        </w:rPr>
        <w:t>- Xây dựng tiêu chí tuyển chọn học sinh tham gia các giải thi đấu các cấp và tiêu chí đánh giá phong trào thể thao học sinh của các nhà trường, cơ quan quản lý giáo dục các địa phương.</w:t>
      </w:r>
    </w:p>
    <w:p w14:paraId="723F5390" w14:textId="77777777" w:rsidR="004B0A61" w:rsidRPr="00C25EF9" w:rsidRDefault="004B0A61" w:rsidP="000A4472">
      <w:pPr>
        <w:pBdr>
          <w:top w:val="nil"/>
          <w:left w:val="nil"/>
          <w:bottom w:val="nil"/>
          <w:right w:val="nil"/>
          <w:between w:val="nil"/>
        </w:pBdr>
        <w:tabs>
          <w:tab w:val="left" w:pos="810"/>
          <w:tab w:val="left" w:pos="900"/>
        </w:tabs>
        <w:ind w:left="-2" w:firstLineChars="201" w:firstLine="563"/>
        <w:jc w:val="both"/>
        <w:rPr>
          <w:bCs/>
          <w:spacing w:val="-4"/>
          <w:szCs w:val="28"/>
          <w:lang w:val="vi-VN"/>
        </w:rPr>
      </w:pPr>
      <w:r w:rsidRPr="00C25EF9">
        <w:rPr>
          <w:szCs w:val="28"/>
          <w:lang w:val="vi-VN"/>
        </w:rPr>
        <w:t xml:space="preserve">- </w:t>
      </w:r>
      <w:r w:rsidRPr="00C25EF9">
        <w:rPr>
          <w:bCs/>
          <w:spacing w:val="-4"/>
          <w:szCs w:val="28"/>
          <w:lang w:val="vi-VN"/>
        </w:rPr>
        <w:t>Chỉ đạo, hướng dẫn, tập huấn nhà trường thành lập câu lạc bộ các môn thể thao; phối hợp với ngành Thể thao, liên đoàn, hiệp hội các môn thể thao của tỉnh/ quốc gia, các tổ chức, cá nhân tham gia hỗ trợ nhà trường, địa phương trong việc thành lập, phát triển câu lạc bộ thể thao trong trường học.</w:t>
      </w:r>
    </w:p>
    <w:p w14:paraId="0275B6F3" w14:textId="77777777" w:rsidR="004B0A61" w:rsidRPr="00C25EF9" w:rsidRDefault="004B0A61" w:rsidP="000A4472">
      <w:pPr>
        <w:pBdr>
          <w:top w:val="nil"/>
          <w:left w:val="nil"/>
          <w:bottom w:val="nil"/>
          <w:right w:val="nil"/>
          <w:between w:val="nil"/>
        </w:pBdr>
        <w:tabs>
          <w:tab w:val="left" w:pos="810"/>
          <w:tab w:val="left" w:pos="900"/>
        </w:tabs>
        <w:ind w:left="-2" w:firstLineChars="201" w:firstLine="563"/>
        <w:jc w:val="both"/>
        <w:rPr>
          <w:szCs w:val="28"/>
          <w:lang w:val="vi-VN"/>
        </w:rPr>
      </w:pPr>
      <w:r w:rsidRPr="00C25EF9">
        <w:rPr>
          <w:szCs w:val="28"/>
          <w:lang w:val="vi-VN"/>
        </w:rPr>
        <w:t>- Tổ chức, hướng dẫn học sinh luyện tập thể thao thường xuyên (mỗi học sinh tham gia ít nhất một môn thể thao).</w:t>
      </w:r>
    </w:p>
    <w:p w14:paraId="78F83083" w14:textId="77777777" w:rsidR="004B0A61" w:rsidRPr="00C25EF9" w:rsidRDefault="004B0A61" w:rsidP="000A4472">
      <w:pPr>
        <w:pBdr>
          <w:top w:val="nil"/>
          <w:left w:val="nil"/>
          <w:bottom w:val="nil"/>
          <w:right w:val="nil"/>
          <w:between w:val="nil"/>
        </w:pBdr>
        <w:tabs>
          <w:tab w:val="left" w:pos="810"/>
          <w:tab w:val="left" w:pos="900"/>
        </w:tabs>
        <w:ind w:left="-2" w:firstLineChars="201" w:firstLine="563"/>
        <w:jc w:val="both"/>
        <w:rPr>
          <w:szCs w:val="28"/>
          <w:lang w:val="vi-VN"/>
        </w:rPr>
      </w:pPr>
      <w:r w:rsidRPr="00C25EF9">
        <w:rPr>
          <w:szCs w:val="28"/>
          <w:lang w:val="vi-VN"/>
        </w:rPr>
        <w:t>- Tổ chức các giải thi đấu, giao lưu giữa các khối lớp, giải thi đấu thể thao cấp trường hằng năm.</w:t>
      </w:r>
    </w:p>
    <w:p w14:paraId="646A002F" w14:textId="77777777" w:rsidR="004B0A61" w:rsidRPr="00C25EF9" w:rsidRDefault="004B0A61" w:rsidP="000A4472">
      <w:pPr>
        <w:pBdr>
          <w:top w:val="nil"/>
          <w:left w:val="nil"/>
          <w:bottom w:val="nil"/>
          <w:right w:val="nil"/>
          <w:between w:val="nil"/>
        </w:pBdr>
        <w:tabs>
          <w:tab w:val="left" w:pos="810"/>
          <w:tab w:val="left" w:pos="900"/>
        </w:tabs>
        <w:ind w:left="-2" w:firstLineChars="201" w:firstLine="563"/>
        <w:jc w:val="both"/>
        <w:rPr>
          <w:szCs w:val="28"/>
          <w:lang w:val="vi-VN"/>
        </w:rPr>
      </w:pPr>
      <w:r w:rsidRPr="00C25EF9">
        <w:rPr>
          <w:szCs w:val="28"/>
          <w:lang w:val="vi-VN"/>
        </w:rPr>
        <w:t>- Tổ chức Hội khỏe Phù đổng cấp cơ sở (cấp trường, cấp xã hoặc cụm trường do địa phương quyết định), cấp tỉnh, cấp toàn quốc.</w:t>
      </w:r>
    </w:p>
    <w:p w14:paraId="3390E515" w14:textId="5195FFBD" w:rsidR="00AF3E9A" w:rsidRPr="00C25EF9" w:rsidRDefault="00AF3E9A" w:rsidP="005E6361">
      <w:pPr>
        <w:pStyle w:val="Tiu3"/>
        <w:spacing w:line="380" w:lineRule="exact"/>
      </w:pPr>
      <w:bookmarkStart w:id="157" w:name="_Toc205281811"/>
      <w:r w:rsidRPr="00C25EF9">
        <w:t>2. Nâng cao hiệu quả công tác chỉ đạo, điều hành HKPĐ các cấp</w:t>
      </w:r>
      <w:bookmarkEnd w:id="157"/>
    </w:p>
    <w:p w14:paraId="58B11FD5" w14:textId="77777777" w:rsidR="00AF3E9A" w:rsidRPr="00C25EF9" w:rsidRDefault="00AF3E9A" w:rsidP="005E6361">
      <w:pPr>
        <w:pBdr>
          <w:top w:val="nil"/>
          <w:left w:val="nil"/>
          <w:bottom w:val="nil"/>
          <w:right w:val="nil"/>
          <w:between w:val="nil"/>
        </w:pBdr>
        <w:tabs>
          <w:tab w:val="left" w:pos="1120"/>
        </w:tabs>
        <w:spacing w:line="380" w:lineRule="exact"/>
        <w:ind w:left="1" w:firstLineChars="201" w:firstLine="563"/>
        <w:jc w:val="both"/>
        <w:rPr>
          <w:szCs w:val="28"/>
          <w:lang w:val="pt-BR"/>
        </w:rPr>
      </w:pPr>
      <w:r w:rsidRPr="00C25EF9">
        <w:rPr>
          <w:szCs w:val="28"/>
          <w:lang w:val="pt-BR"/>
        </w:rPr>
        <w:t>- Xây dựng kế hoạch, điều lệ, hướng dẫn tổ chức HKPĐ lần thứ XI năm 2028 các cấp.</w:t>
      </w:r>
    </w:p>
    <w:p w14:paraId="1E1F19FA" w14:textId="77777777" w:rsidR="00AF3E9A" w:rsidRPr="00C25EF9" w:rsidRDefault="00AF3E9A" w:rsidP="005E6361">
      <w:pPr>
        <w:pBdr>
          <w:top w:val="nil"/>
          <w:left w:val="nil"/>
          <w:bottom w:val="nil"/>
          <w:right w:val="nil"/>
          <w:between w:val="nil"/>
        </w:pBdr>
        <w:tabs>
          <w:tab w:val="left" w:pos="1120"/>
        </w:tabs>
        <w:spacing w:line="380" w:lineRule="exact"/>
        <w:ind w:left="1" w:firstLineChars="201" w:firstLine="563"/>
        <w:jc w:val="both"/>
        <w:rPr>
          <w:szCs w:val="28"/>
          <w:lang w:val="pt-BR"/>
        </w:rPr>
      </w:pPr>
      <w:r w:rsidRPr="00C25EF9">
        <w:rPr>
          <w:szCs w:val="28"/>
          <w:lang w:val="pt-BR"/>
        </w:rPr>
        <w:t>- Thành lập Ban Chỉ đạo, Ban Tổ chức và các Tiểu ban chuyên môn giúp việc Ban Tổ chức ở Trung ương và địa phương.</w:t>
      </w:r>
    </w:p>
    <w:p w14:paraId="2A345F5E" w14:textId="77777777" w:rsidR="00AF3E9A" w:rsidRPr="00C25EF9" w:rsidRDefault="00AF3E9A" w:rsidP="005E6361">
      <w:pPr>
        <w:pBdr>
          <w:top w:val="nil"/>
          <w:left w:val="nil"/>
          <w:bottom w:val="nil"/>
          <w:right w:val="nil"/>
          <w:between w:val="nil"/>
        </w:pBdr>
        <w:tabs>
          <w:tab w:val="left" w:pos="1120"/>
        </w:tabs>
        <w:spacing w:line="380" w:lineRule="exact"/>
        <w:ind w:left="1" w:firstLineChars="201" w:firstLine="563"/>
        <w:jc w:val="both"/>
        <w:rPr>
          <w:szCs w:val="28"/>
          <w:lang w:val="pt-BR"/>
        </w:rPr>
      </w:pPr>
      <w:r w:rsidRPr="00C25EF9">
        <w:rPr>
          <w:szCs w:val="28"/>
          <w:lang w:val="pt-BR"/>
        </w:rPr>
        <w:t>- Xây dựng, tổng hợp dự toán kinh phí chuẩn bị, tổ chức HKPĐ lần thứ XI năm 2028 từ nguồn ngân sách trung ương, ngân sách địa phương.</w:t>
      </w:r>
    </w:p>
    <w:p w14:paraId="363B60EE" w14:textId="77777777" w:rsidR="00AF3E9A" w:rsidRPr="00C25EF9" w:rsidRDefault="00AF3E9A" w:rsidP="005E6361">
      <w:pPr>
        <w:pBdr>
          <w:top w:val="nil"/>
          <w:left w:val="nil"/>
          <w:bottom w:val="nil"/>
          <w:right w:val="nil"/>
          <w:between w:val="nil"/>
        </w:pBdr>
        <w:tabs>
          <w:tab w:val="left" w:pos="1120"/>
        </w:tabs>
        <w:spacing w:line="380" w:lineRule="exact"/>
        <w:ind w:left="1" w:firstLineChars="201" w:firstLine="563"/>
        <w:jc w:val="both"/>
        <w:rPr>
          <w:szCs w:val="28"/>
          <w:lang w:val="vi-VN"/>
        </w:rPr>
      </w:pPr>
      <w:r w:rsidRPr="00C25EF9">
        <w:rPr>
          <w:szCs w:val="28"/>
          <w:lang w:val="pt-BR"/>
        </w:rPr>
        <w:t>- Xây dựng kế hoạch, tiêu chuẩn, tiêu chí khen thưởng kịp thời tập thể, cá nhân có thành tích xuất sắc trong công tác chuẩn bị, tổ chức HKPĐ các cấp.</w:t>
      </w:r>
    </w:p>
    <w:p w14:paraId="46C7BA2A" w14:textId="77777777" w:rsidR="00C6295C" w:rsidRPr="00C25EF9" w:rsidRDefault="00C6295C" w:rsidP="005E6361">
      <w:pPr>
        <w:spacing w:line="380" w:lineRule="exact"/>
        <w:ind w:left="1" w:firstLineChars="201" w:firstLine="563"/>
        <w:jc w:val="both"/>
        <w:rPr>
          <w:szCs w:val="28"/>
          <w:lang w:val="vi-VN"/>
        </w:rPr>
      </w:pPr>
      <w:r w:rsidRPr="00C25EF9">
        <w:rPr>
          <w:szCs w:val="28"/>
          <w:lang w:val="vi-VN"/>
        </w:rPr>
        <w:t>- Đào tạo, bồi dưỡng nguồn nhân lực phục vụ công tác tổ chức, điều hành các môn thi đấu tại HKPĐ.</w:t>
      </w:r>
    </w:p>
    <w:p w14:paraId="6BF8746B" w14:textId="2A7BD715" w:rsidR="00C6295C" w:rsidRPr="00C25EF9" w:rsidRDefault="00C6295C" w:rsidP="005E6361">
      <w:pPr>
        <w:spacing w:line="380" w:lineRule="exact"/>
        <w:ind w:left="1" w:firstLineChars="201" w:firstLine="563"/>
        <w:jc w:val="both"/>
        <w:rPr>
          <w:szCs w:val="28"/>
          <w:lang w:val="vi-VN"/>
        </w:rPr>
      </w:pPr>
      <w:r w:rsidRPr="00C25EF9">
        <w:rPr>
          <w:szCs w:val="28"/>
          <w:lang w:val="vi-VN"/>
        </w:rPr>
        <w:lastRenderedPageBreak/>
        <w:t>- Tổ chức đánh giá định kỳ hằng năm, giai đoạn từ năm 2026-2028 về phong trào HKPĐ và phong trào thể thao trường học trong các cơ sở giáo dục, nhằm đánh giá hiệu quả, khó khăn, tồn tại hạn chế để kịp thời chỉ đạo, hướng dẫn, đề xuất điều chỉnh trong công tác quản lý chỉ đạo, tổ chức HKPĐ các cấp.</w:t>
      </w:r>
    </w:p>
    <w:p w14:paraId="1F0264C0" w14:textId="77777777" w:rsidR="00AF3E9A" w:rsidRPr="00C25EF9" w:rsidRDefault="00AF3E9A" w:rsidP="000A4472">
      <w:pPr>
        <w:pStyle w:val="Tiu3"/>
      </w:pPr>
      <w:bookmarkStart w:id="158" w:name="_Toc205281812"/>
      <w:r w:rsidRPr="00C25EF9">
        <w:t>3. Tăng cường cơ sở vật chất phục vụ tập luyện, thi đấu HKPĐ các cấp</w:t>
      </w:r>
      <w:bookmarkEnd w:id="158"/>
    </w:p>
    <w:p w14:paraId="39DFEEDF" w14:textId="06370237" w:rsidR="00AF3E9A" w:rsidRPr="00C25EF9" w:rsidRDefault="00AF3E9A" w:rsidP="000A4472">
      <w:pPr>
        <w:pBdr>
          <w:top w:val="nil"/>
          <w:left w:val="nil"/>
          <w:bottom w:val="nil"/>
          <w:right w:val="nil"/>
          <w:between w:val="nil"/>
        </w:pBdr>
        <w:tabs>
          <w:tab w:val="left" w:pos="1120"/>
        </w:tabs>
        <w:ind w:left="1" w:firstLineChars="201" w:firstLine="563"/>
        <w:jc w:val="both"/>
        <w:rPr>
          <w:szCs w:val="28"/>
          <w:lang w:val="pt-BR"/>
        </w:rPr>
      </w:pPr>
      <w:r w:rsidRPr="00C25EF9">
        <w:rPr>
          <w:szCs w:val="28"/>
          <w:lang w:val="pt-BR"/>
        </w:rPr>
        <w:t>- Tăng cường hợp tác đầu tư</w:t>
      </w:r>
      <w:r w:rsidR="00CE078E" w:rsidRPr="00C25EF9">
        <w:rPr>
          <w:szCs w:val="28"/>
          <w:lang w:val="pt-BR"/>
        </w:rPr>
        <w:t xml:space="preserve"> công tư</w:t>
      </w:r>
      <w:r w:rsidR="00CE078E" w:rsidRPr="00C25EF9">
        <w:rPr>
          <w:szCs w:val="28"/>
          <w:lang w:val="vi-VN"/>
        </w:rPr>
        <w:t xml:space="preserve"> (PPP)</w:t>
      </w:r>
      <w:r w:rsidRPr="00C25EF9">
        <w:rPr>
          <w:szCs w:val="28"/>
          <w:lang w:val="pt-BR"/>
        </w:rPr>
        <w:t xml:space="preserve">, </w:t>
      </w:r>
      <w:r w:rsidR="002D65B4" w:rsidRPr="00C25EF9">
        <w:rPr>
          <w:szCs w:val="28"/>
          <w:lang w:val="pt-BR"/>
        </w:rPr>
        <w:t>nâng</w:t>
      </w:r>
      <w:r w:rsidR="002D65B4" w:rsidRPr="00C25EF9">
        <w:rPr>
          <w:szCs w:val="28"/>
          <w:lang w:val="vi-VN"/>
        </w:rPr>
        <w:t xml:space="preserve"> cấp</w:t>
      </w:r>
      <w:r w:rsidRPr="00C25EF9">
        <w:rPr>
          <w:szCs w:val="28"/>
          <w:lang w:val="pt-BR"/>
        </w:rPr>
        <w:t>, sửa chữa các công trình thể thao trong trường học nhằm giải quyết khó khăn về điều kiện tập luyện, thi đấu, tổ chức các hoạt động thể thao trong trường học.</w:t>
      </w:r>
    </w:p>
    <w:p w14:paraId="5EDBA1AC" w14:textId="426B05AF" w:rsidR="00AF3E9A" w:rsidRPr="00C25EF9" w:rsidRDefault="00AF3E9A" w:rsidP="000A4472">
      <w:pPr>
        <w:pBdr>
          <w:top w:val="nil"/>
          <w:left w:val="nil"/>
          <w:bottom w:val="nil"/>
          <w:right w:val="nil"/>
          <w:between w:val="nil"/>
        </w:pBdr>
        <w:tabs>
          <w:tab w:val="left" w:pos="1120"/>
        </w:tabs>
        <w:ind w:left="1" w:firstLineChars="201" w:firstLine="563"/>
        <w:jc w:val="both"/>
        <w:rPr>
          <w:szCs w:val="28"/>
          <w:lang w:val="pt-BR"/>
        </w:rPr>
      </w:pPr>
      <w:r w:rsidRPr="00C25EF9">
        <w:rPr>
          <w:szCs w:val="28"/>
          <w:lang w:val="pt-BR"/>
        </w:rPr>
        <w:t xml:space="preserve">- Bố trí </w:t>
      </w:r>
      <w:r w:rsidR="00DF72A0" w:rsidRPr="00C25EF9">
        <w:rPr>
          <w:szCs w:val="28"/>
          <w:lang w:val="pt-BR"/>
        </w:rPr>
        <w:t>kinh</w:t>
      </w:r>
      <w:r w:rsidR="00DF72A0" w:rsidRPr="00C25EF9">
        <w:rPr>
          <w:szCs w:val="28"/>
          <w:lang w:val="vi-VN"/>
        </w:rPr>
        <w:t xml:space="preserve"> phí</w:t>
      </w:r>
      <w:r w:rsidRPr="00C25EF9">
        <w:rPr>
          <w:szCs w:val="28"/>
          <w:lang w:val="pt-BR"/>
        </w:rPr>
        <w:t xml:space="preserve"> nâng cấp, sửa chữa các công trình thể thao; mua sắm</w:t>
      </w:r>
      <w:r w:rsidR="002D65B4" w:rsidRPr="00C25EF9">
        <w:rPr>
          <w:szCs w:val="28"/>
          <w:lang w:val="vi-VN"/>
        </w:rPr>
        <w:t xml:space="preserve"> </w:t>
      </w:r>
      <w:r w:rsidRPr="00C25EF9">
        <w:rPr>
          <w:szCs w:val="28"/>
          <w:lang w:val="pt-BR"/>
        </w:rPr>
        <w:t>trang thiết bị đáp ứng yêu cầu tập luyện và thi đấu HKPĐ.</w:t>
      </w:r>
    </w:p>
    <w:p w14:paraId="2AD63A52" w14:textId="1EC5E504" w:rsidR="00AF3E9A" w:rsidRPr="00C25EF9" w:rsidRDefault="00AF3E9A" w:rsidP="000A4472">
      <w:pPr>
        <w:pBdr>
          <w:top w:val="nil"/>
          <w:left w:val="nil"/>
          <w:bottom w:val="nil"/>
          <w:right w:val="nil"/>
          <w:between w:val="nil"/>
        </w:pBdr>
        <w:tabs>
          <w:tab w:val="left" w:pos="1120"/>
        </w:tabs>
        <w:ind w:left="1" w:firstLineChars="201" w:firstLine="563"/>
        <w:jc w:val="both"/>
        <w:rPr>
          <w:szCs w:val="28"/>
          <w:lang w:val="pt-BR"/>
        </w:rPr>
      </w:pPr>
      <w:r w:rsidRPr="00C25EF9">
        <w:rPr>
          <w:szCs w:val="28"/>
          <w:lang w:val="pt-BR"/>
        </w:rPr>
        <w:t>- Xây dựng phương án đáp ứng nhu cầu, điều kiện bảo đảm về cơ sở lưu trú, dịch vụ ăn uống; chăm sóc y tế, an toàn vệ sinh thực phẩm; thông tin, truyền thông; giao thông vận tải; lễ tân, khánh tiết; giao lưu văn hoá, tham quan du lịch và các dịch vụ công cộng khác.</w:t>
      </w:r>
    </w:p>
    <w:p w14:paraId="778838C6" w14:textId="77777777" w:rsidR="00AF3E9A" w:rsidRPr="00C25EF9" w:rsidRDefault="00AF3E9A" w:rsidP="000A4472">
      <w:pPr>
        <w:pStyle w:val="Tiu3"/>
        <w:rPr>
          <w:lang w:val="vi-VN"/>
        </w:rPr>
      </w:pPr>
      <w:bookmarkStart w:id="159" w:name="_Toc205281813"/>
      <w:r w:rsidRPr="00C25EF9">
        <w:t>4. Tăng cường đào tạo, bồi dưỡng nâng cao năng lực tổ chức, điều hành thi đấu các môn thể thao cho đội ngũ nhà giáo làm công tác giáo dục thể chất</w:t>
      </w:r>
      <w:bookmarkEnd w:id="159"/>
    </w:p>
    <w:p w14:paraId="7917719E" w14:textId="77777777" w:rsidR="0054082E" w:rsidRPr="00C25EF9" w:rsidRDefault="000E3501" w:rsidP="000A4472">
      <w:pPr>
        <w:pBdr>
          <w:top w:val="nil"/>
          <w:left w:val="nil"/>
          <w:bottom w:val="nil"/>
          <w:right w:val="nil"/>
          <w:between w:val="nil"/>
        </w:pBdr>
        <w:tabs>
          <w:tab w:val="left" w:pos="810"/>
          <w:tab w:val="left" w:pos="900"/>
        </w:tabs>
        <w:ind w:left="1" w:firstLineChars="201" w:firstLine="563"/>
        <w:jc w:val="both"/>
        <w:rPr>
          <w:szCs w:val="28"/>
          <w:lang w:val="vi-VN"/>
        </w:rPr>
      </w:pPr>
      <w:r w:rsidRPr="00C25EF9">
        <w:rPr>
          <w:szCs w:val="28"/>
          <w:lang w:val="vi-VN"/>
        </w:rPr>
        <w:t>- Xây dựng kế hoạch bồi dưỡng nâng cao trình độ chuyên môn, nghiệp vụ về công tác trọng tài, điều hành các môn thể thao tại HKPĐ cho đội các ngũ thầy cô giảng dạy môn giáo dục thể chất tại thành phố Huế</w:t>
      </w:r>
      <w:r w:rsidR="0054082E" w:rsidRPr="00C25EF9">
        <w:rPr>
          <w:szCs w:val="28"/>
          <w:lang w:val="vi-VN"/>
        </w:rPr>
        <w:t>.</w:t>
      </w:r>
    </w:p>
    <w:p w14:paraId="5712148C" w14:textId="3180926D" w:rsidR="00A93BF3" w:rsidRPr="00C25EF9" w:rsidRDefault="0054082E" w:rsidP="000A4472">
      <w:pPr>
        <w:pBdr>
          <w:top w:val="nil"/>
          <w:left w:val="nil"/>
          <w:bottom w:val="nil"/>
          <w:right w:val="nil"/>
          <w:between w:val="nil"/>
        </w:pBdr>
        <w:tabs>
          <w:tab w:val="left" w:pos="810"/>
          <w:tab w:val="left" w:pos="900"/>
        </w:tabs>
        <w:ind w:left="1" w:firstLineChars="201" w:firstLine="563"/>
        <w:jc w:val="both"/>
        <w:rPr>
          <w:szCs w:val="28"/>
          <w:lang w:val="vi-VN"/>
        </w:rPr>
      </w:pPr>
      <w:r w:rsidRPr="00C25EF9">
        <w:rPr>
          <w:szCs w:val="28"/>
          <w:lang w:val="vi-VN"/>
        </w:rPr>
        <w:t>- T</w:t>
      </w:r>
      <w:r w:rsidR="000E3501" w:rsidRPr="00C25EF9">
        <w:rPr>
          <w:szCs w:val="28"/>
          <w:lang w:val="vi-VN"/>
        </w:rPr>
        <w:t>ạo điều kiện, cơ hội để các thầy cô giáo được tham gia tổ chức các sự kiện trong và ngoài thành phố Huế tích luỹ kinh nghiệm, bản lĩnh, năng lực đáp ứng yêu cầu chuyên môn đối với HKPĐ toàn quốc.</w:t>
      </w:r>
    </w:p>
    <w:p w14:paraId="3FF6EDBB" w14:textId="1AD7DD7B" w:rsidR="00AF3E9A" w:rsidRPr="00C25EF9" w:rsidRDefault="00AF3E9A" w:rsidP="000A4472">
      <w:pPr>
        <w:pStyle w:val="Tiu3"/>
      </w:pPr>
      <w:bookmarkStart w:id="160" w:name="_Toc205281814"/>
      <w:r w:rsidRPr="00C25EF9">
        <w:t>5. Đa dạng hóa nguồn lực hỗ trợ công tổ chức HKPĐ các cấp</w:t>
      </w:r>
      <w:bookmarkEnd w:id="160"/>
    </w:p>
    <w:p w14:paraId="7F0AE4B0" w14:textId="77777777" w:rsidR="00AF3E9A" w:rsidRPr="00C25EF9" w:rsidRDefault="00AF3E9A" w:rsidP="000A4472">
      <w:pPr>
        <w:pBdr>
          <w:top w:val="nil"/>
          <w:left w:val="nil"/>
          <w:bottom w:val="nil"/>
          <w:right w:val="nil"/>
          <w:between w:val="nil"/>
        </w:pBdr>
        <w:tabs>
          <w:tab w:val="left" w:pos="1120"/>
        </w:tabs>
        <w:ind w:left="1" w:firstLineChars="201" w:firstLine="563"/>
        <w:jc w:val="both"/>
        <w:rPr>
          <w:szCs w:val="28"/>
          <w:lang w:val="pt-BR"/>
        </w:rPr>
      </w:pPr>
      <w:r w:rsidRPr="00C25EF9">
        <w:rPr>
          <w:szCs w:val="28"/>
          <w:lang w:val="pt-BR"/>
        </w:rPr>
        <w:t>- Xây dựng quy chế tổ chức vận động tài trợ từ các nguồn hợp pháp phục vụ công tác chuẩn bị, tổ chức HKPĐ.</w:t>
      </w:r>
    </w:p>
    <w:p w14:paraId="7C2510E4" w14:textId="7E44FFCE" w:rsidR="00C25EF9" w:rsidRPr="00171580" w:rsidRDefault="00AF3E9A" w:rsidP="00171580">
      <w:pPr>
        <w:pBdr>
          <w:top w:val="nil"/>
          <w:left w:val="nil"/>
          <w:bottom w:val="nil"/>
          <w:right w:val="nil"/>
          <w:between w:val="nil"/>
        </w:pBdr>
        <w:tabs>
          <w:tab w:val="left" w:pos="1120"/>
        </w:tabs>
        <w:ind w:left="1" w:firstLineChars="201" w:firstLine="563"/>
        <w:jc w:val="both"/>
        <w:rPr>
          <w:szCs w:val="28"/>
          <w:lang w:val="pt-BR"/>
        </w:rPr>
      </w:pPr>
      <w:r w:rsidRPr="00C25EF9">
        <w:rPr>
          <w:szCs w:val="28"/>
          <w:lang w:val="pt-BR"/>
        </w:rPr>
        <w:t xml:space="preserve">- Huy động đa dạng nguồn lực từ các tổ chức, cá nhân hỗ trợ cho phát triển thể thao trường học; đầu tư cơ sở vật chất, trang thiết bị tập luyện thi đấu thể thao; hỗ trợ đổi mới sáng tạo, khoa học công nghệ, nguồn nhân lực phục vụ công tác giáo dục thể chất và thi đấu thể thao trường học. </w:t>
      </w:r>
      <w:bookmarkEnd w:id="0"/>
    </w:p>
    <w:sectPr w:rsidR="00C25EF9" w:rsidRPr="00171580" w:rsidSect="00471F19">
      <w:headerReference w:type="default" r:id="rId16"/>
      <w:pgSz w:w="11906" w:h="16838" w:code="9"/>
      <w:pgMar w:top="1091" w:right="1134" w:bottom="709" w:left="1701"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126F1" w14:textId="77777777" w:rsidR="000220E2" w:rsidRDefault="000220E2" w:rsidP="00E8418E">
      <w:r>
        <w:separator/>
      </w:r>
    </w:p>
  </w:endnote>
  <w:endnote w:type="continuationSeparator" w:id="0">
    <w:p w14:paraId="0E0B57F8" w14:textId="77777777" w:rsidR="000220E2" w:rsidRDefault="000220E2" w:rsidP="00E8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altName w:val="Times New Roman"/>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22B41" w14:textId="77777777" w:rsidR="000220E2" w:rsidRDefault="000220E2" w:rsidP="00E8418E">
      <w:r>
        <w:separator/>
      </w:r>
    </w:p>
  </w:footnote>
  <w:footnote w:type="continuationSeparator" w:id="0">
    <w:p w14:paraId="68119390" w14:textId="77777777" w:rsidR="000220E2" w:rsidRDefault="000220E2" w:rsidP="00E8418E">
      <w:r>
        <w:continuationSeparator/>
      </w:r>
    </w:p>
  </w:footnote>
  <w:footnote w:id="1">
    <w:p w14:paraId="1B053418" w14:textId="77777777" w:rsidR="001E3DF0" w:rsidRPr="003444B7" w:rsidRDefault="001E3DF0" w:rsidP="00DC373C">
      <w:pPr>
        <w:pStyle w:val="FootnoteText"/>
        <w:jc w:val="both"/>
        <w:rPr>
          <w:lang w:val="vi-VN"/>
        </w:rPr>
      </w:pPr>
      <w:r>
        <w:rPr>
          <w:b/>
          <w:i/>
        </w:rPr>
        <w:t>(</w:t>
      </w:r>
      <w:r w:rsidRPr="000C5CA7">
        <w:rPr>
          <w:rStyle w:val="FootnoteReference"/>
          <w:b/>
          <w:i/>
        </w:rPr>
        <w:footnoteRef/>
      </w:r>
      <w:r>
        <w:rPr>
          <w:b/>
          <w:i/>
        </w:rPr>
        <w:t>)</w:t>
      </w:r>
      <w:r w:rsidRPr="000C5CA7">
        <w:rPr>
          <w:b/>
          <w:i/>
        </w:rPr>
        <w:t xml:space="preserve"> Nguồn</w:t>
      </w:r>
      <w:r w:rsidRPr="000C5CA7">
        <w:rPr>
          <w:b/>
          <w:i/>
          <w:lang w:val="vi-VN"/>
        </w:rPr>
        <w:t>:</w:t>
      </w:r>
      <w:r>
        <w:rPr>
          <w:lang w:val="vi-VN"/>
        </w:rPr>
        <w:t xml:space="preserve"> Báo cáo số 1267/BC-BGDĐT của Bộ GDĐT về kết quả thực hiện Đề án Tổng thể phát triển GDTC và TTTH đến năm 2020, định hướng đến năm 2025.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109173"/>
      <w:docPartObj>
        <w:docPartGallery w:val="Page Numbers (Top of Page)"/>
        <w:docPartUnique/>
      </w:docPartObj>
    </w:sdtPr>
    <w:sdtEndPr>
      <w:rPr>
        <w:noProof/>
      </w:rPr>
    </w:sdtEndPr>
    <w:sdtContent>
      <w:p w14:paraId="7B8B5047" w14:textId="00C7BCAA" w:rsidR="001E3DF0" w:rsidRPr="00A22845" w:rsidRDefault="001E3DF0">
        <w:pPr>
          <w:pStyle w:val="Header"/>
          <w:jc w:val="center"/>
        </w:pPr>
        <w:r w:rsidRPr="001E3DF0">
          <w:rPr>
            <w:sz w:val="26"/>
            <w:szCs w:val="26"/>
          </w:rPr>
          <w:fldChar w:fldCharType="begin"/>
        </w:r>
        <w:r w:rsidRPr="001E3DF0">
          <w:rPr>
            <w:sz w:val="26"/>
            <w:szCs w:val="26"/>
          </w:rPr>
          <w:instrText xml:space="preserve"> PAGE   \* MERGEFORMAT </w:instrText>
        </w:r>
        <w:r w:rsidRPr="001E3DF0">
          <w:rPr>
            <w:sz w:val="26"/>
            <w:szCs w:val="26"/>
          </w:rPr>
          <w:fldChar w:fldCharType="separate"/>
        </w:r>
        <w:r w:rsidR="0018496A">
          <w:rPr>
            <w:noProof/>
            <w:sz w:val="26"/>
            <w:szCs w:val="26"/>
          </w:rPr>
          <w:t>24</w:t>
        </w:r>
        <w:r w:rsidRPr="001E3DF0">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3469"/>
    <w:multiLevelType w:val="hybridMultilevel"/>
    <w:tmpl w:val="191CCD6C"/>
    <w:lvl w:ilvl="0" w:tplc="910C12A2">
      <w:start w:val="1"/>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 w15:restartNumberingAfterBreak="0">
    <w:nsid w:val="0C5676F7"/>
    <w:multiLevelType w:val="multilevel"/>
    <w:tmpl w:val="6A26CDC6"/>
    <w:lvl w:ilvl="0">
      <w:start w:val="12"/>
      <w:numFmt w:val="decimal"/>
      <w:lvlText w:val="%1"/>
      <w:lvlJc w:val="left"/>
      <w:pPr>
        <w:ind w:left="964" w:hanging="843"/>
      </w:pPr>
      <w:rPr>
        <w:rFonts w:hint="default"/>
        <w:lang w:val="vi" w:eastAsia="en-US" w:bidi="ar-SA"/>
      </w:rPr>
    </w:lvl>
    <w:lvl w:ilvl="1">
      <w:numFmt w:val="decimalZero"/>
      <w:lvlText w:val="%1.%2"/>
      <w:lvlJc w:val="left"/>
      <w:pPr>
        <w:ind w:left="964" w:hanging="843"/>
      </w:pPr>
      <w:rPr>
        <w:rFonts w:ascii="Times New Roman" w:eastAsia="Times New Roman" w:hAnsi="Times New Roman" w:cs="Times New Roman" w:hint="default"/>
        <w:spacing w:val="-4"/>
        <w:w w:val="100"/>
        <w:sz w:val="28"/>
        <w:szCs w:val="28"/>
        <w:lang w:val="vi" w:eastAsia="en-US" w:bidi="ar-SA"/>
      </w:rPr>
    </w:lvl>
    <w:lvl w:ilvl="2">
      <w:numFmt w:val="bullet"/>
      <w:lvlText w:val="-"/>
      <w:lvlJc w:val="left"/>
      <w:pPr>
        <w:ind w:left="122" w:hanging="173"/>
      </w:pPr>
      <w:rPr>
        <w:rFonts w:ascii="Times New Roman" w:eastAsia="Times New Roman" w:hAnsi="Times New Roman" w:cs="Times New Roman" w:hint="default"/>
        <w:w w:val="100"/>
        <w:sz w:val="28"/>
        <w:szCs w:val="28"/>
        <w:lang w:val="vi" w:eastAsia="en-US" w:bidi="ar-SA"/>
      </w:rPr>
    </w:lvl>
    <w:lvl w:ilvl="3">
      <w:numFmt w:val="bullet"/>
      <w:lvlText w:val="•"/>
      <w:lvlJc w:val="left"/>
      <w:pPr>
        <w:ind w:left="2943" w:hanging="173"/>
      </w:pPr>
      <w:rPr>
        <w:rFonts w:hint="default"/>
        <w:lang w:val="vi" w:eastAsia="en-US" w:bidi="ar-SA"/>
      </w:rPr>
    </w:lvl>
    <w:lvl w:ilvl="4">
      <w:numFmt w:val="bullet"/>
      <w:lvlText w:val="•"/>
      <w:lvlJc w:val="left"/>
      <w:pPr>
        <w:ind w:left="3935" w:hanging="173"/>
      </w:pPr>
      <w:rPr>
        <w:rFonts w:hint="default"/>
        <w:lang w:val="vi" w:eastAsia="en-US" w:bidi="ar-SA"/>
      </w:rPr>
    </w:lvl>
    <w:lvl w:ilvl="5">
      <w:numFmt w:val="bullet"/>
      <w:lvlText w:val="•"/>
      <w:lvlJc w:val="left"/>
      <w:pPr>
        <w:ind w:left="4927" w:hanging="173"/>
      </w:pPr>
      <w:rPr>
        <w:rFonts w:hint="default"/>
        <w:lang w:val="vi" w:eastAsia="en-US" w:bidi="ar-SA"/>
      </w:rPr>
    </w:lvl>
    <w:lvl w:ilvl="6">
      <w:numFmt w:val="bullet"/>
      <w:lvlText w:val="•"/>
      <w:lvlJc w:val="left"/>
      <w:pPr>
        <w:ind w:left="5919" w:hanging="173"/>
      </w:pPr>
      <w:rPr>
        <w:rFonts w:hint="default"/>
        <w:lang w:val="vi" w:eastAsia="en-US" w:bidi="ar-SA"/>
      </w:rPr>
    </w:lvl>
    <w:lvl w:ilvl="7">
      <w:numFmt w:val="bullet"/>
      <w:lvlText w:val="•"/>
      <w:lvlJc w:val="left"/>
      <w:pPr>
        <w:ind w:left="6910" w:hanging="173"/>
      </w:pPr>
      <w:rPr>
        <w:rFonts w:hint="default"/>
        <w:lang w:val="vi" w:eastAsia="en-US" w:bidi="ar-SA"/>
      </w:rPr>
    </w:lvl>
    <w:lvl w:ilvl="8">
      <w:numFmt w:val="bullet"/>
      <w:lvlText w:val="•"/>
      <w:lvlJc w:val="left"/>
      <w:pPr>
        <w:ind w:left="7902" w:hanging="173"/>
      </w:pPr>
      <w:rPr>
        <w:rFonts w:hint="default"/>
        <w:lang w:val="vi" w:eastAsia="en-US" w:bidi="ar-SA"/>
      </w:rPr>
    </w:lvl>
  </w:abstractNum>
  <w:abstractNum w:abstractNumId="2" w15:restartNumberingAfterBreak="0">
    <w:nsid w:val="121F66B2"/>
    <w:multiLevelType w:val="multilevel"/>
    <w:tmpl w:val="C6C863C8"/>
    <w:lvl w:ilvl="0">
      <w:start w:val="1"/>
      <w:numFmt w:val="decimal"/>
      <w:lvlText w:val="%1"/>
      <w:lvlJc w:val="left"/>
      <w:pPr>
        <w:ind w:left="1069" w:hanging="956"/>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3" w15:restartNumberingAfterBreak="0">
    <w:nsid w:val="18A65C54"/>
    <w:multiLevelType w:val="hybridMultilevel"/>
    <w:tmpl w:val="18CC96C0"/>
    <w:lvl w:ilvl="0" w:tplc="C4685764">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1BD74D75"/>
    <w:multiLevelType w:val="hybridMultilevel"/>
    <w:tmpl w:val="9BA6A9B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801657A"/>
    <w:multiLevelType w:val="hybridMultilevel"/>
    <w:tmpl w:val="AFB8A112"/>
    <w:lvl w:ilvl="0" w:tplc="B52CCFB0">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2B06E3CE">
      <w:numFmt w:val="bullet"/>
      <w:lvlText w:val="•"/>
      <w:lvlJc w:val="left"/>
      <w:pPr>
        <w:ind w:left="838" w:hanging="128"/>
      </w:pPr>
      <w:rPr>
        <w:rFonts w:hint="default"/>
        <w:lang w:val="vi" w:eastAsia="en-US" w:bidi="ar-SA"/>
      </w:rPr>
    </w:lvl>
    <w:lvl w:ilvl="2" w:tplc="1390FA38">
      <w:numFmt w:val="bullet"/>
      <w:lvlText w:val="•"/>
      <w:lvlJc w:val="left"/>
      <w:pPr>
        <w:ind w:left="1357" w:hanging="128"/>
      </w:pPr>
      <w:rPr>
        <w:rFonts w:hint="default"/>
        <w:lang w:val="vi" w:eastAsia="en-US" w:bidi="ar-SA"/>
      </w:rPr>
    </w:lvl>
    <w:lvl w:ilvl="3" w:tplc="01C8AE84">
      <w:numFmt w:val="bullet"/>
      <w:lvlText w:val="•"/>
      <w:lvlJc w:val="left"/>
      <w:pPr>
        <w:ind w:left="1876" w:hanging="128"/>
      </w:pPr>
      <w:rPr>
        <w:rFonts w:hint="default"/>
        <w:lang w:val="vi" w:eastAsia="en-US" w:bidi="ar-SA"/>
      </w:rPr>
    </w:lvl>
    <w:lvl w:ilvl="4" w:tplc="71D8DC9C">
      <w:numFmt w:val="bullet"/>
      <w:lvlText w:val="•"/>
      <w:lvlJc w:val="left"/>
      <w:pPr>
        <w:ind w:left="2395" w:hanging="128"/>
      </w:pPr>
      <w:rPr>
        <w:rFonts w:hint="default"/>
        <w:lang w:val="vi" w:eastAsia="en-US" w:bidi="ar-SA"/>
      </w:rPr>
    </w:lvl>
    <w:lvl w:ilvl="5" w:tplc="FA40220A">
      <w:numFmt w:val="bullet"/>
      <w:lvlText w:val="•"/>
      <w:lvlJc w:val="left"/>
      <w:pPr>
        <w:ind w:left="2914" w:hanging="128"/>
      </w:pPr>
      <w:rPr>
        <w:rFonts w:hint="default"/>
        <w:lang w:val="vi" w:eastAsia="en-US" w:bidi="ar-SA"/>
      </w:rPr>
    </w:lvl>
    <w:lvl w:ilvl="6" w:tplc="24FAE256">
      <w:numFmt w:val="bullet"/>
      <w:lvlText w:val="•"/>
      <w:lvlJc w:val="left"/>
      <w:pPr>
        <w:ind w:left="3433" w:hanging="128"/>
      </w:pPr>
      <w:rPr>
        <w:rFonts w:hint="default"/>
        <w:lang w:val="vi" w:eastAsia="en-US" w:bidi="ar-SA"/>
      </w:rPr>
    </w:lvl>
    <w:lvl w:ilvl="7" w:tplc="8A046142">
      <w:numFmt w:val="bullet"/>
      <w:lvlText w:val="•"/>
      <w:lvlJc w:val="left"/>
      <w:pPr>
        <w:ind w:left="3952" w:hanging="128"/>
      </w:pPr>
      <w:rPr>
        <w:rFonts w:hint="default"/>
        <w:lang w:val="vi" w:eastAsia="en-US" w:bidi="ar-SA"/>
      </w:rPr>
    </w:lvl>
    <w:lvl w:ilvl="8" w:tplc="9CC008DC">
      <w:numFmt w:val="bullet"/>
      <w:lvlText w:val="•"/>
      <w:lvlJc w:val="left"/>
      <w:pPr>
        <w:ind w:left="4471" w:hanging="128"/>
      </w:pPr>
      <w:rPr>
        <w:rFonts w:hint="default"/>
        <w:lang w:val="vi" w:eastAsia="en-US" w:bidi="ar-SA"/>
      </w:rPr>
    </w:lvl>
  </w:abstractNum>
  <w:abstractNum w:abstractNumId="6" w15:restartNumberingAfterBreak="0">
    <w:nsid w:val="2AB35837"/>
    <w:multiLevelType w:val="multilevel"/>
    <w:tmpl w:val="C6C863C8"/>
    <w:lvl w:ilvl="0">
      <w:start w:val="1"/>
      <w:numFmt w:val="decimal"/>
      <w:lvlText w:val="%1"/>
      <w:lvlJc w:val="left"/>
      <w:pPr>
        <w:ind w:left="1069" w:hanging="956"/>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7" w15:restartNumberingAfterBreak="0">
    <w:nsid w:val="2CBC5E65"/>
    <w:multiLevelType w:val="hybridMultilevel"/>
    <w:tmpl w:val="08CA8632"/>
    <w:lvl w:ilvl="0" w:tplc="9E7A58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D1D74B4"/>
    <w:multiLevelType w:val="multilevel"/>
    <w:tmpl w:val="AD74B53E"/>
    <w:lvl w:ilvl="0">
      <w:start w:val="5"/>
      <w:numFmt w:val="lowerLetter"/>
      <w:lvlText w:val="%1."/>
      <w:lvlJc w:val="left"/>
      <w:pPr>
        <w:tabs>
          <w:tab w:val="num" w:pos="360"/>
        </w:tabs>
        <w:ind w:left="360" w:hanging="360"/>
      </w:pPr>
      <w:rPr>
        <w:rFonts w:hint="default"/>
        <w:i/>
      </w:rPr>
    </w:lvl>
    <w:lvl w:ilvl="1">
      <w:start w:val="1"/>
      <w:numFmt w:val="lowerLetter"/>
      <w:lvlText w:val="%2."/>
      <w:lvlJc w:val="left"/>
      <w:pPr>
        <w:tabs>
          <w:tab w:val="num" w:pos="1440"/>
        </w:tabs>
        <w:ind w:left="1440" w:hanging="360"/>
      </w:pPr>
      <w:rPr>
        <w:rFonts w:hint="default"/>
      </w:rPr>
    </w:lvl>
    <w:lvl w:ilvl="2">
      <w:start w:val="2"/>
      <w:numFmt w:val="bullet"/>
      <w:lvlText w:val="-"/>
      <w:lvlJc w:val="left"/>
      <w:pPr>
        <w:tabs>
          <w:tab w:val="num" w:pos="786"/>
        </w:tabs>
        <w:ind w:left="786"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EE37788"/>
    <w:multiLevelType w:val="hybridMultilevel"/>
    <w:tmpl w:val="E2847704"/>
    <w:lvl w:ilvl="0" w:tplc="608092C2">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014B78"/>
    <w:multiLevelType w:val="multilevel"/>
    <w:tmpl w:val="24CC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440F3"/>
    <w:multiLevelType w:val="hybridMultilevel"/>
    <w:tmpl w:val="9D58A0A4"/>
    <w:lvl w:ilvl="0" w:tplc="04090011">
      <w:start w:val="1"/>
      <w:numFmt w:val="decimal"/>
      <w:lvlText w:val="%1)"/>
      <w:lvlJc w:val="left"/>
      <w:pPr>
        <w:ind w:left="1284" w:hanging="360"/>
      </w:p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12" w15:restartNumberingAfterBreak="0">
    <w:nsid w:val="3D60421A"/>
    <w:multiLevelType w:val="hybridMultilevel"/>
    <w:tmpl w:val="F9A4B626"/>
    <w:lvl w:ilvl="0" w:tplc="5FC0CE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A34511"/>
    <w:multiLevelType w:val="hybridMultilevel"/>
    <w:tmpl w:val="B21A0176"/>
    <w:lvl w:ilvl="0" w:tplc="46B62534">
      <w:start w:val="1"/>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4" w15:restartNumberingAfterBreak="0">
    <w:nsid w:val="3F416A12"/>
    <w:multiLevelType w:val="hybridMultilevel"/>
    <w:tmpl w:val="EF2636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03D2F27"/>
    <w:multiLevelType w:val="hybridMultilevel"/>
    <w:tmpl w:val="E2847704"/>
    <w:lvl w:ilvl="0" w:tplc="608092C2">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467ED3"/>
    <w:multiLevelType w:val="multilevel"/>
    <w:tmpl w:val="C6C863C8"/>
    <w:lvl w:ilvl="0">
      <w:start w:val="1"/>
      <w:numFmt w:val="decimal"/>
      <w:lvlText w:val="%1"/>
      <w:lvlJc w:val="left"/>
      <w:pPr>
        <w:ind w:left="1069" w:hanging="956"/>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7" w15:restartNumberingAfterBreak="0">
    <w:nsid w:val="42A15A77"/>
    <w:multiLevelType w:val="hybridMultilevel"/>
    <w:tmpl w:val="B6E4CDAC"/>
    <w:lvl w:ilvl="0" w:tplc="D4F8BD34">
      <w:start w:val="1"/>
      <w:numFmt w:val="upperRoman"/>
      <w:pStyle w:val="Heading7"/>
      <w:lvlText w:val="%1."/>
      <w:lvlJc w:val="left"/>
      <w:pPr>
        <w:tabs>
          <w:tab w:val="num" w:pos="1080"/>
        </w:tabs>
        <w:ind w:left="1080" w:hanging="720"/>
      </w:pPr>
      <w:rPr>
        <w:rFonts w:hint="default"/>
      </w:rPr>
    </w:lvl>
    <w:lvl w:ilvl="1" w:tplc="753AC872">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D036DD"/>
    <w:multiLevelType w:val="hybridMultilevel"/>
    <w:tmpl w:val="E2847704"/>
    <w:lvl w:ilvl="0" w:tplc="608092C2">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842308"/>
    <w:multiLevelType w:val="hybridMultilevel"/>
    <w:tmpl w:val="E2847704"/>
    <w:lvl w:ilvl="0" w:tplc="608092C2">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F23FE5"/>
    <w:multiLevelType w:val="multilevel"/>
    <w:tmpl w:val="0236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BA0417"/>
    <w:multiLevelType w:val="hybridMultilevel"/>
    <w:tmpl w:val="B8ECC566"/>
    <w:lvl w:ilvl="0" w:tplc="0409000F">
      <w:start w:val="1"/>
      <w:numFmt w:val="decimal"/>
      <w:lvlText w:val="%1."/>
      <w:lvlJc w:val="left"/>
      <w:pPr>
        <w:ind w:left="1284" w:hanging="360"/>
      </w:p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22" w15:restartNumberingAfterBreak="0">
    <w:nsid w:val="52A07F7D"/>
    <w:multiLevelType w:val="hybridMultilevel"/>
    <w:tmpl w:val="6D40B71C"/>
    <w:lvl w:ilvl="0" w:tplc="F490DE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035"/>
        </w:tabs>
        <w:ind w:left="1035" w:hanging="360"/>
      </w:pPr>
    </w:lvl>
    <w:lvl w:ilvl="2" w:tplc="0409001B" w:tentative="1">
      <w:start w:val="1"/>
      <w:numFmt w:val="lowerRoman"/>
      <w:lvlText w:val="%3."/>
      <w:lvlJc w:val="right"/>
      <w:pPr>
        <w:tabs>
          <w:tab w:val="num" w:pos="1755"/>
        </w:tabs>
        <w:ind w:left="1755" w:hanging="180"/>
      </w:pPr>
    </w:lvl>
    <w:lvl w:ilvl="3" w:tplc="0409000F" w:tentative="1">
      <w:start w:val="1"/>
      <w:numFmt w:val="decimal"/>
      <w:lvlText w:val="%4."/>
      <w:lvlJc w:val="left"/>
      <w:pPr>
        <w:tabs>
          <w:tab w:val="num" w:pos="2475"/>
        </w:tabs>
        <w:ind w:left="2475" w:hanging="360"/>
      </w:pPr>
    </w:lvl>
    <w:lvl w:ilvl="4" w:tplc="04090019" w:tentative="1">
      <w:start w:val="1"/>
      <w:numFmt w:val="lowerLetter"/>
      <w:lvlText w:val="%5."/>
      <w:lvlJc w:val="left"/>
      <w:pPr>
        <w:tabs>
          <w:tab w:val="num" w:pos="3195"/>
        </w:tabs>
        <w:ind w:left="3195" w:hanging="360"/>
      </w:pPr>
    </w:lvl>
    <w:lvl w:ilvl="5" w:tplc="0409001B" w:tentative="1">
      <w:start w:val="1"/>
      <w:numFmt w:val="lowerRoman"/>
      <w:lvlText w:val="%6."/>
      <w:lvlJc w:val="right"/>
      <w:pPr>
        <w:tabs>
          <w:tab w:val="num" w:pos="3915"/>
        </w:tabs>
        <w:ind w:left="3915" w:hanging="180"/>
      </w:pPr>
    </w:lvl>
    <w:lvl w:ilvl="6" w:tplc="0409000F" w:tentative="1">
      <w:start w:val="1"/>
      <w:numFmt w:val="decimal"/>
      <w:lvlText w:val="%7."/>
      <w:lvlJc w:val="left"/>
      <w:pPr>
        <w:tabs>
          <w:tab w:val="num" w:pos="4635"/>
        </w:tabs>
        <w:ind w:left="4635" w:hanging="360"/>
      </w:pPr>
    </w:lvl>
    <w:lvl w:ilvl="7" w:tplc="04090019" w:tentative="1">
      <w:start w:val="1"/>
      <w:numFmt w:val="lowerLetter"/>
      <w:lvlText w:val="%8."/>
      <w:lvlJc w:val="left"/>
      <w:pPr>
        <w:tabs>
          <w:tab w:val="num" w:pos="5355"/>
        </w:tabs>
        <w:ind w:left="5355" w:hanging="360"/>
      </w:pPr>
    </w:lvl>
    <w:lvl w:ilvl="8" w:tplc="0409001B" w:tentative="1">
      <w:start w:val="1"/>
      <w:numFmt w:val="lowerRoman"/>
      <w:lvlText w:val="%9."/>
      <w:lvlJc w:val="right"/>
      <w:pPr>
        <w:tabs>
          <w:tab w:val="num" w:pos="6075"/>
        </w:tabs>
        <w:ind w:left="6075" w:hanging="180"/>
      </w:pPr>
    </w:lvl>
  </w:abstractNum>
  <w:abstractNum w:abstractNumId="23" w15:restartNumberingAfterBreak="0">
    <w:nsid w:val="52CE7500"/>
    <w:multiLevelType w:val="hybridMultilevel"/>
    <w:tmpl w:val="9D58A0A4"/>
    <w:lvl w:ilvl="0" w:tplc="04090011">
      <w:start w:val="1"/>
      <w:numFmt w:val="decimal"/>
      <w:lvlText w:val="%1)"/>
      <w:lvlJc w:val="left"/>
      <w:pPr>
        <w:ind w:left="1284" w:hanging="360"/>
      </w:p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24" w15:restartNumberingAfterBreak="0">
    <w:nsid w:val="55FA2857"/>
    <w:multiLevelType w:val="hybridMultilevel"/>
    <w:tmpl w:val="B208889C"/>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5" w15:restartNumberingAfterBreak="0">
    <w:nsid w:val="57C43500"/>
    <w:multiLevelType w:val="multilevel"/>
    <w:tmpl w:val="C6C863C8"/>
    <w:lvl w:ilvl="0">
      <w:start w:val="1"/>
      <w:numFmt w:val="decimal"/>
      <w:lvlText w:val="%1"/>
      <w:lvlJc w:val="left"/>
      <w:pPr>
        <w:ind w:left="1069" w:hanging="956"/>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6" w15:restartNumberingAfterBreak="0">
    <w:nsid w:val="584B6B59"/>
    <w:multiLevelType w:val="multilevel"/>
    <w:tmpl w:val="026A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10555D"/>
    <w:multiLevelType w:val="hybridMultilevel"/>
    <w:tmpl w:val="3AE4AAF0"/>
    <w:lvl w:ilvl="0" w:tplc="AD0C5728">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2160"/>
        </w:tabs>
        <w:ind w:left="2160" w:hanging="360"/>
      </w:pPr>
    </w:lvl>
    <w:lvl w:ilvl="2" w:tplc="042A001B" w:tentative="1">
      <w:start w:val="1"/>
      <w:numFmt w:val="lowerRoman"/>
      <w:lvlText w:val="%3."/>
      <w:lvlJc w:val="right"/>
      <w:pPr>
        <w:tabs>
          <w:tab w:val="num" w:pos="2880"/>
        </w:tabs>
        <w:ind w:left="2880" w:hanging="180"/>
      </w:pPr>
    </w:lvl>
    <w:lvl w:ilvl="3" w:tplc="042A000F" w:tentative="1">
      <w:start w:val="1"/>
      <w:numFmt w:val="decimal"/>
      <w:lvlText w:val="%4."/>
      <w:lvlJc w:val="left"/>
      <w:pPr>
        <w:tabs>
          <w:tab w:val="num" w:pos="3600"/>
        </w:tabs>
        <w:ind w:left="3600" w:hanging="360"/>
      </w:pPr>
    </w:lvl>
    <w:lvl w:ilvl="4" w:tplc="042A0019" w:tentative="1">
      <w:start w:val="1"/>
      <w:numFmt w:val="lowerLetter"/>
      <w:lvlText w:val="%5."/>
      <w:lvlJc w:val="left"/>
      <w:pPr>
        <w:tabs>
          <w:tab w:val="num" w:pos="4320"/>
        </w:tabs>
        <w:ind w:left="4320" w:hanging="360"/>
      </w:pPr>
    </w:lvl>
    <w:lvl w:ilvl="5" w:tplc="042A001B" w:tentative="1">
      <w:start w:val="1"/>
      <w:numFmt w:val="lowerRoman"/>
      <w:lvlText w:val="%6."/>
      <w:lvlJc w:val="right"/>
      <w:pPr>
        <w:tabs>
          <w:tab w:val="num" w:pos="5040"/>
        </w:tabs>
        <w:ind w:left="5040" w:hanging="180"/>
      </w:pPr>
    </w:lvl>
    <w:lvl w:ilvl="6" w:tplc="042A000F" w:tentative="1">
      <w:start w:val="1"/>
      <w:numFmt w:val="decimal"/>
      <w:lvlText w:val="%7."/>
      <w:lvlJc w:val="left"/>
      <w:pPr>
        <w:tabs>
          <w:tab w:val="num" w:pos="5760"/>
        </w:tabs>
        <w:ind w:left="5760" w:hanging="360"/>
      </w:pPr>
    </w:lvl>
    <w:lvl w:ilvl="7" w:tplc="042A0019" w:tentative="1">
      <w:start w:val="1"/>
      <w:numFmt w:val="lowerLetter"/>
      <w:lvlText w:val="%8."/>
      <w:lvlJc w:val="left"/>
      <w:pPr>
        <w:tabs>
          <w:tab w:val="num" w:pos="6480"/>
        </w:tabs>
        <w:ind w:left="6480" w:hanging="360"/>
      </w:pPr>
    </w:lvl>
    <w:lvl w:ilvl="8" w:tplc="042A001B" w:tentative="1">
      <w:start w:val="1"/>
      <w:numFmt w:val="lowerRoman"/>
      <w:lvlText w:val="%9."/>
      <w:lvlJc w:val="right"/>
      <w:pPr>
        <w:tabs>
          <w:tab w:val="num" w:pos="7200"/>
        </w:tabs>
        <w:ind w:left="7200" w:hanging="180"/>
      </w:pPr>
    </w:lvl>
  </w:abstractNum>
  <w:abstractNum w:abstractNumId="28" w15:restartNumberingAfterBreak="0">
    <w:nsid w:val="5C8E7037"/>
    <w:multiLevelType w:val="hybridMultilevel"/>
    <w:tmpl w:val="86247432"/>
    <w:lvl w:ilvl="0" w:tplc="0409000F">
      <w:start w:val="1"/>
      <w:numFmt w:val="decimal"/>
      <w:lvlText w:val="%1."/>
      <w:lvlJc w:val="left"/>
      <w:pPr>
        <w:ind w:left="1284" w:hanging="360"/>
      </w:p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29" w15:restartNumberingAfterBreak="0">
    <w:nsid w:val="5FF752B9"/>
    <w:multiLevelType w:val="multilevel"/>
    <w:tmpl w:val="C6C863C8"/>
    <w:lvl w:ilvl="0">
      <w:start w:val="1"/>
      <w:numFmt w:val="decimal"/>
      <w:lvlText w:val="%1"/>
      <w:lvlJc w:val="left"/>
      <w:pPr>
        <w:ind w:left="1069" w:hanging="956"/>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30" w15:restartNumberingAfterBreak="0">
    <w:nsid w:val="64C52E4D"/>
    <w:multiLevelType w:val="hybridMultilevel"/>
    <w:tmpl w:val="56264476"/>
    <w:lvl w:ilvl="0" w:tplc="608092C2">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1" w15:restartNumberingAfterBreak="0">
    <w:nsid w:val="6AC25A87"/>
    <w:multiLevelType w:val="hybridMultilevel"/>
    <w:tmpl w:val="48C88E64"/>
    <w:lvl w:ilvl="0" w:tplc="26EEC6F6">
      <w:start w:val="1"/>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32" w15:restartNumberingAfterBreak="0">
    <w:nsid w:val="6F2826C3"/>
    <w:multiLevelType w:val="hybridMultilevel"/>
    <w:tmpl w:val="ABF8B854"/>
    <w:lvl w:ilvl="0" w:tplc="608092C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15:restartNumberingAfterBreak="0">
    <w:nsid w:val="72EA5C1B"/>
    <w:multiLevelType w:val="hybridMultilevel"/>
    <w:tmpl w:val="1E4ED7F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start w:val="2"/>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4F530F0"/>
    <w:multiLevelType w:val="multilevel"/>
    <w:tmpl w:val="C6C863C8"/>
    <w:lvl w:ilvl="0">
      <w:start w:val="1"/>
      <w:numFmt w:val="decimal"/>
      <w:lvlText w:val="%1"/>
      <w:lvlJc w:val="left"/>
      <w:pPr>
        <w:ind w:left="1069" w:hanging="956"/>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35" w15:restartNumberingAfterBreak="0">
    <w:nsid w:val="75FB64EC"/>
    <w:multiLevelType w:val="hybridMultilevel"/>
    <w:tmpl w:val="E2847704"/>
    <w:lvl w:ilvl="0" w:tplc="608092C2">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6" w15:restartNumberingAfterBreak="0">
    <w:nsid w:val="79AA451A"/>
    <w:multiLevelType w:val="multilevel"/>
    <w:tmpl w:val="5D60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324DC4"/>
    <w:multiLevelType w:val="hybridMultilevel"/>
    <w:tmpl w:val="7F509AF8"/>
    <w:lvl w:ilvl="0" w:tplc="EBE0B7CC">
      <w:start w:val="1"/>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38" w15:restartNumberingAfterBreak="0">
    <w:nsid w:val="7FA413DA"/>
    <w:multiLevelType w:val="hybridMultilevel"/>
    <w:tmpl w:val="ABF8B854"/>
    <w:lvl w:ilvl="0" w:tplc="608092C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7"/>
  </w:num>
  <w:num w:numId="2">
    <w:abstractNumId w:val="22"/>
  </w:num>
  <w:num w:numId="3">
    <w:abstractNumId w:val="27"/>
  </w:num>
  <w:num w:numId="4">
    <w:abstractNumId w:val="8"/>
  </w:num>
  <w:num w:numId="5">
    <w:abstractNumId w:val="33"/>
  </w:num>
  <w:num w:numId="6">
    <w:abstractNumId w:val="1"/>
  </w:num>
  <w:num w:numId="7">
    <w:abstractNumId w:val="5"/>
  </w:num>
  <w:num w:numId="8">
    <w:abstractNumId w:val="7"/>
  </w:num>
  <w:num w:numId="9">
    <w:abstractNumId w:val="7"/>
    <w:lvlOverride w:ilvl="0">
      <w:lvl w:ilvl="0" w:tplc="9E7A583A">
        <w:start w:val="1"/>
        <w:numFmt w:val="decimal"/>
        <w:lvlText w:val="%1."/>
        <w:lvlJc w:val="left"/>
        <w:pPr>
          <w:ind w:left="1069" w:hanging="956"/>
        </w:pPr>
        <w:rPr>
          <w:rFonts w:hint="default"/>
        </w:rPr>
      </w:lvl>
    </w:lvlOverride>
    <w:lvlOverride w:ilvl="1">
      <w:lvl w:ilvl="1" w:tplc="04090019">
        <w:start w:val="1"/>
        <w:numFmt w:val="lowerLetter"/>
        <w:lvlText w:val="%2."/>
        <w:lvlJc w:val="left"/>
        <w:pPr>
          <w:ind w:left="1789" w:hanging="360"/>
        </w:pPr>
        <w:rPr>
          <w:rFonts w:hint="default"/>
        </w:rPr>
      </w:lvl>
    </w:lvlOverride>
    <w:lvlOverride w:ilvl="2">
      <w:lvl w:ilvl="2" w:tplc="0409001B">
        <w:start w:val="1"/>
        <w:numFmt w:val="lowerRoman"/>
        <w:lvlText w:val="%3."/>
        <w:lvlJc w:val="right"/>
        <w:pPr>
          <w:ind w:left="2509" w:hanging="180"/>
        </w:pPr>
        <w:rPr>
          <w:rFonts w:hint="default"/>
        </w:rPr>
      </w:lvl>
    </w:lvlOverride>
    <w:lvlOverride w:ilvl="3">
      <w:lvl w:ilvl="3" w:tplc="0409000F">
        <w:start w:val="1"/>
        <w:numFmt w:val="decimal"/>
        <w:lvlText w:val="%4."/>
        <w:lvlJc w:val="left"/>
        <w:pPr>
          <w:ind w:left="3229" w:hanging="360"/>
        </w:pPr>
        <w:rPr>
          <w:rFonts w:hint="default"/>
        </w:rPr>
      </w:lvl>
    </w:lvlOverride>
    <w:lvlOverride w:ilvl="4">
      <w:lvl w:ilvl="4" w:tplc="04090019">
        <w:start w:val="1"/>
        <w:numFmt w:val="lowerLetter"/>
        <w:lvlText w:val="%5."/>
        <w:lvlJc w:val="left"/>
        <w:pPr>
          <w:ind w:left="3949" w:hanging="360"/>
        </w:pPr>
        <w:rPr>
          <w:rFonts w:hint="default"/>
        </w:rPr>
      </w:lvl>
    </w:lvlOverride>
    <w:lvlOverride w:ilvl="5">
      <w:lvl w:ilvl="5" w:tplc="0409001B">
        <w:start w:val="1"/>
        <w:numFmt w:val="lowerRoman"/>
        <w:lvlText w:val="%6."/>
        <w:lvlJc w:val="right"/>
        <w:pPr>
          <w:ind w:left="4669" w:hanging="180"/>
        </w:pPr>
        <w:rPr>
          <w:rFonts w:hint="default"/>
        </w:rPr>
      </w:lvl>
    </w:lvlOverride>
    <w:lvlOverride w:ilvl="6">
      <w:lvl w:ilvl="6" w:tplc="0409000F">
        <w:start w:val="1"/>
        <w:numFmt w:val="decimal"/>
        <w:lvlText w:val="%7."/>
        <w:lvlJc w:val="left"/>
        <w:pPr>
          <w:ind w:left="5389" w:hanging="360"/>
        </w:pPr>
        <w:rPr>
          <w:rFonts w:hint="default"/>
        </w:rPr>
      </w:lvl>
    </w:lvlOverride>
    <w:lvlOverride w:ilvl="7">
      <w:lvl w:ilvl="7" w:tplc="04090019">
        <w:start w:val="1"/>
        <w:numFmt w:val="lowerLetter"/>
        <w:lvlText w:val="%8."/>
        <w:lvlJc w:val="left"/>
        <w:pPr>
          <w:ind w:left="6109" w:hanging="360"/>
        </w:pPr>
        <w:rPr>
          <w:rFonts w:hint="default"/>
        </w:rPr>
      </w:lvl>
    </w:lvlOverride>
    <w:lvlOverride w:ilvl="8">
      <w:lvl w:ilvl="8" w:tplc="0409001B">
        <w:start w:val="1"/>
        <w:numFmt w:val="lowerRoman"/>
        <w:lvlText w:val="%9."/>
        <w:lvlJc w:val="right"/>
        <w:pPr>
          <w:ind w:left="6829" w:hanging="180"/>
        </w:pPr>
        <w:rPr>
          <w:rFonts w:hint="default"/>
        </w:rPr>
      </w:lvl>
    </w:lvlOverride>
  </w:num>
  <w:num w:numId="10">
    <w:abstractNumId w:val="2"/>
  </w:num>
  <w:num w:numId="11">
    <w:abstractNumId w:val="25"/>
  </w:num>
  <w:num w:numId="12">
    <w:abstractNumId w:val="34"/>
  </w:num>
  <w:num w:numId="13">
    <w:abstractNumId w:val="16"/>
  </w:num>
  <w:num w:numId="14">
    <w:abstractNumId w:val="29"/>
  </w:num>
  <w:num w:numId="15">
    <w:abstractNumId w:val="6"/>
  </w:num>
  <w:num w:numId="16">
    <w:abstractNumId w:val="24"/>
  </w:num>
  <w:num w:numId="17">
    <w:abstractNumId w:val="32"/>
  </w:num>
  <w:num w:numId="18">
    <w:abstractNumId w:val="38"/>
  </w:num>
  <w:num w:numId="19">
    <w:abstractNumId w:val="18"/>
  </w:num>
  <w:num w:numId="20">
    <w:abstractNumId w:val="19"/>
  </w:num>
  <w:num w:numId="21">
    <w:abstractNumId w:val="15"/>
  </w:num>
  <w:num w:numId="22">
    <w:abstractNumId w:val="35"/>
  </w:num>
  <w:num w:numId="23">
    <w:abstractNumId w:val="9"/>
  </w:num>
  <w:num w:numId="24">
    <w:abstractNumId w:val="30"/>
  </w:num>
  <w:num w:numId="25">
    <w:abstractNumId w:val="3"/>
  </w:num>
  <w:num w:numId="26">
    <w:abstractNumId w:val="36"/>
  </w:num>
  <w:num w:numId="27">
    <w:abstractNumId w:val="26"/>
  </w:num>
  <w:num w:numId="28">
    <w:abstractNumId w:val="20"/>
  </w:num>
  <w:num w:numId="29">
    <w:abstractNumId w:val="10"/>
  </w:num>
  <w:num w:numId="30">
    <w:abstractNumId w:val="4"/>
  </w:num>
  <w:num w:numId="31">
    <w:abstractNumId w:val="14"/>
  </w:num>
  <w:num w:numId="32">
    <w:abstractNumId w:val="21"/>
  </w:num>
  <w:num w:numId="33">
    <w:abstractNumId w:val="12"/>
  </w:num>
  <w:num w:numId="34">
    <w:abstractNumId w:val="28"/>
  </w:num>
  <w:num w:numId="35">
    <w:abstractNumId w:val="13"/>
  </w:num>
  <w:num w:numId="36">
    <w:abstractNumId w:val="37"/>
  </w:num>
  <w:num w:numId="37">
    <w:abstractNumId w:val="31"/>
  </w:num>
  <w:num w:numId="38">
    <w:abstractNumId w:val="0"/>
  </w:num>
  <w:num w:numId="39">
    <w:abstractNumId w:val="23"/>
  </w:num>
  <w:num w:numId="4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A80"/>
    <w:rsid w:val="00000C62"/>
    <w:rsid w:val="00002AA8"/>
    <w:rsid w:val="00003125"/>
    <w:rsid w:val="00003420"/>
    <w:rsid w:val="0000482B"/>
    <w:rsid w:val="00005182"/>
    <w:rsid w:val="000058EA"/>
    <w:rsid w:val="000112F8"/>
    <w:rsid w:val="000130D6"/>
    <w:rsid w:val="0001383A"/>
    <w:rsid w:val="000147F4"/>
    <w:rsid w:val="000159F5"/>
    <w:rsid w:val="00017220"/>
    <w:rsid w:val="0002194D"/>
    <w:rsid w:val="000220E2"/>
    <w:rsid w:val="000237CD"/>
    <w:rsid w:val="00024DAA"/>
    <w:rsid w:val="00025B27"/>
    <w:rsid w:val="00025CF6"/>
    <w:rsid w:val="000277E9"/>
    <w:rsid w:val="000334AC"/>
    <w:rsid w:val="000335BB"/>
    <w:rsid w:val="00033878"/>
    <w:rsid w:val="00034D75"/>
    <w:rsid w:val="00035CF4"/>
    <w:rsid w:val="00035D87"/>
    <w:rsid w:val="00036CF7"/>
    <w:rsid w:val="0003703B"/>
    <w:rsid w:val="000376E6"/>
    <w:rsid w:val="000405BB"/>
    <w:rsid w:val="00040AE4"/>
    <w:rsid w:val="00040E03"/>
    <w:rsid w:val="0004161F"/>
    <w:rsid w:val="00044A21"/>
    <w:rsid w:val="000475A0"/>
    <w:rsid w:val="00047702"/>
    <w:rsid w:val="00047F9E"/>
    <w:rsid w:val="00051370"/>
    <w:rsid w:val="0005147A"/>
    <w:rsid w:val="00052B2D"/>
    <w:rsid w:val="0005517C"/>
    <w:rsid w:val="00056F31"/>
    <w:rsid w:val="0005723C"/>
    <w:rsid w:val="00057693"/>
    <w:rsid w:val="00057BBA"/>
    <w:rsid w:val="000612B8"/>
    <w:rsid w:val="00062520"/>
    <w:rsid w:val="00062B76"/>
    <w:rsid w:val="0006490F"/>
    <w:rsid w:val="00065A49"/>
    <w:rsid w:val="000664A9"/>
    <w:rsid w:val="0006760C"/>
    <w:rsid w:val="00067D96"/>
    <w:rsid w:val="000719AA"/>
    <w:rsid w:val="00071ADD"/>
    <w:rsid w:val="000728E5"/>
    <w:rsid w:val="00074640"/>
    <w:rsid w:val="00074D7E"/>
    <w:rsid w:val="000758B6"/>
    <w:rsid w:val="00077BE7"/>
    <w:rsid w:val="000823A8"/>
    <w:rsid w:val="00082EDB"/>
    <w:rsid w:val="00083D60"/>
    <w:rsid w:val="00083EF6"/>
    <w:rsid w:val="00085C65"/>
    <w:rsid w:val="000900C5"/>
    <w:rsid w:val="00090916"/>
    <w:rsid w:val="0009142F"/>
    <w:rsid w:val="00092315"/>
    <w:rsid w:val="000928B4"/>
    <w:rsid w:val="00093FD9"/>
    <w:rsid w:val="00094DF0"/>
    <w:rsid w:val="00095E81"/>
    <w:rsid w:val="000969C9"/>
    <w:rsid w:val="00096D8D"/>
    <w:rsid w:val="00096E4F"/>
    <w:rsid w:val="0009734F"/>
    <w:rsid w:val="00097672"/>
    <w:rsid w:val="00097714"/>
    <w:rsid w:val="000A13B4"/>
    <w:rsid w:val="000A14F7"/>
    <w:rsid w:val="000A1642"/>
    <w:rsid w:val="000A172A"/>
    <w:rsid w:val="000A3A37"/>
    <w:rsid w:val="000A4285"/>
    <w:rsid w:val="000A442D"/>
    <w:rsid w:val="000A4472"/>
    <w:rsid w:val="000A52A1"/>
    <w:rsid w:val="000A55CE"/>
    <w:rsid w:val="000A6BF1"/>
    <w:rsid w:val="000B03FF"/>
    <w:rsid w:val="000B045F"/>
    <w:rsid w:val="000B07DD"/>
    <w:rsid w:val="000B0BDE"/>
    <w:rsid w:val="000B2A5E"/>
    <w:rsid w:val="000B2CBF"/>
    <w:rsid w:val="000B2CFB"/>
    <w:rsid w:val="000B32AF"/>
    <w:rsid w:val="000B33A1"/>
    <w:rsid w:val="000B397B"/>
    <w:rsid w:val="000B4C67"/>
    <w:rsid w:val="000B62C6"/>
    <w:rsid w:val="000B7EDD"/>
    <w:rsid w:val="000C25E0"/>
    <w:rsid w:val="000C3C12"/>
    <w:rsid w:val="000C3D38"/>
    <w:rsid w:val="000C51AE"/>
    <w:rsid w:val="000C6181"/>
    <w:rsid w:val="000D01A7"/>
    <w:rsid w:val="000D1486"/>
    <w:rsid w:val="000D27DA"/>
    <w:rsid w:val="000D2DE0"/>
    <w:rsid w:val="000D3F17"/>
    <w:rsid w:val="000D4353"/>
    <w:rsid w:val="000D45F3"/>
    <w:rsid w:val="000D4725"/>
    <w:rsid w:val="000D4F8B"/>
    <w:rsid w:val="000D626F"/>
    <w:rsid w:val="000E02A9"/>
    <w:rsid w:val="000E0452"/>
    <w:rsid w:val="000E15F0"/>
    <w:rsid w:val="000E24EA"/>
    <w:rsid w:val="000E327A"/>
    <w:rsid w:val="000E3501"/>
    <w:rsid w:val="000E4BBF"/>
    <w:rsid w:val="000E4C3A"/>
    <w:rsid w:val="000E50AC"/>
    <w:rsid w:val="000E5B27"/>
    <w:rsid w:val="000E7E1F"/>
    <w:rsid w:val="000E7F95"/>
    <w:rsid w:val="000F0976"/>
    <w:rsid w:val="000F0B49"/>
    <w:rsid w:val="000F2B0B"/>
    <w:rsid w:val="000F2D55"/>
    <w:rsid w:val="000F3F79"/>
    <w:rsid w:val="000F4DCC"/>
    <w:rsid w:val="000F506F"/>
    <w:rsid w:val="000F539E"/>
    <w:rsid w:val="000F5678"/>
    <w:rsid w:val="000F604B"/>
    <w:rsid w:val="000F6AB1"/>
    <w:rsid w:val="000F6C14"/>
    <w:rsid w:val="000F70C9"/>
    <w:rsid w:val="000F70F6"/>
    <w:rsid w:val="0010205B"/>
    <w:rsid w:val="001024F2"/>
    <w:rsid w:val="00103C7B"/>
    <w:rsid w:val="00105E4B"/>
    <w:rsid w:val="001076DA"/>
    <w:rsid w:val="00107DD1"/>
    <w:rsid w:val="00111B6C"/>
    <w:rsid w:val="00111FFB"/>
    <w:rsid w:val="00113089"/>
    <w:rsid w:val="00115AA4"/>
    <w:rsid w:val="00116795"/>
    <w:rsid w:val="00117E00"/>
    <w:rsid w:val="00120411"/>
    <w:rsid w:val="00120B9E"/>
    <w:rsid w:val="00121ABE"/>
    <w:rsid w:val="00123224"/>
    <w:rsid w:val="00123B59"/>
    <w:rsid w:val="00123B66"/>
    <w:rsid w:val="001241BA"/>
    <w:rsid w:val="001246EE"/>
    <w:rsid w:val="00125119"/>
    <w:rsid w:val="00125652"/>
    <w:rsid w:val="00125EFF"/>
    <w:rsid w:val="00126095"/>
    <w:rsid w:val="001278A3"/>
    <w:rsid w:val="00127DB1"/>
    <w:rsid w:val="00131A06"/>
    <w:rsid w:val="00131BDF"/>
    <w:rsid w:val="001321BE"/>
    <w:rsid w:val="001335F9"/>
    <w:rsid w:val="00134F4E"/>
    <w:rsid w:val="00135263"/>
    <w:rsid w:val="001354FA"/>
    <w:rsid w:val="00135CC3"/>
    <w:rsid w:val="00140A1A"/>
    <w:rsid w:val="0014103D"/>
    <w:rsid w:val="00141719"/>
    <w:rsid w:val="00142667"/>
    <w:rsid w:val="0014302F"/>
    <w:rsid w:val="00143CD5"/>
    <w:rsid w:val="00144278"/>
    <w:rsid w:val="0014448E"/>
    <w:rsid w:val="00144B65"/>
    <w:rsid w:val="00144C3C"/>
    <w:rsid w:val="0014556E"/>
    <w:rsid w:val="00146E3A"/>
    <w:rsid w:val="001513A5"/>
    <w:rsid w:val="00151E46"/>
    <w:rsid w:val="0015387D"/>
    <w:rsid w:val="001539E0"/>
    <w:rsid w:val="001543FC"/>
    <w:rsid w:val="00154749"/>
    <w:rsid w:val="00154A90"/>
    <w:rsid w:val="001553F2"/>
    <w:rsid w:val="00161659"/>
    <w:rsid w:val="001621BB"/>
    <w:rsid w:val="00163706"/>
    <w:rsid w:val="00164187"/>
    <w:rsid w:val="00166B72"/>
    <w:rsid w:val="00166F83"/>
    <w:rsid w:val="00167B8C"/>
    <w:rsid w:val="001710C0"/>
    <w:rsid w:val="0017139A"/>
    <w:rsid w:val="00171580"/>
    <w:rsid w:val="0017237D"/>
    <w:rsid w:val="001723A0"/>
    <w:rsid w:val="00173F2A"/>
    <w:rsid w:val="0017475C"/>
    <w:rsid w:val="001752EB"/>
    <w:rsid w:val="00176A88"/>
    <w:rsid w:val="0017717E"/>
    <w:rsid w:val="00177493"/>
    <w:rsid w:val="0018118D"/>
    <w:rsid w:val="00181BFE"/>
    <w:rsid w:val="00182FA5"/>
    <w:rsid w:val="0018347F"/>
    <w:rsid w:val="0018496A"/>
    <w:rsid w:val="00185004"/>
    <w:rsid w:val="00185222"/>
    <w:rsid w:val="0018637B"/>
    <w:rsid w:val="0018783F"/>
    <w:rsid w:val="00187BD7"/>
    <w:rsid w:val="001908C0"/>
    <w:rsid w:val="001908D5"/>
    <w:rsid w:val="001929AA"/>
    <w:rsid w:val="001932DA"/>
    <w:rsid w:val="00193608"/>
    <w:rsid w:val="0019378E"/>
    <w:rsid w:val="00194645"/>
    <w:rsid w:val="00197F1D"/>
    <w:rsid w:val="001A1288"/>
    <w:rsid w:val="001A137C"/>
    <w:rsid w:val="001A2A34"/>
    <w:rsid w:val="001A407D"/>
    <w:rsid w:val="001A50AE"/>
    <w:rsid w:val="001A5299"/>
    <w:rsid w:val="001A57E6"/>
    <w:rsid w:val="001A58D7"/>
    <w:rsid w:val="001A6052"/>
    <w:rsid w:val="001A6281"/>
    <w:rsid w:val="001A6DE4"/>
    <w:rsid w:val="001A779D"/>
    <w:rsid w:val="001B04CF"/>
    <w:rsid w:val="001B3F09"/>
    <w:rsid w:val="001B68D2"/>
    <w:rsid w:val="001B711E"/>
    <w:rsid w:val="001B7145"/>
    <w:rsid w:val="001B76E8"/>
    <w:rsid w:val="001C03E9"/>
    <w:rsid w:val="001C3693"/>
    <w:rsid w:val="001C65B6"/>
    <w:rsid w:val="001C6B85"/>
    <w:rsid w:val="001D0522"/>
    <w:rsid w:val="001D252C"/>
    <w:rsid w:val="001D25CD"/>
    <w:rsid w:val="001D497F"/>
    <w:rsid w:val="001D4E1D"/>
    <w:rsid w:val="001E00D1"/>
    <w:rsid w:val="001E2030"/>
    <w:rsid w:val="001E29A5"/>
    <w:rsid w:val="001E389E"/>
    <w:rsid w:val="001E3DF0"/>
    <w:rsid w:val="001E6373"/>
    <w:rsid w:val="001E7661"/>
    <w:rsid w:val="001F009B"/>
    <w:rsid w:val="001F0524"/>
    <w:rsid w:val="001F1758"/>
    <w:rsid w:val="001F4175"/>
    <w:rsid w:val="001F758E"/>
    <w:rsid w:val="00201436"/>
    <w:rsid w:val="002019A9"/>
    <w:rsid w:val="002034CB"/>
    <w:rsid w:val="002037AA"/>
    <w:rsid w:val="00204799"/>
    <w:rsid w:val="00204930"/>
    <w:rsid w:val="0020694B"/>
    <w:rsid w:val="00206E8F"/>
    <w:rsid w:val="00210916"/>
    <w:rsid w:val="00210943"/>
    <w:rsid w:val="002111A1"/>
    <w:rsid w:val="00211E7E"/>
    <w:rsid w:val="002152F2"/>
    <w:rsid w:val="00217397"/>
    <w:rsid w:val="00217637"/>
    <w:rsid w:val="00217C68"/>
    <w:rsid w:val="00220E85"/>
    <w:rsid w:val="00221D07"/>
    <w:rsid w:val="00222894"/>
    <w:rsid w:val="002233E3"/>
    <w:rsid w:val="00224F6F"/>
    <w:rsid w:val="002265A1"/>
    <w:rsid w:val="002303C2"/>
    <w:rsid w:val="00231AAE"/>
    <w:rsid w:val="002330FE"/>
    <w:rsid w:val="002332A3"/>
    <w:rsid w:val="00233E06"/>
    <w:rsid w:val="00233FA6"/>
    <w:rsid w:val="002343DD"/>
    <w:rsid w:val="0023548C"/>
    <w:rsid w:val="00235B90"/>
    <w:rsid w:val="0023642F"/>
    <w:rsid w:val="002367DE"/>
    <w:rsid w:val="002375ED"/>
    <w:rsid w:val="0024030E"/>
    <w:rsid w:val="00240CA5"/>
    <w:rsid w:val="0024216B"/>
    <w:rsid w:val="002428A0"/>
    <w:rsid w:val="0024704E"/>
    <w:rsid w:val="00247421"/>
    <w:rsid w:val="00254AA0"/>
    <w:rsid w:val="00255212"/>
    <w:rsid w:val="002613D4"/>
    <w:rsid w:val="002618C9"/>
    <w:rsid w:val="00266302"/>
    <w:rsid w:val="002677DA"/>
    <w:rsid w:val="002715D5"/>
    <w:rsid w:val="00272237"/>
    <w:rsid w:val="00274CC6"/>
    <w:rsid w:val="00274DF8"/>
    <w:rsid w:val="00275F36"/>
    <w:rsid w:val="00276FF0"/>
    <w:rsid w:val="0028002D"/>
    <w:rsid w:val="00280BAC"/>
    <w:rsid w:val="00281FF4"/>
    <w:rsid w:val="00286C57"/>
    <w:rsid w:val="00287A3E"/>
    <w:rsid w:val="00290DA1"/>
    <w:rsid w:val="00291B7B"/>
    <w:rsid w:val="00292F85"/>
    <w:rsid w:val="002957CD"/>
    <w:rsid w:val="0029595D"/>
    <w:rsid w:val="0029789C"/>
    <w:rsid w:val="002978B2"/>
    <w:rsid w:val="002A0FA7"/>
    <w:rsid w:val="002A3681"/>
    <w:rsid w:val="002A3881"/>
    <w:rsid w:val="002A3D34"/>
    <w:rsid w:val="002A421C"/>
    <w:rsid w:val="002A4E71"/>
    <w:rsid w:val="002A539E"/>
    <w:rsid w:val="002A725F"/>
    <w:rsid w:val="002A776B"/>
    <w:rsid w:val="002B0C38"/>
    <w:rsid w:val="002B0C6F"/>
    <w:rsid w:val="002B2056"/>
    <w:rsid w:val="002B4BF6"/>
    <w:rsid w:val="002B5308"/>
    <w:rsid w:val="002B582A"/>
    <w:rsid w:val="002B5EF2"/>
    <w:rsid w:val="002B6BDF"/>
    <w:rsid w:val="002B759C"/>
    <w:rsid w:val="002B78B1"/>
    <w:rsid w:val="002C0266"/>
    <w:rsid w:val="002C0AAE"/>
    <w:rsid w:val="002C0BAB"/>
    <w:rsid w:val="002C0D81"/>
    <w:rsid w:val="002C1349"/>
    <w:rsid w:val="002C171C"/>
    <w:rsid w:val="002C3A01"/>
    <w:rsid w:val="002C48F3"/>
    <w:rsid w:val="002C5D74"/>
    <w:rsid w:val="002C65FE"/>
    <w:rsid w:val="002D0AAE"/>
    <w:rsid w:val="002D291D"/>
    <w:rsid w:val="002D444B"/>
    <w:rsid w:val="002D5A15"/>
    <w:rsid w:val="002D60C6"/>
    <w:rsid w:val="002D65B4"/>
    <w:rsid w:val="002E13AE"/>
    <w:rsid w:val="002E19CD"/>
    <w:rsid w:val="002E2830"/>
    <w:rsid w:val="002E2C64"/>
    <w:rsid w:val="002E2FF9"/>
    <w:rsid w:val="002E3918"/>
    <w:rsid w:val="002E3CE5"/>
    <w:rsid w:val="002E485A"/>
    <w:rsid w:val="002E5EED"/>
    <w:rsid w:val="002E6532"/>
    <w:rsid w:val="002E6F8B"/>
    <w:rsid w:val="002F17B6"/>
    <w:rsid w:val="002F3C55"/>
    <w:rsid w:val="002F4439"/>
    <w:rsid w:val="002F4AB4"/>
    <w:rsid w:val="002F53E7"/>
    <w:rsid w:val="002F753A"/>
    <w:rsid w:val="0030047D"/>
    <w:rsid w:val="00301339"/>
    <w:rsid w:val="0030181E"/>
    <w:rsid w:val="00305323"/>
    <w:rsid w:val="0030583E"/>
    <w:rsid w:val="003079AC"/>
    <w:rsid w:val="00310D97"/>
    <w:rsid w:val="00311D2F"/>
    <w:rsid w:val="003120D3"/>
    <w:rsid w:val="00312C3B"/>
    <w:rsid w:val="003137B0"/>
    <w:rsid w:val="00314CF3"/>
    <w:rsid w:val="0031593F"/>
    <w:rsid w:val="00316518"/>
    <w:rsid w:val="0031719F"/>
    <w:rsid w:val="003201F0"/>
    <w:rsid w:val="00320C9F"/>
    <w:rsid w:val="00320FF5"/>
    <w:rsid w:val="00321146"/>
    <w:rsid w:val="003213C6"/>
    <w:rsid w:val="00321AC3"/>
    <w:rsid w:val="00321EA9"/>
    <w:rsid w:val="003224AC"/>
    <w:rsid w:val="0032321F"/>
    <w:rsid w:val="00323D9B"/>
    <w:rsid w:val="0032457F"/>
    <w:rsid w:val="00324AC4"/>
    <w:rsid w:val="0032611A"/>
    <w:rsid w:val="0032638E"/>
    <w:rsid w:val="003266AA"/>
    <w:rsid w:val="0032776B"/>
    <w:rsid w:val="003305F1"/>
    <w:rsid w:val="00331333"/>
    <w:rsid w:val="0033269A"/>
    <w:rsid w:val="00332D91"/>
    <w:rsid w:val="003334D1"/>
    <w:rsid w:val="00335129"/>
    <w:rsid w:val="00337097"/>
    <w:rsid w:val="00337E9E"/>
    <w:rsid w:val="003455C2"/>
    <w:rsid w:val="003472F8"/>
    <w:rsid w:val="00352668"/>
    <w:rsid w:val="003531CA"/>
    <w:rsid w:val="00353355"/>
    <w:rsid w:val="00353498"/>
    <w:rsid w:val="00353954"/>
    <w:rsid w:val="00354C8C"/>
    <w:rsid w:val="00357792"/>
    <w:rsid w:val="00357843"/>
    <w:rsid w:val="00357D89"/>
    <w:rsid w:val="00360735"/>
    <w:rsid w:val="00360C3E"/>
    <w:rsid w:val="003611FB"/>
    <w:rsid w:val="003617C7"/>
    <w:rsid w:val="00364D2B"/>
    <w:rsid w:val="0036656E"/>
    <w:rsid w:val="00366C2C"/>
    <w:rsid w:val="00370A3A"/>
    <w:rsid w:val="00371C1A"/>
    <w:rsid w:val="003720B5"/>
    <w:rsid w:val="00372311"/>
    <w:rsid w:val="00374325"/>
    <w:rsid w:val="003749B0"/>
    <w:rsid w:val="00376172"/>
    <w:rsid w:val="0037713E"/>
    <w:rsid w:val="003801EA"/>
    <w:rsid w:val="003811DD"/>
    <w:rsid w:val="003812B1"/>
    <w:rsid w:val="00382F85"/>
    <w:rsid w:val="00384ADD"/>
    <w:rsid w:val="0038717D"/>
    <w:rsid w:val="003874FB"/>
    <w:rsid w:val="0038785E"/>
    <w:rsid w:val="00390098"/>
    <w:rsid w:val="00390DF0"/>
    <w:rsid w:val="0039140E"/>
    <w:rsid w:val="0039158C"/>
    <w:rsid w:val="00392BC4"/>
    <w:rsid w:val="00394797"/>
    <w:rsid w:val="003948A1"/>
    <w:rsid w:val="00395448"/>
    <w:rsid w:val="00396492"/>
    <w:rsid w:val="00397F28"/>
    <w:rsid w:val="003A04FB"/>
    <w:rsid w:val="003A1678"/>
    <w:rsid w:val="003A6E7E"/>
    <w:rsid w:val="003A7CF0"/>
    <w:rsid w:val="003B0852"/>
    <w:rsid w:val="003B4B54"/>
    <w:rsid w:val="003B7AB9"/>
    <w:rsid w:val="003C077C"/>
    <w:rsid w:val="003C0787"/>
    <w:rsid w:val="003C1281"/>
    <w:rsid w:val="003C39D0"/>
    <w:rsid w:val="003C46F5"/>
    <w:rsid w:val="003C5270"/>
    <w:rsid w:val="003C580F"/>
    <w:rsid w:val="003D092C"/>
    <w:rsid w:val="003D18E3"/>
    <w:rsid w:val="003D20C5"/>
    <w:rsid w:val="003D3EAD"/>
    <w:rsid w:val="003D4BEF"/>
    <w:rsid w:val="003D56D2"/>
    <w:rsid w:val="003D59F3"/>
    <w:rsid w:val="003D6583"/>
    <w:rsid w:val="003D7684"/>
    <w:rsid w:val="003E0098"/>
    <w:rsid w:val="003E04C4"/>
    <w:rsid w:val="003E2378"/>
    <w:rsid w:val="003E314A"/>
    <w:rsid w:val="003E408C"/>
    <w:rsid w:val="003E4C45"/>
    <w:rsid w:val="003E59E9"/>
    <w:rsid w:val="003E64C2"/>
    <w:rsid w:val="003E650E"/>
    <w:rsid w:val="003F2776"/>
    <w:rsid w:val="003F3CD9"/>
    <w:rsid w:val="0040024B"/>
    <w:rsid w:val="004002B4"/>
    <w:rsid w:val="004004CA"/>
    <w:rsid w:val="00401314"/>
    <w:rsid w:val="00401B18"/>
    <w:rsid w:val="00404CEF"/>
    <w:rsid w:val="00404EA3"/>
    <w:rsid w:val="00405E72"/>
    <w:rsid w:val="004076FA"/>
    <w:rsid w:val="00407A45"/>
    <w:rsid w:val="0041437E"/>
    <w:rsid w:val="0041493D"/>
    <w:rsid w:val="00415429"/>
    <w:rsid w:val="00415662"/>
    <w:rsid w:val="004162BD"/>
    <w:rsid w:val="00417829"/>
    <w:rsid w:val="004200E1"/>
    <w:rsid w:val="004201C5"/>
    <w:rsid w:val="004204B1"/>
    <w:rsid w:val="0042390B"/>
    <w:rsid w:val="00425518"/>
    <w:rsid w:val="00425D8E"/>
    <w:rsid w:val="0042697F"/>
    <w:rsid w:val="0042699E"/>
    <w:rsid w:val="00426A8F"/>
    <w:rsid w:val="0042705E"/>
    <w:rsid w:val="00431040"/>
    <w:rsid w:val="00432233"/>
    <w:rsid w:val="00432B82"/>
    <w:rsid w:val="00434A6E"/>
    <w:rsid w:val="00437597"/>
    <w:rsid w:val="004378A1"/>
    <w:rsid w:val="00444549"/>
    <w:rsid w:val="00445903"/>
    <w:rsid w:val="00446EAF"/>
    <w:rsid w:val="00450246"/>
    <w:rsid w:val="00450B06"/>
    <w:rsid w:val="004514FD"/>
    <w:rsid w:val="00451AFA"/>
    <w:rsid w:val="00453E17"/>
    <w:rsid w:val="004543A4"/>
    <w:rsid w:val="00455023"/>
    <w:rsid w:val="00456386"/>
    <w:rsid w:val="00456EC4"/>
    <w:rsid w:val="00460A5D"/>
    <w:rsid w:val="00460B2B"/>
    <w:rsid w:val="00460BFE"/>
    <w:rsid w:val="004611E2"/>
    <w:rsid w:val="004653A9"/>
    <w:rsid w:val="00465A5B"/>
    <w:rsid w:val="00465B2E"/>
    <w:rsid w:val="00465BEA"/>
    <w:rsid w:val="00465E5A"/>
    <w:rsid w:val="004670A2"/>
    <w:rsid w:val="00470083"/>
    <w:rsid w:val="00470602"/>
    <w:rsid w:val="00470B3A"/>
    <w:rsid w:val="00470E26"/>
    <w:rsid w:val="00471D1B"/>
    <w:rsid w:val="00471F19"/>
    <w:rsid w:val="004722CC"/>
    <w:rsid w:val="00472C89"/>
    <w:rsid w:val="00473C17"/>
    <w:rsid w:val="00474180"/>
    <w:rsid w:val="0047451F"/>
    <w:rsid w:val="00474BBB"/>
    <w:rsid w:val="00474C4D"/>
    <w:rsid w:val="004760B3"/>
    <w:rsid w:val="00481FAE"/>
    <w:rsid w:val="00482095"/>
    <w:rsid w:val="00482701"/>
    <w:rsid w:val="00483202"/>
    <w:rsid w:val="00487016"/>
    <w:rsid w:val="0048725B"/>
    <w:rsid w:val="004873A3"/>
    <w:rsid w:val="0049263C"/>
    <w:rsid w:val="00494F98"/>
    <w:rsid w:val="0049510A"/>
    <w:rsid w:val="0049649E"/>
    <w:rsid w:val="004965E8"/>
    <w:rsid w:val="0049771C"/>
    <w:rsid w:val="004A07B7"/>
    <w:rsid w:val="004A0EA0"/>
    <w:rsid w:val="004A173A"/>
    <w:rsid w:val="004A21D2"/>
    <w:rsid w:val="004A2B06"/>
    <w:rsid w:val="004A3405"/>
    <w:rsid w:val="004A36CC"/>
    <w:rsid w:val="004A3830"/>
    <w:rsid w:val="004A4F1A"/>
    <w:rsid w:val="004A5E8F"/>
    <w:rsid w:val="004A60B1"/>
    <w:rsid w:val="004B0A61"/>
    <w:rsid w:val="004B202B"/>
    <w:rsid w:val="004B3689"/>
    <w:rsid w:val="004B67BE"/>
    <w:rsid w:val="004B7D81"/>
    <w:rsid w:val="004C07CE"/>
    <w:rsid w:val="004C57F3"/>
    <w:rsid w:val="004C5D0C"/>
    <w:rsid w:val="004C76CC"/>
    <w:rsid w:val="004C7B88"/>
    <w:rsid w:val="004C7F6B"/>
    <w:rsid w:val="004D26AA"/>
    <w:rsid w:val="004D32DD"/>
    <w:rsid w:val="004D41DD"/>
    <w:rsid w:val="004D5A1F"/>
    <w:rsid w:val="004D78C7"/>
    <w:rsid w:val="004D799C"/>
    <w:rsid w:val="004E0F32"/>
    <w:rsid w:val="004E24F3"/>
    <w:rsid w:val="004E4ACF"/>
    <w:rsid w:val="004E54BA"/>
    <w:rsid w:val="004E5C7B"/>
    <w:rsid w:val="004F1366"/>
    <w:rsid w:val="004F1750"/>
    <w:rsid w:val="004F1B1C"/>
    <w:rsid w:val="004F42BC"/>
    <w:rsid w:val="004F4F3E"/>
    <w:rsid w:val="004F5171"/>
    <w:rsid w:val="004F6703"/>
    <w:rsid w:val="00500EBC"/>
    <w:rsid w:val="005020FB"/>
    <w:rsid w:val="00504574"/>
    <w:rsid w:val="005058B1"/>
    <w:rsid w:val="0050591E"/>
    <w:rsid w:val="00505959"/>
    <w:rsid w:val="00506C8A"/>
    <w:rsid w:val="00506DF8"/>
    <w:rsid w:val="0051203F"/>
    <w:rsid w:val="005123CA"/>
    <w:rsid w:val="00513079"/>
    <w:rsid w:val="005145AF"/>
    <w:rsid w:val="005170D9"/>
    <w:rsid w:val="00517272"/>
    <w:rsid w:val="0051754C"/>
    <w:rsid w:val="005201E1"/>
    <w:rsid w:val="005215C3"/>
    <w:rsid w:val="00521C6E"/>
    <w:rsid w:val="00522C31"/>
    <w:rsid w:val="00523D02"/>
    <w:rsid w:val="005241A8"/>
    <w:rsid w:val="00525467"/>
    <w:rsid w:val="00525662"/>
    <w:rsid w:val="00526578"/>
    <w:rsid w:val="00527065"/>
    <w:rsid w:val="00527495"/>
    <w:rsid w:val="00530394"/>
    <w:rsid w:val="005309C4"/>
    <w:rsid w:val="005314CB"/>
    <w:rsid w:val="0053188C"/>
    <w:rsid w:val="005330BE"/>
    <w:rsid w:val="00533D9C"/>
    <w:rsid w:val="00533DFC"/>
    <w:rsid w:val="00534D4B"/>
    <w:rsid w:val="00534F4E"/>
    <w:rsid w:val="00536ACC"/>
    <w:rsid w:val="0053751F"/>
    <w:rsid w:val="00540404"/>
    <w:rsid w:val="0054075B"/>
    <w:rsid w:val="0054082E"/>
    <w:rsid w:val="00541A36"/>
    <w:rsid w:val="00543080"/>
    <w:rsid w:val="00543BBC"/>
    <w:rsid w:val="00544A75"/>
    <w:rsid w:val="005457F1"/>
    <w:rsid w:val="005479DA"/>
    <w:rsid w:val="005536F4"/>
    <w:rsid w:val="0055491E"/>
    <w:rsid w:val="00556D77"/>
    <w:rsid w:val="00557CEC"/>
    <w:rsid w:val="0056167F"/>
    <w:rsid w:val="00561B94"/>
    <w:rsid w:val="00562897"/>
    <w:rsid w:val="005630F1"/>
    <w:rsid w:val="00564031"/>
    <w:rsid w:val="005651C4"/>
    <w:rsid w:val="00566CBB"/>
    <w:rsid w:val="00570E3F"/>
    <w:rsid w:val="005726CB"/>
    <w:rsid w:val="0057399A"/>
    <w:rsid w:val="00573A74"/>
    <w:rsid w:val="0057444A"/>
    <w:rsid w:val="00575979"/>
    <w:rsid w:val="005766CE"/>
    <w:rsid w:val="00576C1C"/>
    <w:rsid w:val="00577531"/>
    <w:rsid w:val="00577CD1"/>
    <w:rsid w:val="00580727"/>
    <w:rsid w:val="0058568E"/>
    <w:rsid w:val="00586453"/>
    <w:rsid w:val="0058691F"/>
    <w:rsid w:val="00587DFA"/>
    <w:rsid w:val="00591C13"/>
    <w:rsid w:val="00592331"/>
    <w:rsid w:val="005931E1"/>
    <w:rsid w:val="00594B30"/>
    <w:rsid w:val="005A0C77"/>
    <w:rsid w:val="005A1F76"/>
    <w:rsid w:val="005A221B"/>
    <w:rsid w:val="005A6B8F"/>
    <w:rsid w:val="005A6BCA"/>
    <w:rsid w:val="005A7465"/>
    <w:rsid w:val="005B10FD"/>
    <w:rsid w:val="005B17EF"/>
    <w:rsid w:val="005B3F8F"/>
    <w:rsid w:val="005B487C"/>
    <w:rsid w:val="005B69BC"/>
    <w:rsid w:val="005B6AE9"/>
    <w:rsid w:val="005B7CEE"/>
    <w:rsid w:val="005C00C1"/>
    <w:rsid w:val="005C0B79"/>
    <w:rsid w:val="005C34C9"/>
    <w:rsid w:val="005C3D4B"/>
    <w:rsid w:val="005C4395"/>
    <w:rsid w:val="005C4C35"/>
    <w:rsid w:val="005C50D6"/>
    <w:rsid w:val="005C65A5"/>
    <w:rsid w:val="005C7E21"/>
    <w:rsid w:val="005C7F5C"/>
    <w:rsid w:val="005D0251"/>
    <w:rsid w:val="005D0C1B"/>
    <w:rsid w:val="005D0DDD"/>
    <w:rsid w:val="005D188D"/>
    <w:rsid w:val="005D2527"/>
    <w:rsid w:val="005D2711"/>
    <w:rsid w:val="005D3F76"/>
    <w:rsid w:val="005D50BE"/>
    <w:rsid w:val="005D5BF8"/>
    <w:rsid w:val="005D60D9"/>
    <w:rsid w:val="005E009C"/>
    <w:rsid w:val="005E0E5F"/>
    <w:rsid w:val="005E0FE7"/>
    <w:rsid w:val="005E140C"/>
    <w:rsid w:val="005E15D4"/>
    <w:rsid w:val="005E3286"/>
    <w:rsid w:val="005E6361"/>
    <w:rsid w:val="005E7F78"/>
    <w:rsid w:val="005F0C46"/>
    <w:rsid w:val="005F0C55"/>
    <w:rsid w:val="005F3476"/>
    <w:rsid w:val="005F45BC"/>
    <w:rsid w:val="005F4A69"/>
    <w:rsid w:val="005F53FB"/>
    <w:rsid w:val="00600893"/>
    <w:rsid w:val="00601721"/>
    <w:rsid w:val="00602468"/>
    <w:rsid w:val="006027CB"/>
    <w:rsid w:val="00603012"/>
    <w:rsid w:val="006036E1"/>
    <w:rsid w:val="00603B08"/>
    <w:rsid w:val="00604741"/>
    <w:rsid w:val="00604D03"/>
    <w:rsid w:val="00605967"/>
    <w:rsid w:val="00606E7B"/>
    <w:rsid w:val="006070D3"/>
    <w:rsid w:val="00610F7D"/>
    <w:rsid w:val="00612DC3"/>
    <w:rsid w:val="006147A0"/>
    <w:rsid w:val="00617A99"/>
    <w:rsid w:val="0062107A"/>
    <w:rsid w:val="00621F46"/>
    <w:rsid w:val="00621F5D"/>
    <w:rsid w:val="00622311"/>
    <w:rsid w:val="00623503"/>
    <w:rsid w:val="00624694"/>
    <w:rsid w:val="0062631C"/>
    <w:rsid w:val="006349B3"/>
    <w:rsid w:val="00634E6D"/>
    <w:rsid w:val="00637B2B"/>
    <w:rsid w:val="00637D99"/>
    <w:rsid w:val="00637FDF"/>
    <w:rsid w:val="0064225B"/>
    <w:rsid w:val="006430F1"/>
    <w:rsid w:val="006444F7"/>
    <w:rsid w:val="006457D7"/>
    <w:rsid w:val="00645E34"/>
    <w:rsid w:val="00647583"/>
    <w:rsid w:val="00647EC7"/>
    <w:rsid w:val="00652690"/>
    <w:rsid w:val="00654C43"/>
    <w:rsid w:val="00654EC3"/>
    <w:rsid w:val="00654ED3"/>
    <w:rsid w:val="00655F93"/>
    <w:rsid w:val="00660877"/>
    <w:rsid w:val="00661B47"/>
    <w:rsid w:val="0066279B"/>
    <w:rsid w:val="006628BA"/>
    <w:rsid w:val="006635E3"/>
    <w:rsid w:val="00664B5A"/>
    <w:rsid w:val="00666196"/>
    <w:rsid w:val="00666476"/>
    <w:rsid w:val="00666CF3"/>
    <w:rsid w:val="00667E18"/>
    <w:rsid w:val="0067023C"/>
    <w:rsid w:val="006719A4"/>
    <w:rsid w:val="00671BE3"/>
    <w:rsid w:val="0067305B"/>
    <w:rsid w:val="0067452B"/>
    <w:rsid w:val="006749C4"/>
    <w:rsid w:val="006770EC"/>
    <w:rsid w:val="006773AB"/>
    <w:rsid w:val="00677F8D"/>
    <w:rsid w:val="0068172D"/>
    <w:rsid w:val="00682242"/>
    <w:rsid w:val="00682603"/>
    <w:rsid w:val="0068376B"/>
    <w:rsid w:val="006848A6"/>
    <w:rsid w:val="00685514"/>
    <w:rsid w:val="00685689"/>
    <w:rsid w:val="006864E6"/>
    <w:rsid w:val="0068775E"/>
    <w:rsid w:val="00690041"/>
    <w:rsid w:val="006910BA"/>
    <w:rsid w:val="00691E77"/>
    <w:rsid w:val="00693ECF"/>
    <w:rsid w:val="0069468D"/>
    <w:rsid w:val="00694E8D"/>
    <w:rsid w:val="0069565A"/>
    <w:rsid w:val="006972E1"/>
    <w:rsid w:val="006A0416"/>
    <w:rsid w:val="006A1183"/>
    <w:rsid w:val="006A234C"/>
    <w:rsid w:val="006A2823"/>
    <w:rsid w:val="006A5AFC"/>
    <w:rsid w:val="006A68B7"/>
    <w:rsid w:val="006A69FD"/>
    <w:rsid w:val="006A7E81"/>
    <w:rsid w:val="006B0B93"/>
    <w:rsid w:val="006B1C3C"/>
    <w:rsid w:val="006B1CB5"/>
    <w:rsid w:val="006B2ECF"/>
    <w:rsid w:val="006B4558"/>
    <w:rsid w:val="006B612C"/>
    <w:rsid w:val="006B6C6D"/>
    <w:rsid w:val="006C223D"/>
    <w:rsid w:val="006C4730"/>
    <w:rsid w:val="006C6715"/>
    <w:rsid w:val="006C7054"/>
    <w:rsid w:val="006C7C3C"/>
    <w:rsid w:val="006D058F"/>
    <w:rsid w:val="006D1946"/>
    <w:rsid w:val="006D28FC"/>
    <w:rsid w:val="006D2BE2"/>
    <w:rsid w:val="006D4085"/>
    <w:rsid w:val="006D6A05"/>
    <w:rsid w:val="006D7039"/>
    <w:rsid w:val="006E010F"/>
    <w:rsid w:val="006E1FA7"/>
    <w:rsid w:val="006E23E7"/>
    <w:rsid w:val="006E30C5"/>
    <w:rsid w:val="006E32E9"/>
    <w:rsid w:val="006E3B37"/>
    <w:rsid w:val="006E42F2"/>
    <w:rsid w:val="006E5276"/>
    <w:rsid w:val="006F0A38"/>
    <w:rsid w:val="006F13AF"/>
    <w:rsid w:val="006F2F09"/>
    <w:rsid w:val="006F6566"/>
    <w:rsid w:val="006F6604"/>
    <w:rsid w:val="006F6BAB"/>
    <w:rsid w:val="006F7FD6"/>
    <w:rsid w:val="007027C5"/>
    <w:rsid w:val="00702AA2"/>
    <w:rsid w:val="00702CE2"/>
    <w:rsid w:val="007033ED"/>
    <w:rsid w:val="007036C1"/>
    <w:rsid w:val="00703B56"/>
    <w:rsid w:val="00703BDF"/>
    <w:rsid w:val="00707E0A"/>
    <w:rsid w:val="00710415"/>
    <w:rsid w:val="00710E04"/>
    <w:rsid w:val="00711129"/>
    <w:rsid w:val="0071329A"/>
    <w:rsid w:val="00713E28"/>
    <w:rsid w:val="0071423F"/>
    <w:rsid w:val="00715CEB"/>
    <w:rsid w:val="0071688B"/>
    <w:rsid w:val="00716F63"/>
    <w:rsid w:val="00717302"/>
    <w:rsid w:val="007203DE"/>
    <w:rsid w:val="007205A7"/>
    <w:rsid w:val="007207C7"/>
    <w:rsid w:val="00721142"/>
    <w:rsid w:val="00721A8D"/>
    <w:rsid w:val="0072299B"/>
    <w:rsid w:val="00722A92"/>
    <w:rsid w:val="00722C25"/>
    <w:rsid w:val="00722F5D"/>
    <w:rsid w:val="00724078"/>
    <w:rsid w:val="00726045"/>
    <w:rsid w:val="00726ABF"/>
    <w:rsid w:val="00727713"/>
    <w:rsid w:val="007309BD"/>
    <w:rsid w:val="00731688"/>
    <w:rsid w:val="00731F67"/>
    <w:rsid w:val="007327ED"/>
    <w:rsid w:val="007330C9"/>
    <w:rsid w:val="00733F84"/>
    <w:rsid w:val="00734558"/>
    <w:rsid w:val="0073594F"/>
    <w:rsid w:val="00736E60"/>
    <w:rsid w:val="00740015"/>
    <w:rsid w:val="0074046D"/>
    <w:rsid w:val="007404F7"/>
    <w:rsid w:val="00740949"/>
    <w:rsid w:val="00740AD4"/>
    <w:rsid w:val="00741194"/>
    <w:rsid w:val="00743508"/>
    <w:rsid w:val="00744CA0"/>
    <w:rsid w:val="007454D9"/>
    <w:rsid w:val="00746766"/>
    <w:rsid w:val="0074746B"/>
    <w:rsid w:val="00750045"/>
    <w:rsid w:val="0075021E"/>
    <w:rsid w:val="00751384"/>
    <w:rsid w:val="0075146B"/>
    <w:rsid w:val="007517FA"/>
    <w:rsid w:val="007561DA"/>
    <w:rsid w:val="00757219"/>
    <w:rsid w:val="007577A4"/>
    <w:rsid w:val="00762C65"/>
    <w:rsid w:val="00763A08"/>
    <w:rsid w:val="007657FC"/>
    <w:rsid w:val="007709B3"/>
    <w:rsid w:val="00771EDA"/>
    <w:rsid w:val="007747FD"/>
    <w:rsid w:val="007748FA"/>
    <w:rsid w:val="007772BC"/>
    <w:rsid w:val="00777687"/>
    <w:rsid w:val="00777C5B"/>
    <w:rsid w:val="00777F67"/>
    <w:rsid w:val="007804DD"/>
    <w:rsid w:val="00780DA1"/>
    <w:rsid w:val="00782472"/>
    <w:rsid w:val="00782BAE"/>
    <w:rsid w:val="00782CA4"/>
    <w:rsid w:val="0078387F"/>
    <w:rsid w:val="00784A94"/>
    <w:rsid w:val="00784DF1"/>
    <w:rsid w:val="0078538D"/>
    <w:rsid w:val="0078565D"/>
    <w:rsid w:val="00785670"/>
    <w:rsid w:val="00785839"/>
    <w:rsid w:val="00787E01"/>
    <w:rsid w:val="00787EB5"/>
    <w:rsid w:val="0079428A"/>
    <w:rsid w:val="00794806"/>
    <w:rsid w:val="00794C72"/>
    <w:rsid w:val="00795D4C"/>
    <w:rsid w:val="007976EE"/>
    <w:rsid w:val="007A0DBA"/>
    <w:rsid w:val="007A0F8C"/>
    <w:rsid w:val="007A1923"/>
    <w:rsid w:val="007A1F94"/>
    <w:rsid w:val="007A250C"/>
    <w:rsid w:val="007A2941"/>
    <w:rsid w:val="007A4AC5"/>
    <w:rsid w:val="007A4F4C"/>
    <w:rsid w:val="007A58A6"/>
    <w:rsid w:val="007A6F9A"/>
    <w:rsid w:val="007B0699"/>
    <w:rsid w:val="007B09AA"/>
    <w:rsid w:val="007B1EEF"/>
    <w:rsid w:val="007B30E8"/>
    <w:rsid w:val="007B3E00"/>
    <w:rsid w:val="007B4156"/>
    <w:rsid w:val="007B60D8"/>
    <w:rsid w:val="007B6CBC"/>
    <w:rsid w:val="007B7449"/>
    <w:rsid w:val="007B7507"/>
    <w:rsid w:val="007C2557"/>
    <w:rsid w:val="007C349B"/>
    <w:rsid w:val="007C3730"/>
    <w:rsid w:val="007C3CE2"/>
    <w:rsid w:val="007C401A"/>
    <w:rsid w:val="007C5B15"/>
    <w:rsid w:val="007C6205"/>
    <w:rsid w:val="007C79A0"/>
    <w:rsid w:val="007D04EA"/>
    <w:rsid w:val="007D24DC"/>
    <w:rsid w:val="007D288A"/>
    <w:rsid w:val="007D6097"/>
    <w:rsid w:val="007D6CEE"/>
    <w:rsid w:val="007D735F"/>
    <w:rsid w:val="007E19E0"/>
    <w:rsid w:val="007E3566"/>
    <w:rsid w:val="007E4BD7"/>
    <w:rsid w:val="007E5766"/>
    <w:rsid w:val="007E7D0C"/>
    <w:rsid w:val="007F0235"/>
    <w:rsid w:val="007F0750"/>
    <w:rsid w:val="007F0FDB"/>
    <w:rsid w:val="007F1DFE"/>
    <w:rsid w:val="007F1E5F"/>
    <w:rsid w:val="007F70B9"/>
    <w:rsid w:val="007F7556"/>
    <w:rsid w:val="0080037B"/>
    <w:rsid w:val="00800734"/>
    <w:rsid w:val="00801DAD"/>
    <w:rsid w:val="00802762"/>
    <w:rsid w:val="008029F0"/>
    <w:rsid w:val="00804065"/>
    <w:rsid w:val="008044FB"/>
    <w:rsid w:val="00810B9F"/>
    <w:rsid w:val="00810D18"/>
    <w:rsid w:val="00811444"/>
    <w:rsid w:val="008118F9"/>
    <w:rsid w:val="0081268D"/>
    <w:rsid w:val="008132E0"/>
    <w:rsid w:val="00813879"/>
    <w:rsid w:val="00816CCC"/>
    <w:rsid w:val="0081723B"/>
    <w:rsid w:val="00817278"/>
    <w:rsid w:val="00817C7E"/>
    <w:rsid w:val="008221C5"/>
    <w:rsid w:val="00822628"/>
    <w:rsid w:val="008243B9"/>
    <w:rsid w:val="008307C5"/>
    <w:rsid w:val="00830E8C"/>
    <w:rsid w:val="00832D5C"/>
    <w:rsid w:val="00834B15"/>
    <w:rsid w:val="00836EEF"/>
    <w:rsid w:val="0083789C"/>
    <w:rsid w:val="00841E06"/>
    <w:rsid w:val="0084482E"/>
    <w:rsid w:val="00844C35"/>
    <w:rsid w:val="008456C3"/>
    <w:rsid w:val="008473F3"/>
    <w:rsid w:val="00850DBF"/>
    <w:rsid w:val="008512B9"/>
    <w:rsid w:val="00851E9F"/>
    <w:rsid w:val="008523A8"/>
    <w:rsid w:val="00854E0B"/>
    <w:rsid w:val="00860A93"/>
    <w:rsid w:val="00860BED"/>
    <w:rsid w:val="008617DC"/>
    <w:rsid w:val="00861DD2"/>
    <w:rsid w:val="0086227A"/>
    <w:rsid w:val="00862461"/>
    <w:rsid w:val="0086287D"/>
    <w:rsid w:val="00862FD0"/>
    <w:rsid w:val="0086411F"/>
    <w:rsid w:val="008654AC"/>
    <w:rsid w:val="00866D5C"/>
    <w:rsid w:val="00870D8B"/>
    <w:rsid w:val="008714FD"/>
    <w:rsid w:val="0087265F"/>
    <w:rsid w:val="008733B1"/>
    <w:rsid w:val="00874A34"/>
    <w:rsid w:val="0087513F"/>
    <w:rsid w:val="0087558B"/>
    <w:rsid w:val="0088009F"/>
    <w:rsid w:val="0088049B"/>
    <w:rsid w:val="008809B2"/>
    <w:rsid w:val="008816A0"/>
    <w:rsid w:val="008818C1"/>
    <w:rsid w:val="00882464"/>
    <w:rsid w:val="00882567"/>
    <w:rsid w:val="00882D72"/>
    <w:rsid w:val="00884489"/>
    <w:rsid w:val="00884A44"/>
    <w:rsid w:val="00886DB2"/>
    <w:rsid w:val="008918BD"/>
    <w:rsid w:val="00893131"/>
    <w:rsid w:val="00893266"/>
    <w:rsid w:val="008934EA"/>
    <w:rsid w:val="0089434C"/>
    <w:rsid w:val="008957EB"/>
    <w:rsid w:val="00895C70"/>
    <w:rsid w:val="00896D98"/>
    <w:rsid w:val="00897C53"/>
    <w:rsid w:val="008A0071"/>
    <w:rsid w:val="008A09BB"/>
    <w:rsid w:val="008A2848"/>
    <w:rsid w:val="008A47F0"/>
    <w:rsid w:val="008A4890"/>
    <w:rsid w:val="008A5145"/>
    <w:rsid w:val="008A5727"/>
    <w:rsid w:val="008A71E0"/>
    <w:rsid w:val="008A7FC9"/>
    <w:rsid w:val="008B3BF9"/>
    <w:rsid w:val="008B3E3C"/>
    <w:rsid w:val="008B4700"/>
    <w:rsid w:val="008B529D"/>
    <w:rsid w:val="008B5F21"/>
    <w:rsid w:val="008B65DE"/>
    <w:rsid w:val="008B6BE0"/>
    <w:rsid w:val="008C060A"/>
    <w:rsid w:val="008C3B68"/>
    <w:rsid w:val="008C48C1"/>
    <w:rsid w:val="008C595F"/>
    <w:rsid w:val="008C6A60"/>
    <w:rsid w:val="008C6ACD"/>
    <w:rsid w:val="008C6CAE"/>
    <w:rsid w:val="008C6E2C"/>
    <w:rsid w:val="008D1CF5"/>
    <w:rsid w:val="008D1FA7"/>
    <w:rsid w:val="008D3228"/>
    <w:rsid w:val="008E17C1"/>
    <w:rsid w:val="008E239A"/>
    <w:rsid w:val="008E3FFF"/>
    <w:rsid w:val="008E5614"/>
    <w:rsid w:val="008E7C75"/>
    <w:rsid w:val="008F0E65"/>
    <w:rsid w:val="008F201D"/>
    <w:rsid w:val="008F29C0"/>
    <w:rsid w:val="008F2DD7"/>
    <w:rsid w:val="008F39E5"/>
    <w:rsid w:val="008F3E0A"/>
    <w:rsid w:val="008F4313"/>
    <w:rsid w:val="008F5AE6"/>
    <w:rsid w:val="008F5D53"/>
    <w:rsid w:val="008F5FB2"/>
    <w:rsid w:val="008F61A8"/>
    <w:rsid w:val="00901296"/>
    <w:rsid w:val="009029D4"/>
    <w:rsid w:val="00903330"/>
    <w:rsid w:val="009038FE"/>
    <w:rsid w:val="0090501D"/>
    <w:rsid w:val="00907CC0"/>
    <w:rsid w:val="009134BD"/>
    <w:rsid w:val="0091369C"/>
    <w:rsid w:val="00913790"/>
    <w:rsid w:val="00914344"/>
    <w:rsid w:val="00914F08"/>
    <w:rsid w:val="00914F55"/>
    <w:rsid w:val="009151D5"/>
    <w:rsid w:val="00917519"/>
    <w:rsid w:val="00917C38"/>
    <w:rsid w:val="00920354"/>
    <w:rsid w:val="00920C6B"/>
    <w:rsid w:val="00921CD7"/>
    <w:rsid w:val="0092292F"/>
    <w:rsid w:val="00922953"/>
    <w:rsid w:val="00922A3B"/>
    <w:rsid w:val="0092308B"/>
    <w:rsid w:val="00925515"/>
    <w:rsid w:val="00927EC9"/>
    <w:rsid w:val="0093034A"/>
    <w:rsid w:val="00936C52"/>
    <w:rsid w:val="00940F56"/>
    <w:rsid w:val="00941202"/>
    <w:rsid w:val="009414B2"/>
    <w:rsid w:val="00942D2E"/>
    <w:rsid w:val="00943319"/>
    <w:rsid w:val="009451DE"/>
    <w:rsid w:val="009454A6"/>
    <w:rsid w:val="00951F37"/>
    <w:rsid w:val="0095401B"/>
    <w:rsid w:val="009604A1"/>
    <w:rsid w:val="00960B2F"/>
    <w:rsid w:val="00961244"/>
    <w:rsid w:val="00961484"/>
    <w:rsid w:val="00961C51"/>
    <w:rsid w:val="00962183"/>
    <w:rsid w:val="009651EB"/>
    <w:rsid w:val="00965ACE"/>
    <w:rsid w:val="00970718"/>
    <w:rsid w:val="00971629"/>
    <w:rsid w:val="009719C5"/>
    <w:rsid w:val="0097230A"/>
    <w:rsid w:val="009723CB"/>
    <w:rsid w:val="0097306F"/>
    <w:rsid w:val="0097582D"/>
    <w:rsid w:val="009762FC"/>
    <w:rsid w:val="00976680"/>
    <w:rsid w:val="00977CC1"/>
    <w:rsid w:val="009815A8"/>
    <w:rsid w:val="0098383D"/>
    <w:rsid w:val="00983FF3"/>
    <w:rsid w:val="00985ECF"/>
    <w:rsid w:val="00987FED"/>
    <w:rsid w:val="009901A4"/>
    <w:rsid w:val="0099041A"/>
    <w:rsid w:val="00992CDE"/>
    <w:rsid w:val="00994A1B"/>
    <w:rsid w:val="00996E74"/>
    <w:rsid w:val="00996FA8"/>
    <w:rsid w:val="009974D5"/>
    <w:rsid w:val="009A1274"/>
    <w:rsid w:val="009A1494"/>
    <w:rsid w:val="009A1D82"/>
    <w:rsid w:val="009A2CDE"/>
    <w:rsid w:val="009A323B"/>
    <w:rsid w:val="009A3818"/>
    <w:rsid w:val="009A5BE1"/>
    <w:rsid w:val="009A7187"/>
    <w:rsid w:val="009A7D3D"/>
    <w:rsid w:val="009B000E"/>
    <w:rsid w:val="009B0504"/>
    <w:rsid w:val="009B0D07"/>
    <w:rsid w:val="009B331A"/>
    <w:rsid w:val="009B3BBA"/>
    <w:rsid w:val="009B3BDE"/>
    <w:rsid w:val="009B4132"/>
    <w:rsid w:val="009B41B0"/>
    <w:rsid w:val="009B487B"/>
    <w:rsid w:val="009B4B07"/>
    <w:rsid w:val="009B50A3"/>
    <w:rsid w:val="009B7AAB"/>
    <w:rsid w:val="009B7C22"/>
    <w:rsid w:val="009C1DF0"/>
    <w:rsid w:val="009C3B62"/>
    <w:rsid w:val="009C6207"/>
    <w:rsid w:val="009D00C3"/>
    <w:rsid w:val="009D0BE3"/>
    <w:rsid w:val="009D2ACA"/>
    <w:rsid w:val="009D3FC0"/>
    <w:rsid w:val="009D4277"/>
    <w:rsid w:val="009D4A57"/>
    <w:rsid w:val="009E0018"/>
    <w:rsid w:val="009E0E78"/>
    <w:rsid w:val="009E25C7"/>
    <w:rsid w:val="009E2E7A"/>
    <w:rsid w:val="009E48AB"/>
    <w:rsid w:val="009E4CE6"/>
    <w:rsid w:val="009E61E0"/>
    <w:rsid w:val="009E6BBA"/>
    <w:rsid w:val="009F06E4"/>
    <w:rsid w:val="009F26BE"/>
    <w:rsid w:val="009F336C"/>
    <w:rsid w:val="009F3953"/>
    <w:rsid w:val="009F4C40"/>
    <w:rsid w:val="009F65EC"/>
    <w:rsid w:val="009F783C"/>
    <w:rsid w:val="00A00A65"/>
    <w:rsid w:val="00A014DB"/>
    <w:rsid w:val="00A021AE"/>
    <w:rsid w:val="00A026FB"/>
    <w:rsid w:val="00A04144"/>
    <w:rsid w:val="00A055E6"/>
    <w:rsid w:val="00A07A3B"/>
    <w:rsid w:val="00A10D8E"/>
    <w:rsid w:val="00A12EC8"/>
    <w:rsid w:val="00A13127"/>
    <w:rsid w:val="00A134B8"/>
    <w:rsid w:val="00A138DB"/>
    <w:rsid w:val="00A14AD6"/>
    <w:rsid w:val="00A14F24"/>
    <w:rsid w:val="00A155EE"/>
    <w:rsid w:val="00A161D0"/>
    <w:rsid w:val="00A20AD2"/>
    <w:rsid w:val="00A217AF"/>
    <w:rsid w:val="00A22845"/>
    <w:rsid w:val="00A236D1"/>
    <w:rsid w:val="00A2486D"/>
    <w:rsid w:val="00A25121"/>
    <w:rsid w:val="00A26152"/>
    <w:rsid w:val="00A27668"/>
    <w:rsid w:val="00A27B99"/>
    <w:rsid w:val="00A30BB3"/>
    <w:rsid w:val="00A31530"/>
    <w:rsid w:val="00A32D2B"/>
    <w:rsid w:val="00A32D76"/>
    <w:rsid w:val="00A357D6"/>
    <w:rsid w:val="00A360F7"/>
    <w:rsid w:val="00A367EA"/>
    <w:rsid w:val="00A36841"/>
    <w:rsid w:val="00A370C2"/>
    <w:rsid w:val="00A379F8"/>
    <w:rsid w:val="00A4115B"/>
    <w:rsid w:val="00A42CAC"/>
    <w:rsid w:val="00A42CC2"/>
    <w:rsid w:val="00A43373"/>
    <w:rsid w:val="00A43ADC"/>
    <w:rsid w:val="00A43B77"/>
    <w:rsid w:val="00A44736"/>
    <w:rsid w:val="00A452F0"/>
    <w:rsid w:val="00A45856"/>
    <w:rsid w:val="00A45A52"/>
    <w:rsid w:val="00A46C0C"/>
    <w:rsid w:val="00A47214"/>
    <w:rsid w:val="00A5026B"/>
    <w:rsid w:val="00A51B6E"/>
    <w:rsid w:val="00A51C8F"/>
    <w:rsid w:val="00A53124"/>
    <w:rsid w:val="00A533E0"/>
    <w:rsid w:val="00A53FCB"/>
    <w:rsid w:val="00A55B36"/>
    <w:rsid w:val="00A61181"/>
    <w:rsid w:val="00A61EAB"/>
    <w:rsid w:val="00A63C9A"/>
    <w:rsid w:val="00A67782"/>
    <w:rsid w:val="00A67FF2"/>
    <w:rsid w:val="00A7037C"/>
    <w:rsid w:val="00A72678"/>
    <w:rsid w:val="00A7273C"/>
    <w:rsid w:val="00A74C18"/>
    <w:rsid w:val="00A74C9D"/>
    <w:rsid w:val="00A76D4A"/>
    <w:rsid w:val="00A77107"/>
    <w:rsid w:val="00A82121"/>
    <w:rsid w:val="00A82A02"/>
    <w:rsid w:val="00A8464E"/>
    <w:rsid w:val="00A84AFA"/>
    <w:rsid w:val="00A853ED"/>
    <w:rsid w:val="00A87306"/>
    <w:rsid w:val="00A8764E"/>
    <w:rsid w:val="00A87650"/>
    <w:rsid w:val="00A8781F"/>
    <w:rsid w:val="00A91B06"/>
    <w:rsid w:val="00A920EA"/>
    <w:rsid w:val="00A9214C"/>
    <w:rsid w:val="00A92C66"/>
    <w:rsid w:val="00A9305D"/>
    <w:rsid w:val="00A93BF3"/>
    <w:rsid w:val="00A93D3A"/>
    <w:rsid w:val="00A94E42"/>
    <w:rsid w:val="00A9522D"/>
    <w:rsid w:val="00A952E3"/>
    <w:rsid w:val="00A95309"/>
    <w:rsid w:val="00A9768B"/>
    <w:rsid w:val="00AA1F54"/>
    <w:rsid w:val="00AA256C"/>
    <w:rsid w:val="00AA4898"/>
    <w:rsid w:val="00AA4C45"/>
    <w:rsid w:val="00AA58E4"/>
    <w:rsid w:val="00AA7169"/>
    <w:rsid w:val="00AA7BF6"/>
    <w:rsid w:val="00AA7FA6"/>
    <w:rsid w:val="00AB039D"/>
    <w:rsid w:val="00AB056A"/>
    <w:rsid w:val="00AB0AC6"/>
    <w:rsid w:val="00AB148D"/>
    <w:rsid w:val="00AB26A3"/>
    <w:rsid w:val="00AB3E45"/>
    <w:rsid w:val="00AB7813"/>
    <w:rsid w:val="00AC0023"/>
    <w:rsid w:val="00AC0328"/>
    <w:rsid w:val="00AC039E"/>
    <w:rsid w:val="00AC44F8"/>
    <w:rsid w:val="00AC450F"/>
    <w:rsid w:val="00AC6E95"/>
    <w:rsid w:val="00AD097B"/>
    <w:rsid w:val="00AD4B39"/>
    <w:rsid w:val="00AD621A"/>
    <w:rsid w:val="00AD700D"/>
    <w:rsid w:val="00AE0B76"/>
    <w:rsid w:val="00AE0BEF"/>
    <w:rsid w:val="00AE1DD0"/>
    <w:rsid w:val="00AE2FF9"/>
    <w:rsid w:val="00AE3EA8"/>
    <w:rsid w:val="00AE4709"/>
    <w:rsid w:val="00AE503E"/>
    <w:rsid w:val="00AE6877"/>
    <w:rsid w:val="00AF045B"/>
    <w:rsid w:val="00AF0DF7"/>
    <w:rsid w:val="00AF3E9A"/>
    <w:rsid w:val="00AF3F92"/>
    <w:rsid w:val="00AF4D57"/>
    <w:rsid w:val="00AF648F"/>
    <w:rsid w:val="00AF6D8D"/>
    <w:rsid w:val="00B0232D"/>
    <w:rsid w:val="00B02DDC"/>
    <w:rsid w:val="00B05937"/>
    <w:rsid w:val="00B0628C"/>
    <w:rsid w:val="00B06777"/>
    <w:rsid w:val="00B07620"/>
    <w:rsid w:val="00B10362"/>
    <w:rsid w:val="00B10AC8"/>
    <w:rsid w:val="00B14962"/>
    <w:rsid w:val="00B16004"/>
    <w:rsid w:val="00B1625C"/>
    <w:rsid w:val="00B17F0C"/>
    <w:rsid w:val="00B2075E"/>
    <w:rsid w:val="00B21C07"/>
    <w:rsid w:val="00B21C87"/>
    <w:rsid w:val="00B21ED2"/>
    <w:rsid w:val="00B2249F"/>
    <w:rsid w:val="00B22D4B"/>
    <w:rsid w:val="00B22E21"/>
    <w:rsid w:val="00B2479A"/>
    <w:rsid w:val="00B24AAB"/>
    <w:rsid w:val="00B25AEB"/>
    <w:rsid w:val="00B26BF8"/>
    <w:rsid w:val="00B27143"/>
    <w:rsid w:val="00B272A9"/>
    <w:rsid w:val="00B30038"/>
    <w:rsid w:val="00B30EB8"/>
    <w:rsid w:val="00B32726"/>
    <w:rsid w:val="00B33308"/>
    <w:rsid w:val="00B33978"/>
    <w:rsid w:val="00B33F6A"/>
    <w:rsid w:val="00B35472"/>
    <w:rsid w:val="00B359AA"/>
    <w:rsid w:val="00B35B08"/>
    <w:rsid w:val="00B363B7"/>
    <w:rsid w:val="00B36B07"/>
    <w:rsid w:val="00B37045"/>
    <w:rsid w:val="00B37BA3"/>
    <w:rsid w:val="00B4023A"/>
    <w:rsid w:val="00B41528"/>
    <w:rsid w:val="00B41F72"/>
    <w:rsid w:val="00B42311"/>
    <w:rsid w:val="00B42D3D"/>
    <w:rsid w:val="00B457E8"/>
    <w:rsid w:val="00B45E05"/>
    <w:rsid w:val="00B46FD9"/>
    <w:rsid w:val="00B505A8"/>
    <w:rsid w:val="00B50DCB"/>
    <w:rsid w:val="00B51BE2"/>
    <w:rsid w:val="00B5433B"/>
    <w:rsid w:val="00B54715"/>
    <w:rsid w:val="00B547EF"/>
    <w:rsid w:val="00B54C50"/>
    <w:rsid w:val="00B54D71"/>
    <w:rsid w:val="00B555B9"/>
    <w:rsid w:val="00B57815"/>
    <w:rsid w:val="00B57978"/>
    <w:rsid w:val="00B60D31"/>
    <w:rsid w:val="00B61B9A"/>
    <w:rsid w:val="00B64C39"/>
    <w:rsid w:val="00B65CE7"/>
    <w:rsid w:val="00B70072"/>
    <w:rsid w:val="00B72332"/>
    <w:rsid w:val="00B74071"/>
    <w:rsid w:val="00B7740D"/>
    <w:rsid w:val="00B77C8C"/>
    <w:rsid w:val="00B80B8F"/>
    <w:rsid w:val="00B813C2"/>
    <w:rsid w:val="00B81423"/>
    <w:rsid w:val="00B82019"/>
    <w:rsid w:val="00B8326F"/>
    <w:rsid w:val="00B8335F"/>
    <w:rsid w:val="00B833E4"/>
    <w:rsid w:val="00B841AA"/>
    <w:rsid w:val="00B84860"/>
    <w:rsid w:val="00B85089"/>
    <w:rsid w:val="00B857BF"/>
    <w:rsid w:val="00B8675A"/>
    <w:rsid w:val="00B87B2B"/>
    <w:rsid w:val="00B900AF"/>
    <w:rsid w:val="00B908C6"/>
    <w:rsid w:val="00B91AC1"/>
    <w:rsid w:val="00B91C1A"/>
    <w:rsid w:val="00B92088"/>
    <w:rsid w:val="00B924D5"/>
    <w:rsid w:val="00B92509"/>
    <w:rsid w:val="00B93B3C"/>
    <w:rsid w:val="00BA0087"/>
    <w:rsid w:val="00BA091D"/>
    <w:rsid w:val="00BA1779"/>
    <w:rsid w:val="00BA1F2B"/>
    <w:rsid w:val="00BA230A"/>
    <w:rsid w:val="00BA2407"/>
    <w:rsid w:val="00BA2B78"/>
    <w:rsid w:val="00BA492C"/>
    <w:rsid w:val="00BA533C"/>
    <w:rsid w:val="00BA61F3"/>
    <w:rsid w:val="00BA7423"/>
    <w:rsid w:val="00BA7B40"/>
    <w:rsid w:val="00BB02FC"/>
    <w:rsid w:val="00BB0D18"/>
    <w:rsid w:val="00BC01E1"/>
    <w:rsid w:val="00BC1D3E"/>
    <w:rsid w:val="00BC64D1"/>
    <w:rsid w:val="00BC722A"/>
    <w:rsid w:val="00BD0E29"/>
    <w:rsid w:val="00BD0FCB"/>
    <w:rsid w:val="00BD1196"/>
    <w:rsid w:val="00BD2E6D"/>
    <w:rsid w:val="00BD2E7F"/>
    <w:rsid w:val="00BD56A6"/>
    <w:rsid w:val="00BD6EFE"/>
    <w:rsid w:val="00BD76A7"/>
    <w:rsid w:val="00BE057E"/>
    <w:rsid w:val="00BE1139"/>
    <w:rsid w:val="00BE25D8"/>
    <w:rsid w:val="00BE3A18"/>
    <w:rsid w:val="00BE6DAC"/>
    <w:rsid w:val="00BF1284"/>
    <w:rsid w:val="00BF1CEC"/>
    <w:rsid w:val="00BF2CEC"/>
    <w:rsid w:val="00BF4341"/>
    <w:rsid w:val="00C0098A"/>
    <w:rsid w:val="00C0103C"/>
    <w:rsid w:val="00C01DF6"/>
    <w:rsid w:val="00C022DD"/>
    <w:rsid w:val="00C0362E"/>
    <w:rsid w:val="00C03DFE"/>
    <w:rsid w:val="00C05AFA"/>
    <w:rsid w:val="00C05B50"/>
    <w:rsid w:val="00C05C58"/>
    <w:rsid w:val="00C10C29"/>
    <w:rsid w:val="00C1117F"/>
    <w:rsid w:val="00C120C8"/>
    <w:rsid w:val="00C121F2"/>
    <w:rsid w:val="00C13B7D"/>
    <w:rsid w:val="00C16F20"/>
    <w:rsid w:val="00C21CB7"/>
    <w:rsid w:val="00C21CBB"/>
    <w:rsid w:val="00C22493"/>
    <w:rsid w:val="00C22862"/>
    <w:rsid w:val="00C240CC"/>
    <w:rsid w:val="00C25EF9"/>
    <w:rsid w:val="00C2631E"/>
    <w:rsid w:val="00C26890"/>
    <w:rsid w:val="00C303CA"/>
    <w:rsid w:val="00C313DE"/>
    <w:rsid w:val="00C313E9"/>
    <w:rsid w:val="00C31A8D"/>
    <w:rsid w:val="00C32EFA"/>
    <w:rsid w:val="00C33054"/>
    <w:rsid w:val="00C334A6"/>
    <w:rsid w:val="00C34E1A"/>
    <w:rsid w:val="00C36847"/>
    <w:rsid w:val="00C3734C"/>
    <w:rsid w:val="00C375AF"/>
    <w:rsid w:val="00C37CD7"/>
    <w:rsid w:val="00C4205E"/>
    <w:rsid w:val="00C428C2"/>
    <w:rsid w:val="00C43C69"/>
    <w:rsid w:val="00C43E68"/>
    <w:rsid w:val="00C4429B"/>
    <w:rsid w:val="00C4537E"/>
    <w:rsid w:val="00C45716"/>
    <w:rsid w:val="00C45D94"/>
    <w:rsid w:val="00C47CB9"/>
    <w:rsid w:val="00C50899"/>
    <w:rsid w:val="00C508D8"/>
    <w:rsid w:val="00C50A15"/>
    <w:rsid w:val="00C56074"/>
    <w:rsid w:val="00C56F88"/>
    <w:rsid w:val="00C60D53"/>
    <w:rsid w:val="00C61B49"/>
    <w:rsid w:val="00C61C9B"/>
    <w:rsid w:val="00C6295C"/>
    <w:rsid w:val="00C63148"/>
    <w:rsid w:val="00C63DD0"/>
    <w:rsid w:val="00C649EA"/>
    <w:rsid w:val="00C66859"/>
    <w:rsid w:val="00C6692E"/>
    <w:rsid w:val="00C67C33"/>
    <w:rsid w:val="00C716BC"/>
    <w:rsid w:val="00C730F9"/>
    <w:rsid w:val="00C77CA1"/>
    <w:rsid w:val="00C82600"/>
    <w:rsid w:val="00C82BC9"/>
    <w:rsid w:val="00C83DFD"/>
    <w:rsid w:val="00C8414E"/>
    <w:rsid w:val="00C859E0"/>
    <w:rsid w:val="00C86544"/>
    <w:rsid w:val="00C86972"/>
    <w:rsid w:val="00C90A18"/>
    <w:rsid w:val="00C912D9"/>
    <w:rsid w:val="00C91A1F"/>
    <w:rsid w:val="00C91D78"/>
    <w:rsid w:val="00C922E8"/>
    <w:rsid w:val="00C927DF"/>
    <w:rsid w:val="00C9292F"/>
    <w:rsid w:val="00C92CDF"/>
    <w:rsid w:val="00C937E1"/>
    <w:rsid w:val="00C94FFF"/>
    <w:rsid w:val="00CA1863"/>
    <w:rsid w:val="00CA1A30"/>
    <w:rsid w:val="00CA25F6"/>
    <w:rsid w:val="00CA28AF"/>
    <w:rsid w:val="00CA3143"/>
    <w:rsid w:val="00CA44AC"/>
    <w:rsid w:val="00CA6925"/>
    <w:rsid w:val="00CA69D3"/>
    <w:rsid w:val="00CA7C8B"/>
    <w:rsid w:val="00CB1872"/>
    <w:rsid w:val="00CB1FF2"/>
    <w:rsid w:val="00CB3A6D"/>
    <w:rsid w:val="00CB42AE"/>
    <w:rsid w:val="00CB5ED8"/>
    <w:rsid w:val="00CB7124"/>
    <w:rsid w:val="00CB7BF1"/>
    <w:rsid w:val="00CC0404"/>
    <w:rsid w:val="00CC123B"/>
    <w:rsid w:val="00CC28F3"/>
    <w:rsid w:val="00CC2AF8"/>
    <w:rsid w:val="00CC2FAC"/>
    <w:rsid w:val="00CC344C"/>
    <w:rsid w:val="00CC34E2"/>
    <w:rsid w:val="00CC4C32"/>
    <w:rsid w:val="00CC58AA"/>
    <w:rsid w:val="00CC6061"/>
    <w:rsid w:val="00CC6EE2"/>
    <w:rsid w:val="00CC7469"/>
    <w:rsid w:val="00CD1A96"/>
    <w:rsid w:val="00CD29AD"/>
    <w:rsid w:val="00CD29DA"/>
    <w:rsid w:val="00CD2B0B"/>
    <w:rsid w:val="00CD2CAE"/>
    <w:rsid w:val="00CD319C"/>
    <w:rsid w:val="00CD32DC"/>
    <w:rsid w:val="00CD432A"/>
    <w:rsid w:val="00CD48BE"/>
    <w:rsid w:val="00CD5747"/>
    <w:rsid w:val="00CD5FE5"/>
    <w:rsid w:val="00CE078E"/>
    <w:rsid w:val="00CE109D"/>
    <w:rsid w:val="00CE2141"/>
    <w:rsid w:val="00CE2E5F"/>
    <w:rsid w:val="00CE6B4E"/>
    <w:rsid w:val="00CE711C"/>
    <w:rsid w:val="00CF01E0"/>
    <w:rsid w:val="00CF066B"/>
    <w:rsid w:val="00CF1934"/>
    <w:rsid w:val="00CF4166"/>
    <w:rsid w:val="00CF4A0F"/>
    <w:rsid w:val="00CF4E84"/>
    <w:rsid w:val="00CF618F"/>
    <w:rsid w:val="00CF7C6D"/>
    <w:rsid w:val="00D015A6"/>
    <w:rsid w:val="00D0217B"/>
    <w:rsid w:val="00D026FC"/>
    <w:rsid w:val="00D04369"/>
    <w:rsid w:val="00D078A3"/>
    <w:rsid w:val="00D109DE"/>
    <w:rsid w:val="00D11F76"/>
    <w:rsid w:val="00D12AA7"/>
    <w:rsid w:val="00D13C3C"/>
    <w:rsid w:val="00D13DDA"/>
    <w:rsid w:val="00D148E1"/>
    <w:rsid w:val="00D15358"/>
    <w:rsid w:val="00D15981"/>
    <w:rsid w:val="00D22668"/>
    <w:rsid w:val="00D22F28"/>
    <w:rsid w:val="00D240AF"/>
    <w:rsid w:val="00D248E6"/>
    <w:rsid w:val="00D2674C"/>
    <w:rsid w:val="00D269B4"/>
    <w:rsid w:val="00D2756D"/>
    <w:rsid w:val="00D2785C"/>
    <w:rsid w:val="00D30948"/>
    <w:rsid w:val="00D31193"/>
    <w:rsid w:val="00D31EBC"/>
    <w:rsid w:val="00D32A80"/>
    <w:rsid w:val="00D36E43"/>
    <w:rsid w:val="00D4107F"/>
    <w:rsid w:val="00D43657"/>
    <w:rsid w:val="00D471D1"/>
    <w:rsid w:val="00D472AA"/>
    <w:rsid w:val="00D47D46"/>
    <w:rsid w:val="00D51385"/>
    <w:rsid w:val="00D518F5"/>
    <w:rsid w:val="00D549E6"/>
    <w:rsid w:val="00D55994"/>
    <w:rsid w:val="00D55B12"/>
    <w:rsid w:val="00D5762D"/>
    <w:rsid w:val="00D57E91"/>
    <w:rsid w:val="00D641FE"/>
    <w:rsid w:val="00D646E7"/>
    <w:rsid w:val="00D6535E"/>
    <w:rsid w:val="00D700B6"/>
    <w:rsid w:val="00D71CB4"/>
    <w:rsid w:val="00D72039"/>
    <w:rsid w:val="00D726C8"/>
    <w:rsid w:val="00D7425A"/>
    <w:rsid w:val="00D754B5"/>
    <w:rsid w:val="00D80BFA"/>
    <w:rsid w:val="00D813A2"/>
    <w:rsid w:val="00D821E5"/>
    <w:rsid w:val="00D8226C"/>
    <w:rsid w:val="00D82CBE"/>
    <w:rsid w:val="00D8319E"/>
    <w:rsid w:val="00D861F3"/>
    <w:rsid w:val="00D86E21"/>
    <w:rsid w:val="00D870D7"/>
    <w:rsid w:val="00D8773C"/>
    <w:rsid w:val="00D90077"/>
    <w:rsid w:val="00D90844"/>
    <w:rsid w:val="00D90DE8"/>
    <w:rsid w:val="00D9202E"/>
    <w:rsid w:val="00D927AF"/>
    <w:rsid w:val="00D9441A"/>
    <w:rsid w:val="00D9447B"/>
    <w:rsid w:val="00D9578B"/>
    <w:rsid w:val="00DA15EE"/>
    <w:rsid w:val="00DA2199"/>
    <w:rsid w:val="00DA2A60"/>
    <w:rsid w:val="00DA4150"/>
    <w:rsid w:val="00DA4A9C"/>
    <w:rsid w:val="00DA6E2E"/>
    <w:rsid w:val="00DB0AC3"/>
    <w:rsid w:val="00DB0E5A"/>
    <w:rsid w:val="00DB11BB"/>
    <w:rsid w:val="00DB12F9"/>
    <w:rsid w:val="00DB1682"/>
    <w:rsid w:val="00DB25AF"/>
    <w:rsid w:val="00DB281A"/>
    <w:rsid w:val="00DB29EA"/>
    <w:rsid w:val="00DB3AC5"/>
    <w:rsid w:val="00DB4EDA"/>
    <w:rsid w:val="00DB507A"/>
    <w:rsid w:val="00DB552D"/>
    <w:rsid w:val="00DB62A4"/>
    <w:rsid w:val="00DB6400"/>
    <w:rsid w:val="00DB69F5"/>
    <w:rsid w:val="00DB6B6B"/>
    <w:rsid w:val="00DC00EE"/>
    <w:rsid w:val="00DC1480"/>
    <w:rsid w:val="00DC1993"/>
    <w:rsid w:val="00DC1BBE"/>
    <w:rsid w:val="00DC2671"/>
    <w:rsid w:val="00DC373C"/>
    <w:rsid w:val="00DC4608"/>
    <w:rsid w:val="00DD194E"/>
    <w:rsid w:val="00DD2266"/>
    <w:rsid w:val="00DD29F3"/>
    <w:rsid w:val="00DD37A3"/>
    <w:rsid w:val="00DD4868"/>
    <w:rsid w:val="00DD572E"/>
    <w:rsid w:val="00DD57B4"/>
    <w:rsid w:val="00DD76E0"/>
    <w:rsid w:val="00DD7A21"/>
    <w:rsid w:val="00DD7CD8"/>
    <w:rsid w:val="00DE0A64"/>
    <w:rsid w:val="00DE3B1B"/>
    <w:rsid w:val="00DE4F14"/>
    <w:rsid w:val="00DE523E"/>
    <w:rsid w:val="00DE6F0F"/>
    <w:rsid w:val="00DF07A6"/>
    <w:rsid w:val="00DF2A1A"/>
    <w:rsid w:val="00DF2ACA"/>
    <w:rsid w:val="00DF3BCE"/>
    <w:rsid w:val="00DF3EC4"/>
    <w:rsid w:val="00DF682B"/>
    <w:rsid w:val="00DF72A0"/>
    <w:rsid w:val="00E008D8"/>
    <w:rsid w:val="00E05B3C"/>
    <w:rsid w:val="00E0609D"/>
    <w:rsid w:val="00E06E4A"/>
    <w:rsid w:val="00E0707C"/>
    <w:rsid w:val="00E077E5"/>
    <w:rsid w:val="00E10304"/>
    <w:rsid w:val="00E10B14"/>
    <w:rsid w:val="00E1256B"/>
    <w:rsid w:val="00E13913"/>
    <w:rsid w:val="00E13C23"/>
    <w:rsid w:val="00E14CAE"/>
    <w:rsid w:val="00E16B3F"/>
    <w:rsid w:val="00E170EB"/>
    <w:rsid w:val="00E20237"/>
    <w:rsid w:val="00E21493"/>
    <w:rsid w:val="00E2193F"/>
    <w:rsid w:val="00E2306B"/>
    <w:rsid w:val="00E256FF"/>
    <w:rsid w:val="00E26970"/>
    <w:rsid w:val="00E30FEA"/>
    <w:rsid w:val="00E31C6B"/>
    <w:rsid w:val="00E32374"/>
    <w:rsid w:val="00E3427A"/>
    <w:rsid w:val="00E34A66"/>
    <w:rsid w:val="00E34F2F"/>
    <w:rsid w:val="00E35C78"/>
    <w:rsid w:val="00E37410"/>
    <w:rsid w:val="00E40F78"/>
    <w:rsid w:val="00E440BD"/>
    <w:rsid w:val="00E44BD1"/>
    <w:rsid w:val="00E46C4A"/>
    <w:rsid w:val="00E50979"/>
    <w:rsid w:val="00E50FEB"/>
    <w:rsid w:val="00E52A3C"/>
    <w:rsid w:val="00E52EA4"/>
    <w:rsid w:val="00E531A3"/>
    <w:rsid w:val="00E53250"/>
    <w:rsid w:val="00E537E4"/>
    <w:rsid w:val="00E5431F"/>
    <w:rsid w:val="00E54D59"/>
    <w:rsid w:val="00E55CAE"/>
    <w:rsid w:val="00E57B28"/>
    <w:rsid w:val="00E60A46"/>
    <w:rsid w:val="00E60D90"/>
    <w:rsid w:val="00E61AB5"/>
    <w:rsid w:val="00E61CD8"/>
    <w:rsid w:val="00E61CE0"/>
    <w:rsid w:val="00E639D4"/>
    <w:rsid w:val="00E64304"/>
    <w:rsid w:val="00E66B57"/>
    <w:rsid w:val="00E67DF5"/>
    <w:rsid w:val="00E70A3D"/>
    <w:rsid w:val="00E7215A"/>
    <w:rsid w:val="00E74725"/>
    <w:rsid w:val="00E75235"/>
    <w:rsid w:val="00E769DC"/>
    <w:rsid w:val="00E77095"/>
    <w:rsid w:val="00E8001B"/>
    <w:rsid w:val="00E8023E"/>
    <w:rsid w:val="00E809C5"/>
    <w:rsid w:val="00E81289"/>
    <w:rsid w:val="00E83B63"/>
    <w:rsid w:val="00E83EB8"/>
    <w:rsid w:val="00E8418E"/>
    <w:rsid w:val="00E90D51"/>
    <w:rsid w:val="00E90F35"/>
    <w:rsid w:val="00E910BD"/>
    <w:rsid w:val="00E92B7B"/>
    <w:rsid w:val="00E95E52"/>
    <w:rsid w:val="00E96AAE"/>
    <w:rsid w:val="00E970E7"/>
    <w:rsid w:val="00E97576"/>
    <w:rsid w:val="00EA0679"/>
    <w:rsid w:val="00EA1288"/>
    <w:rsid w:val="00EA232E"/>
    <w:rsid w:val="00EA49A7"/>
    <w:rsid w:val="00EA49F6"/>
    <w:rsid w:val="00EA628F"/>
    <w:rsid w:val="00EB024B"/>
    <w:rsid w:val="00EB036D"/>
    <w:rsid w:val="00EB09E0"/>
    <w:rsid w:val="00EB0E0E"/>
    <w:rsid w:val="00EB0F2F"/>
    <w:rsid w:val="00EB14CD"/>
    <w:rsid w:val="00EB31CD"/>
    <w:rsid w:val="00EB50CD"/>
    <w:rsid w:val="00EB548A"/>
    <w:rsid w:val="00EB5FFD"/>
    <w:rsid w:val="00EB7145"/>
    <w:rsid w:val="00EC1DA6"/>
    <w:rsid w:val="00EC34CD"/>
    <w:rsid w:val="00EC5475"/>
    <w:rsid w:val="00EC564A"/>
    <w:rsid w:val="00EC56FC"/>
    <w:rsid w:val="00EC7226"/>
    <w:rsid w:val="00EC7D5D"/>
    <w:rsid w:val="00ED02CC"/>
    <w:rsid w:val="00ED06D7"/>
    <w:rsid w:val="00ED0BAC"/>
    <w:rsid w:val="00ED0CD5"/>
    <w:rsid w:val="00ED3134"/>
    <w:rsid w:val="00ED3E05"/>
    <w:rsid w:val="00ED4812"/>
    <w:rsid w:val="00ED56D2"/>
    <w:rsid w:val="00ED60A6"/>
    <w:rsid w:val="00EE2616"/>
    <w:rsid w:val="00EE4273"/>
    <w:rsid w:val="00EE654D"/>
    <w:rsid w:val="00EE6888"/>
    <w:rsid w:val="00EE6B15"/>
    <w:rsid w:val="00EE72F6"/>
    <w:rsid w:val="00EF2E43"/>
    <w:rsid w:val="00EF31C3"/>
    <w:rsid w:val="00EF41EA"/>
    <w:rsid w:val="00EF63E2"/>
    <w:rsid w:val="00EF64AB"/>
    <w:rsid w:val="00EF6CD5"/>
    <w:rsid w:val="00EF6FA2"/>
    <w:rsid w:val="00EF737B"/>
    <w:rsid w:val="00F02157"/>
    <w:rsid w:val="00F02489"/>
    <w:rsid w:val="00F03E5E"/>
    <w:rsid w:val="00F043B7"/>
    <w:rsid w:val="00F04489"/>
    <w:rsid w:val="00F049D9"/>
    <w:rsid w:val="00F070E6"/>
    <w:rsid w:val="00F07874"/>
    <w:rsid w:val="00F10497"/>
    <w:rsid w:val="00F1109E"/>
    <w:rsid w:val="00F1120F"/>
    <w:rsid w:val="00F1179B"/>
    <w:rsid w:val="00F11F3B"/>
    <w:rsid w:val="00F1248E"/>
    <w:rsid w:val="00F1328F"/>
    <w:rsid w:val="00F150D8"/>
    <w:rsid w:val="00F1597D"/>
    <w:rsid w:val="00F17C6F"/>
    <w:rsid w:val="00F17E77"/>
    <w:rsid w:val="00F211D0"/>
    <w:rsid w:val="00F21836"/>
    <w:rsid w:val="00F2274D"/>
    <w:rsid w:val="00F2275C"/>
    <w:rsid w:val="00F227F1"/>
    <w:rsid w:val="00F234C0"/>
    <w:rsid w:val="00F236CC"/>
    <w:rsid w:val="00F2416A"/>
    <w:rsid w:val="00F24585"/>
    <w:rsid w:val="00F26010"/>
    <w:rsid w:val="00F2730B"/>
    <w:rsid w:val="00F273E3"/>
    <w:rsid w:val="00F2760B"/>
    <w:rsid w:val="00F27958"/>
    <w:rsid w:val="00F3214A"/>
    <w:rsid w:val="00F322C6"/>
    <w:rsid w:val="00F33D09"/>
    <w:rsid w:val="00F33E56"/>
    <w:rsid w:val="00F340D7"/>
    <w:rsid w:val="00F34441"/>
    <w:rsid w:val="00F36066"/>
    <w:rsid w:val="00F3744C"/>
    <w:rsid w:val="00F375CC"/>
    <w:rsid w:val="00F3788F"/>
    <w:rsid w:val="00F37C8B"/>
    <w:rsid w:val="00F4065A"/>
    <w:rsid w:val="00F4149E"/>
    <w:rsid w:val="00F4181B"/>
    <w:rsid w:val="00F41A3A"/>
    <w:rsid w:val="00F4259C"/>
    <w:rsid w:val="00F42990"/>
    <w:rsid w:val="00F43C7C"/>
    <w:rsid w:val="00F46C82"/>
    <w:rsid w:val="00F46D9C"/>
    <w:rsid w:val="00F47581"/>
    <w:rsid w:val="00F5010E"/>
    <w:rsid w:val="00F5116E"/>
    <w:rsid w:val="00F52404"/>
    <w:rsid w:val="00F5255F"/>
    <w:rsid w:val="00F5305A"/>
    <w:rsid w:val="00F550C3"/>
    <w:rsid w:val="00F57AAD"/>
    <w:rsid w:val="00F6075C"/>
    <w:rsid w:val="00F60F8B"/>
    <w:rsid w:val="00F61C2F"/>
    <w:rsid w:val="00F62109"/>
    <w:rsid w:val="00F62F45"/>
    <w:rsid w:val="00F638B9"/>
    <w:rsid w:val="00F66A50"/>
    <w:rsid w:val="00F67024"/>
    <w:rsid w:val="00F712BF"/>
    <w:rsid w:val="00F71313"/>
    <w:rsid w:val="00F73FDD"/>
    <w:rsid w:val="00F767E2"/>
    <w:rsid w:val="00F76808"/>
    <w:rsid w:val="00F76E43"/>
    <w:rsid w:val="00F81D6F"/>
    <w:rsid w:val="00F82A2D"/>
    <w:rsid w:val="00F831AA"/>
    <w:rsid w:val="00F8338D"/>
    <w:rsid w:val="00F87637"/>
    <w:rsid w:val="00F90010"/>
    <w:rsid w:val="00F9156A"/>
    <w:rsid w:val="00F91A98"/>
    <w:rsid w:val="00F91C2D"/>
    <w:rsid w:val="00F91D06"/>
    <w:rsid w:val="00F9296F"/>
    <w:rsid w:val="00F92A2A"/>
    <w:rsid w:val="00F92FC7"/>
    <w:rsid w:val="00F94A30"/>
    <w:rsid w:val="00FA1494"/>
    <w:rsid w:val="00FA24DD"/>
    <w:rsid w:val="00FA2BFB"/>
    <w:rsid w:val="00FA3094"/>
    <w:rsid w:val="00FA316F"/>
    <w:rsid w:val="00FA5408"/>
    <w:rsid w:val="00FA6FE1"/>
    <w:rsid w:val="00FA730E"/>
    <w:rsid w:val="00FA7D36"/>
    <w:rsid w:val="00FB048F"/>
    <w:rsid w:val="00FB071A"/>
    <w:rsid w:val="00FB1EF6"/>
    <w:rsid w:val="00FB4565"/>
    <w:rsid w:val="00FB5998"/>
    <w:rsid w:val="00FB6C4F"/>
    <w:rsid w:val="00FC015E"/>
    <w:rsid w:val="00FC2D03"/>
    <w:rsid w:val="00FC30B3"/>
    <w:rsid w:val="00FC33F2"/>
    <w:rsid w:val="00FC4102"/>
    <w:rsid w:val="00FC42A5"/>
    <w:rsid w:val="00FC442F"/>
    <w:rsid w:val="00FC4E1B"/>
    <w:rsid w:val="00FC4F0E"/>
    <w:rsid w:val="00FC508A"/>
    <w:rsid w:val="00FC509D"/>
    <w:rsid w:val="00FC5338"/>
    <w:rsid w:val="00FC7774"/>
    <w:rsid w:val="00FD0B9C"/>
    <w:rsid w:val="00FD2708"/>
    <w:rsid w:val="00FD281A"/>
    <w:rsid w:val="00FD2BA4"/>
    <w:rsid w:val="00FD2E46"/>
    <w:rsid w:val="00FD2F77"/>
    <w:rsid w:val="00FD4383"/>
    <w:rsid w:val="00FD4601"/>
    <w:rsid w:val="00FD6206"/>
    <w:rsid w:val="00FE1120"/>
    <w:rsid w:val="00FE1421"/>
    <w:rsid w:val="00FE1C78"/>
    <w:rsid w:val="00FE33B2"/>
    <w:rsid w:val="00FE640C"/>
    <w:rsid w:val="00FE6C9F"/>
    <w:rsid w:val="00FE747A"/>
    <w:rsid w:val="00FE7BF2"/>
    <w:rsid w:val="00FF0739"/>
    <w:rsid w:val="00FF0CA2"/>
    <w:rsid w:val="00FF229C"/>
    <w:rsid w:val="00FF2D5E"/>
    <w:rsid w:val="00FF3DEA"/>
    <w:rsid w:val="00FF59F6"/>
    <w:rsid w:val="00FF6362"/>
    <w:rsid w:val="00FF70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58C39"/>
  <w15:docId w15:val="{F6159C35-65A3-4F3F-8880-6FBA686A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A99"/>
    <w:pPr>
      <w:spacing w:after="120" w:line="240" w:lineRule="auto"/>
    </w:pPr>
    <w:rPr>
      <w:rFonts w:eastAsia="Times New Roman" w:cs="Times New Roman"/>
      <w:szCs w:val="24"/>
    </w:rPr>
  </w:style>
  <w:style w:type="paragraph" w:styleId="Heading1">
    <w:name w:val="heading 1"/>
    <w:basedOn w:val="Normal"/>
    <w:next w:val="Normal"/>
    <w:link w:val="Heading1Char"/>
    <w:uiPriority w:val="9"/>
    <w:qFormat/>
    <w:rsid w:val="007856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CF4A0F"/>
    <w:pPr>
      <w:widowControl w:val="0"/>
      <w:autoSpaceDE w:val="0"/>
      <w:autoSpaceDN w:val="0"/>
      <w:spacing w:before="91"/>
      <w:ind w:left="974" w:hanging="852"/>
      <w:outlineLvl w:val="1"/>
    </w:pPr>
    <w:rPr>
      <w:b/>
      <w:bCs/>
      <w:sz w:val="20"/>
      <w:szCs w:val="20"/>
    </w:rPr>
  </w:style>
  <w:style w:type="paragraph" w:styleId="Heading3">
    <w:name w:val="heading 3"/>
    <w:basedOn w:val="Normal"/>
    <w:next w:val="Normal"/>
    <w:link w:val="Heading3Char"/>
    <w:unhideWhenUsed/>
    <w:qFormat/>
    <w:rsid w:val="004162B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4162BD"/>
    <w:pPr>
      <w:keepNext/>
      <w:spacing w:before="40" w:after="40" w:line="340" w:lineRule="exact"/>
      <w:jc w:val="center"/>
      <w:outlineLvl w:val="3"/>
    </w:pPr>
    <w:rPr>
      <w:rFonts w:ascii=".VnTimeH" w:hAnsi=".VnTimeH"/>
      <w:b/>
      <w:sz w:val="26"/>
      <w:szCs w:val="28"/>
    </w:rPr>
  </w:style>
  <w:style w:type="paragraph" w:styleId="Heading5">
    <w:name w:val="heading 5"/>
    <w:basedOn w:val="Normal"/>
    <w:next w:val="Normal"/>
    <w:link w:val="Heading5Char"/>
    <w:qFormat/>
    <w:rsid w:val="004162BD"/>
    <w:pPr>
      <w:keepNext/>
      <w:outlineLvl w:val="4"/>
    </w:pPr>
    <w:rPr>
      <w:b/>
      <w:i/>
      <w:szCs w:val="28"/>
    </w:rPr>
  </w:style>
  <w:style w:type="paragraph" w:styleId="Heading6">
    <w:name w:val="heading 6"/>
    <w:basedOn w:val="Normal"/>
    <w:next w:val="Normal"/>
    <w:link w:val="Heading6Char"/>
    <w:qFormat/>
    <w:rsid w:val="004162BD"/>
    <w:pPr>
      <w:keepNext/>
      <w:spacing w:before="40" w:after="40" w:line="340" w:lineRule="exact"/>
      <w:ind w:firstLine="720"/>
      <w:jc w:val="both"/>
      <w:outlineLvl w:val="5"/>
    </w:pPr>
    <w:rPr>
      <w:b/>
      <w:szCs w:val="28"/>
    </w:rPr>
  </w:style>
  <w:style w:type="paragraph" w:styleId="Heading7">
    <w:name w:val="heading 7"/>
    <w:basedOn w:val="Normal"/>
    <w:next w:val="Normal"/>
    <w:link w:val="Heading7Char"/>
    <w:qFormat/>
    <w:rsid w:val="004162BD"/>
    <w:pPr>
      <w:keepNext/>
      <w:numPr>
        <w:numId w:val="1"/>
      </w:numPr>
      <w:tabs>
        <w:tab w:val="clear" w:pos="1080"/>
        <w:tab w:val="num" w:pos="709"/>
      </w:tabs>
      <w:spacing w:before="40" w:after="40" w:line="340" w:lineRule="exact"/>
      <w:ind w:hanging="1080"/>
      <w:jc w:val="both"/>
      <w:outlineLvl w:val="6"/>
    </w:pPr>
    <w:rPr>
      <w:rFonts w:ascii=".VnTimeH" w:hAnsi=".VnTimeH"/>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2A8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F618F"/>
    <w:pPr>
      <w:ind w:left="720"/>
      <w:contextualSpacing/>
    </w:pPr>
  </w:style>
  <w:style w:type="character" w:customStyle="1" w:styleId="Heading2Char">
    <w:name w:val="Heading 2 Char"/>
    <w:basedOn w:val="DefaultParagraphFont"/>
    <w:link w:val="Heading2"/>
    <w:uiPriority w:val="9"/>
    <w:rsid w:val="00CF4A0F"/>
    <w:rPr>
      <w:rFonts w:eastAsia="Times New Roman" w:cs="Times New Roman"/>
      <w:b/>
      <w:bCs/>
      <w:sz w:val="20"/>
      <w:szCs w:val="20"/>
    </w:rPr>
  </w:style>
  <w:style w:type="paragraph" w:styleId="BodyText">
    <w:name w:val="Body Text"/>
    <w:basedOn w:val="Normal"/>
    <w:link w:val="BodyTextChar"/>
    <w:uiPriority w:val="1"/>
    <w:qFormat/>
    <w:rsid w:val="00977CC1"/>
    <w:pPr>
      <w:widowControl w:val="0"/>
      <w:autoSpaceDE w:val="0"/>
      <w:autoSpaceDN w:val="0"/>
    </w:pPr>
    <w:rPr>
      <w:sz w:val="20"/>
      <w:szCs w:val="20"/>
    </w:rPr>
  </w:style>
  <w:style w:type="character" w:customStyle="1" w:styleId="BodyTextChar">
    <w:name w:val="Body Text Char"/>
    <w:basedOn w:val="DefaultParagraphFont"/>
    <w:link w:val="BodyText"/>
    <w:rsid w:val="00977CC1"/>
    <w:rPr>
      <w:rFonts w:eastAsia="Times New Roman" w:cs="Times New Roman"/>
      <w:sz w:val="20"/>
      <w:szCs w:val="20"/>
    </w:rPr>
  </w:style>
  <w:style w:type="paragraph" w:customStyle="1" w:styleId="TableParagraph">
    <w:name w:val="Table Paragraph"/>
    <w:basedOn w:val="Normal"/>
    <w:uiPriority w:val="1"/>
    <w:qFormat/>
    <w:rsid w:val="00977CC1"/>
    <w:pPr>
      <w:widowControl w:val="0"/>
      <w:autoSpaceDE w:val="0"/>
      <w:autoSpaceDN w:val="0"/>
      <w:spacing w:line="225" w:lineRule="exact"/>
      <w:ind w:left="191"/>
      <w:jc w:val="center"/>
    </w:pPr>
    <w:rPr>
      <w:sz w:val="22"/>
      <w:szCs w:val="22"/>
    </w:rPr>
  </w:style>
  <w:style w:type="paragraph" w:styleId="BalloonText">
    <w:name w:val="Balloon Text"/>
    <w:basedOn w:val="Normal"/>
    <w:link w:val="BalloonTextChar"/>
    <w:unhideWhenUsed/>
    <w:rsid w:val="00465E5A"/>
    <w:rPr>
      <w:rFonts w:ascii="Segoe UI" w:hAnsi="Segoe UI" w:cs="Segoe UI"/>
      <w:sz w:val="18"/>
      <w:szCs w:val="18"/>
    </w:rPr>
  </w:style>
  <w:style w:type="character" w:customStyle="1" w:styleId="BalloonTextChar">
    <w:name w:val="Balloon Text Char"/>
    <w:basedOn w:val="DefaultParagraphFont"/>
    <w:link w:val="BalloonText"/>
    <w:rsid w:val="00465E5A"/>
    <w:rPr>
      <w:rFonts w:ascii="Segoe UI" w:eastAsia="Times New Roman" w:hAnsi="Segoe UI" w:cs="Segoe UI"/>
      <w:sz w:val="18"/>
      <w:szCs w:val="18"/>
    </w:rPr>
  </w:style>
  <w:style w:type="paragraph" w:styleId="Header">
    <w:name w:val="header"/>
    <w:basedOn w:val="Normal"/>
    <w:link w:val="HeaderChar"/>
    <w:uiPriority w:val="99"/>
    <w:unhideWhenUsed/>
    <w:rsid w:val="00E8418E"/>
    <w:pPr>
      <w:tabs>
        <w:tab w:val="center" w:pos="4680"/>
        <w:tab w:val="right" w:pos="9360"/>
      </w:tabs>
    </w:pPr>
  </w:style>
  <w:style w:type="character" w:customStyle="1" w:styleId="HeaderChar">
    <w:name w:val="Header Char"/>
    <w:basedOn w:val="DefaultParagraphFont"/>
    <w:link w:val="Header"/>
    <w:uiPriority w:val="99"/>
    <w:rsid w:val="00E8418E"/>
    <w:rPr>
      <w:rFonts w:eastAsia="Times New Roman" w:cs="Times New Roman"/>
      <w:sz w:val="24"/>
      <w:szCs w:val="24"/>
    </w:rPr>
  </w:style>
  <w:style w:type="paragraph" w:styleId="Footer">
    <w:name w:val="footer"/>
    <w:basedOn w:val="Normal"/>
    <w:link w:val="FooterChar"/>
    <w:uiPriority w:val="99"/>
    <w:unhideWhenUsed/>
    <w:rsid w:val="00E8418E"/>
    <w:pPr>
      <w:tabs>
        <w:tab w:val="center" w:pos="4680"/>
        <w:tab w:val="right" w:pos="9360"/>
      </w:tabs>
    </w:pPr>
  </w:style>
  <w:style w:type="character" w:customStyle="1" w:styleId="FooterChar">
    <w:name w:val="Footer Char"/>
    <w:basedOn w:val="DefaultParagraphFont"/>
    <w:link w:val="Footer"/>
    <w:uiPriority w:val="99"/>
    <w:rsid w:val="00E8418E"/>
    <w:rPr>
      <w:rFonts w:eastAsia="Times New Roman" w:cs="Times New Roman"/>
      <w:sz w:val="24"/>
      <w:szCs w:val="24"/>
    </w:rPr>
  </w:style>
  <w:style w:type="character" w:customStyle="1" w:styleId="Heading1Char">
    <w:name w:val="Heading 1 Char"/>
    <w:basedOn w:val="DefaultParagraphFont"/>
    <w:link w:val="Heading1"/>
    <w:uiPriority w:val="1"/>
    <w:rsid w:val="0078565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162BD"/>
    <w:rPr>
      <w:rFonts w:asciiTheme="majorHAnsi" w:eastAsiaTheme="majorEastAsia" w:hAnsiTheme="majorHAnsi" w:cstheme="majorBidi"/>
      <w:color w:val="243F60" w:themeColor="accent1" w:themeShade="7F"/>
      <w:sz w:val="24"/>
      <w:szCs w:val="24"/>
    </w:rPr>
  </w:style>
  <w:style w:type="paragraph" w:styleId="BodyTextIndent">
    <w:name w:val="Body Text Indent"/>
    <w:basedOn w:val="Normal"/>
    <w:link w:val="BodyTextIndentChar"/>
    <w:unhideWhenUsed/>
    <w:rsid w:val="004162BD"/>
    <w:pPr>
      <w:ind w:left="283"/>
    </w:pPr>
  </w:style>
  <w:style w:type="character" w:customStyle="1" w:styleId="BodyTextIndentChar">
    <w:name w:val="Body Text Indent Char"/>
    <w:basedOn w:val="DefaultParagraphFont"/>
    <w:link w:val="BodyTextIndent"/>
    <w:rsid w:val="004162BD"/>
    <w:rPr>
      <w:rFonts w:eastAsia="Times New Roman" w:cs="Times New Roman"/>
      <w:sz w:val="24"/>
      <w:szCs w:val="24"/>
    </w:rPr>
  </w:style>
  <w:style w:type="paragraph" w:styleId="BodyTextIndent2">
    <w:name w:val="Body Text Indent 2"/>
    <w:basedOn w:val="Normal"/>
    <w:link w:val="BodyTextIndent2Char"/>
    <w:uiPriority w:val="99"/>
    <w:unhideWhenUsed/>
    <w:rsid w:val="004162BD"/>
    <w:pPr>
      <w:spacing w:line="480" w:lineRule="auto"/>
      <w:ind w:left="283"/>
    </w:pPr>
  </w:style>
  <w:style w:type="character" w:customStyle="1" w:styleId="BodyTextIndent2Char">
    <w:name w:val="Body Text Indent 2 Char"/>
    <w:basedOn w:val="DefaultParagraphFont"/>
    <w:link w:val="BodyTextIndent2"/>
    <w:uiPriority w:val="99"/>
    <w:rsid w:val="004162BD"/>
    <w:rPr>
      <w:rFonts w:eastAsia="Times New Roman" w:cs="Times New Roman"/>
      <w:sz w:val="24"/>
      <w:szCs w:val="24"/>
    </w:rPr>
  </w:style>
  <w:style w:type="paragraph" w:styleId="BodyText2">
    <w:name w:val="Body Text 2"/>
    <w:basedOn w:val="Normal"/>
    <w:link w:val="BodyText2Char"/>
    <w:uiPriority w:val="99"/>
    <w:unhideWhenUsed/>
    <w:rsid w:val="004162BD"/>
    <w:pPr>
      <w:spacing w:line="480" w:lineRule="auto"/>
    </w:pPr>
  </w:style>
  <w:style w:type="character" w:customStyle="1" w:styleId="BodyText2Char">
    <w:name w:val="Body Text 2 Char"/>
    <w:basedOn w:val="DefaultParagraphFont"/>
    <w:link w:val="BodyText2"/>
    <w:uiPriority w:val="99"/>
    <w:rsid w:val="004162BD"/>
    <w:rPr>
      <w:rFonts w:eastAsia="Times New Roman" w:cs="Times New Roman"/>
      <w:sz w:val="24"/>
      <w:szCs w:val="24"/>
    </w:rPr>
  </w:style>
  <w:style w:type="character" w:customStyle="1" w:styleId="Heading4Char">
    <w:name w:val="Heading 4 Char"/>
    <w:basedOn w:val="DefaultParagraphFont"/>
    <w:link w:val="Heading4"/>
    <w:rsid w:val="004162BD"/>
    <w:rPr>
      <w:rFonts w:ascii=".VnTimeH" w:eastAsia="Times New Roman" w:hAnsi=".VnTimeH" w:cs="Times New Roman"/>
      <w:b/>
      <w:sz w:val="26"/>
      <w:szCs w:val="28"/>
    </w:rPr>
  </w:style>
  <w:style w:type="character" w:customStyle="1" w:styleId="Heading5Char">
    <w:name w:val="Heading 5 Char"/>
    <w:basedOn w:val="DefaultParagraphFont"/>
    <w:link w:val="Heading5"/>
    <w:rsid w:val="004162BD"/>
    <w:rPr>
      <w:rFonts w:eastAsia="Times New Roman" w:cs="Times New Roman"/>
      <w:b/>
      <w:i/>
      <w:szCs w:val="28"/>
    </w:rPr>
  </w:style>
  <w:style w:type="character" w:customStyle="1" w:styleId="Heading6Char">
    <w:name w:val="Heading 6 Char"/>
    <w:basedOn w:val="DefaultParagraphFont"/>
    <w:link w:val="Heading6"/>
    <w:rsid w:val="004162BD"/>
    <w:rPr>
      <w:rFonts w:eastAsia="Times New Roman" w:cs="Times New Roman"/>
      <w:b/>
      <w:szCs w:val="28"/>
    </w:rPr>
  </w:style>
  <w:style w:type="character" w:customStyle="1" w:styleId="Heading7Char">
    <w:name w:val="Heading 7 Char"/>
    <w:basedOn w:val="DefaultParagraphFont"/>
    <w:link w:val="Heading7"/>
    <w:rsid w:val="004162BD"/>
    <w:rPr>
      <w:rFonts w:ascii=".VnTimeH" w:eastAsia="Times New Roman" w:hAnsi=".VnTimeH" w:cs="Times New Roman"/>
      <w:b/>
      <w:bCs/>
      <w:szCs w:val="28"/>
    </w:rPr>
  </w:style>
  <w:style w:type="paragraph" w:styleId="BodyText3">
    <w:name w:val="Body Text 3"/>
    <w:basedOn w:val="Normal"/>
    <w:link w:val="BodyText3Char"/>
    <w:rsid w:val="004162BD"/>
    <w:pPr>
      <w:spacing w:before="40" w:after="40" w:line="340" w:lineRule="exact"/>
      <w:jc w:val="both"/>
    </w:pPr>
    <w:rPr>
      <w:b/>
      <w:i/>
      <w:szCs w:val="28"/>
    </w:rPr>
  </w:style>
  <w:style w:type="character" w:customStyle="1" w:styleId="BodyText3Char">
    <w:name w:val="Body Text 3 Char"/>
    <w:basedOn w:val="DefaultParagraphFont"/>
    <w:link w:val="BodyText3"/>
    <w:rsid w:val="004162BD"/>
    <w:rPr>
      <w:rFonts w:eastAsia="Times New Roman" w:cs="Times New Roman"/>
      <w:b/>
      <w:i/>
      <w:szCs w:val="28"/>
    </w:rPr>
  </w:style>
  <w:style w:type="character" w:styleId="PageNumber">
    <w:name w:val="page number"/>
    <w:basedOn w:val="DefaultParagraphFont"/>
    <w:rsid w:val="004162BD"/>
  </w:style>
  <w:style w:type="paragraph" w:styleId="BodyTextIndent3">
    <w:name w:val="Body Text Indent 3"/>
    <w:basedOn w:val="Normal"/>
    <w:link w:val="BodyTextIndent3Char"/>
    <w:rsid w:val="004162BD"/>
    <w:pPr>
      <w:spacing w:before="40" w:after="40" w:line="340" w:lineRule="exact"/>
      <w:ind w:firstLine="720"/>
      <w:jc w:val="both"/>
    </w:pPr>
    <w:rPr>
      <w:i/>
      <w:szCs w:val="28"/>
    </w:rPr>
  </w:style>
  <w:style w:type="character" w:customStyle="1" w:styleId="BodyTextIndent3Char">
    <w:name w:val="Body Text Indent 3 Char"/>
    <w:basedOn w:val="DefaultParagraphFont"/>
    <w:link w:val="BodyTextIndent3"/>
    <w:rsid w:val="004162BD"/>
    <w:rPr>
      <w:rFonts w:eastAsia="Times New Roman" w:cs="Times New Roman"/>
      <w:i/>
      <w:szCs w:val="28"/>
    </w:rPr>
  </w:style>
  <w:style w:type="paragraph" w:styleId="Title">
    <w:name w:val="Title"/>
    <w:basedOn w:val="Normal"/>
    <w:link w:val="TitleChar"/>
    <w:qFormat/>
    <w:rsid w:val="004162BD"/>
    <w:pPr>
      <w:tabs>
        <w:tab w:val="left" w:pos="-1170"/>
      </w:tabs>
      <w:spacing w:line="288" w:lineRule="auto"/>
      <w:ind w:firstLine="709"/>
      <w:jc w:val="center"/>
    </w:pPr>
    <w:rPr>
      <w:b/>
      <w:spacing w:val="-8"/>
      <w:szCs w:val="28"/>
    </w:rPr>
  </w:style>
  <w:style w:type="character" w:customStyle="1" w:styleId="TitleChar">
    <w:name w:val="Title Char"/>
    <w:basedOn w:val="DefaultParagraphFont"/>
    <w:link w:val="Title"/>
    <w:rsid w:val="004162BD"/>
    <w:rPr>
      <w:rFonts w:eastAsia="Times New Roman" w:cs="Times New Roman"/>
      <w:b/>
      <w:spacing w:val="-8"/>
      <w:szCs w:val="28"/>
    </w:rPr>
  </w:style>
  <w:style w:type="paragraph" w:styleId="NormalWeb">
    <w:name w:val="Normal (Web)"/>
    <w:basedOn w:val="Normal"/>
    <w:uiPriority w:val="99"/>
    <w:rsid w:val="004162BD"/>
    <w:pPr>
      <w:spacing w:before="100" w:beforeAutospacing="1" w:after="100" w:afterAutospacing="1"/>
    </w:pPr>
  </w:style>
  <w:style w:type="character" w:customStyle="1" w:styleId="longtext1">
    <w:name w:val="long_text1"/>
    <w:rsid w:val="004162BD"/>
    <w:rPr>
      <w:sz w:val="20"/>
      <w:szCs w:val="20"/>
    </w:rPr>
  </w:style>
  <w:style w:type="character" w:styleId="Emphasis">
    <w:name w:val="Emphasis"/>
    <w:qFormat/>
    <w:rsid w:val="004162BD"/>
    <w:rPr>
      <w:i/>
      <w:iCs/>
    </w:rPr>
  </w:style>
  <w:style w:type="character" w:styleId="Hyperlink">
    <w:name w:val="Hyperlink"/>
    <w:uiPriority w:val="99"/>
    <w:rsid w:val="004162BD"/>
    <w:rPr>
      <w:color w:val="0000FF"/>
      <w:u w:val="single"/>
    </w:rPr>
  </w:style>
  <w:style w:type="character" w:customStyle="1" w:styleId="spankeywordout">
    <w:name w:val="spankeywordout"/>
    <w:basedOn w:val="DefaultParagraphFont"/>
    <w:rsid w:val="004162BD"/>
  </w:style>
  <w:style w:type="character" w:customStyle="1" w:styleId="content">
    <w:name w:val="content"/>
    <w:basedOn w:val="DefaultParagraphFont"/>
    <w:rsid w:val="004162BD"/>
  </w:style>
  <w:style w:type="character" w:styleId="Strong">
    <w:name w:val="Strong"/>
    <w:uiPriority w:val="22"/>
    <w:qFormat/>
    <w:rsid w:val="004162BD"/>
    <w:rPr>
      <w:b/>
      <w:bCs/>
    </w:rPr>
  </w:style>
  <w:style w:type="character" w:customStyle="1" w:styleId="apple-converted-space">
    <w:name w:val="apple-converted-space"/>
    <w:basedOn w:val="DefaultParagraphFont"/>
    <w:rsid w:val="004162BD"/>
  </w:style>
  <w:style w:type="paragraph" w:customStyle="1" w:styleId="CharChar2CharCharCharCharCharCharCharCharCharCharChar">
    <w:name w:val="Char Char2 Char Char Char Char Char Char Char Char Char Char Char"/>
    <w:basedOn w:val="Normal"/>
    <w:rsid w:val="004162BD"/>
    <w:pPr>
      <w:spacing w:after="160" w:line="240" w:lineRule="exact"/>
    </w:pPr>
    <w:rPr>
      <w:rFonts w:ascii="Tahoma" w:hAnsi="Tahoma"/>
      <w:sz w:val="20"/>
      <w:szCs w:val="20"/>
    </w:rPr>
  </w:style>
  <w:style w:type="paragraph" w:customStyle="1" w:styleId="CharCharCharCharCharCharChar">
    <w:name w:val="Char Char Char Char Char Char Char"/>
    <w:autoRedefine/>
    <w:rsid w:val="004162BD"/>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semiHidden/>
    <w:rsid w:val="004162BD"/>
    <w:pPr>
      <w:spacing w:before="240" w:after="160" w:line="240" w:lineRule="exact"/>
      <w:jc w:val="both"/>
    </w:pPr>
    <w:rPr>
      <w:rFonts w:ascii="Verdana" w:hAnsi="Verdana"/>
      <w:sz w:val="20"/>
    </w:rPr>
  </w:style>
  <w:style w:type="character" w:customStyle="1" w:styleId="fontstyle01">
    <w:name w:val="fontstyle01"/>
    <w:rsid w:val="004162BD"/>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0F5678"/>
    <w:rPr>
      <w:sz w:val="16"/>
      <w:szCs w:val="16"/>
    </w:rPr>
  </w:style>
  <w:style w:type="paragraph" w:styleId="CommentText">
    <w:name w:val="annotation text"/>
    <w:basedOn w:val="Normal"/>
    <w:link w:val="CommentTextChar"/>
    <w:uiPriority w:val="99"/>
    <w:semiHidden/>
    <w:unhideWhenUsed/>
    <w:rsid w:val="000F5678"/>
    <w:rPr>
      <w:sz w:val="20"/>
      <w:szCs w:val="20"/>
    </w:rPr>
  </w:style>
  <w:style w:type="character" w:customStyle="1" w:styleId="CommentTextChar">
    <w:name w:val="Comment Text Char"/>
    <w:basedOn w:val="DefaultParagraphFont"/>
    <w:link w:val="CommentText"/>
    <w:uiPriority w:val="99"/>
    <w:semiHidden/>
    <w:rsid w:val="000F5678"/>
    <w:rPr>
      <w:rFonts w:eastAsia="Times New Roman" w:cs="Times New Roman"/>
      <w:sz w:val="20"/>
      <w:szCs w:val="20"/>
    </w:rPr>
  </w:style>
  <w:style w:type="paragraph" w:customStyle="1" w:styleId="Heading31">
    <w:name w:val="Heading 31"/>
    <w:basedOn w:val="Normal"/>
    <w:link w:val="heading3Char0"/>
    <w:qFormat/>
    <w:rsid w:val="0090501D"/>
    <w:pPr>
      <w:tabs>
        <w:tab w:val="left" w:pos="709"/>
      </w:tabs>
      <w:spacing w:before="120"/>
      <w:ind w:firstLine="567"/>
      <w:jc w:val="both"/>
    </w:pPr>
    <w:rPr>
      <w:rFonts w:eastAsia="SimSun"/>
      <w:b/>
      <w:bCs/>
      <w:szCs w:val="28"/>
      <w:lang w:val="nl-NL"/>
    </w:rPr>
  </w:style>
  <w:style w:type="paragraph" w:customStyle="1" w:styleId="Heading41">
    <w:name w:val="Heading 41"/>
    <w:basedOn w:val="Heading31"/>
    <w:link w:val="heading4Char0"/>
    <w:qFormat/>
    <w:rsid w:val="0090501D"/>
  </w:style>
  <w:style w:type="character" w:customStyle="1" w:styleId="heading3Char0">
    <w:name w:val="heading 3 Char"/>
    <w:basedOn w:val="DefaultParagraphFont"/>
    <w:link w:val="Heading31"/>
    <w:rsid w:val="0090501D"/>
    <w:rPr>
      <w:rFonts w:eastAsia="SimSun" w:cs="Times New Roman"/>
      <w:b/>
      <w:bCs/>
      <w:szCs w:val="28"/>
      <w:lang w:val="nl-NL"/>
    </w:rPr>
  </w:style>
  <w:style w:type="character" w:customStyle="1" w:styleId="heading4Char0">
    <w:name w:val="heading 4 Char"/>
    <w:basedOn w:val="heading3Char0"/>
    <w:link w:val="Heading41"/>
    <w:rsid w:val="0090501D"/>
    <w:rPr>
      <w:rFonts w:eastAsia="SimSun" w:cs="Times New Roman"/>
      <w:b/>
      <w:bCs/>
      <w:szCs w:val="28"/>
      <w:lang w:val="nl-NL"/>
    </w:rPr>
  </w:style>
  <w:style w:type="character" w:customStyle="1" w:styleId="w8qarf">
    <w:name w:val="w8qarf"/>
    <w:basedOn w:val="DefaultParagraphFont"/>
    <w:rsid w:val="006F6604"/>
  </w:style>
  <w:style w:type="character" w:customStyle="1" w:styleId="lrzxr">
    <w:name w:val="lrzxr"/>
    <w:basedOn w:val="DefaultParagraphFont"/>
    <w:rsid w:val="006F6604"/>
  </w:style>
  <w:style w:type="character" w:styleId="FollowedHyperlink">
    <w:name w:val="FollowedHyperlink"/>
    <w:basedOn w:val="DefaultParagraphFont"/>
    <w:uiPriority w:val="99"/>
    <w:semiHidden/>
    <w:unhideWhenUsed/>
    <w:rsid w:val="003811DD"/>
    <w:rPr>
      <w:color w:val="800080" w:themeColor="followedHyperlink"/>
      <w:u w:val="single"/>
    </w:rPr>
  </w:style>
  <w:style w:type="paragraph" w:customStyle="1" w:styleId="Tiu1">
    <w:name w:val="Tiêu đề 1"/>
    <w:basedOn w:val="Normal"/>
    <w:autoRedefine/>
    <w:qFormat/>
    <w:rsid w:val="00B51BE2"/>
    <w:pPr>
      <w:jc w:val="center"/>
    </w:pPr>
    <w:rPr>
      <w:b/>
      <w:bCs/>
      <w:szCs w:val="28"/>
      <w:lang w:val="da-DK"/>
    </w:rPr>
  </w:style>
  <w:style w:type="paragraph" w:customStyle="1" w:styleId="Tiu2">
    <w:name w:val="Tiêu đề 2"/>
    <w:basedOn w:val="BodyTextIndent"/>
    <w:qFormat/>
    <w:rsid w:val="003E314A"/>
    <w:pPr>
      <w:spacing w:after="0" w:line="360" w:lineRule="auto"/>
      <w:ind w:left="0" w:firstLine="567"/>
      <w:jc w:val="both"/>
    </w:pPr>
    <w:rPr>
      <w:b/>
      <w:szCs w:val="28"/>
      <w:lang w:val="vi-VN"/>
    </w:rPr>
  </w:style>
  <w:style w:type="paragraph" w:customStyle="1" w:styleId="Tiu3">
    <w:name w:val="Tiêu đề 3"/>
    <w:basedOn w:val="BodyTextIndent"/>
    <w:qFormat/>
    <w:rsid w:val="00451AFA"/>
    <w:pPr>
      <w:ind w:left="0" w:firstLine="567"/>
      <w:jc w:val="both"/>
    </w:pPr>
    <w:rPr>
      <w:b/>
      <w:spacing w:val="-4"/>
      <w:szCs w:val="28"/>
      <w:lang w:val="pl-PL"/>
    </w:rPr>
  </w:style>
  <w:style w:type="paragraph" w:customStyle="1" w:styleId="Tiu4">
    <w:name w:val="Tiêu đề 4"/>
    <w:basedOn w:val="BodyTextIndent"/>
    <w:qFormat/>
    <w:rsid w:val="006027CB"/>
    <w:pPr>
      <w:ind w:left="0" w:firstLine="567"/>
      <w:jc w:val="both"/>
    </w:pPr>
    <w:rPr>
      <w:szCs w:val="28"/>
      <w:lang w:val="vi-VN"/>
    </w:rPr>
  </w:style>
  <w:style w:type="paragraph" w:styleId="TOC1">
    <w:name w:val="toc 1"/>
    <w:aliases w:val="ABC1"/>
    <w:basedOn w:val="Normal"/>
    <w:next w:val="Normal"/>
    <w:autoRedefine/>
    <w:uiPriority w:val="39"/>
    <w:unhideWhenUsed/>
    <w:rsid w:val="000A14F7"/>
    <w:pPr>
      <w:tabs>
        <w:tab w:val="right" w:leader="dot" w:pos="9064"/>
      </w:tabs>
      <w:spacing w:after="100"/>
    </w:pPr>
    <w:rPr>
      <w:noProof/>
      <w:lang w:val="nl-NL"/>
    </w:rPr>
  </w:style>
  <w:style w:type="paragraph" w:styleId="TOC3">
    <w:name w:val="toc 3"/>
    <w:basedOn w:val="Normal"/>
    <w:next w:val="Normal"/>
    <w:autoRedefine/>
    <w:uiPriority w:val="39"/>
    <w:unhideWhenUsed/>
    <w:rsid w:val="00EB5FFD"/>
    <w:pPr>
      <w:tabs>
        <w:tab w:val="right" w:leader="dot" w:pos="9064"/>
      </w:tabs>
      <w:spacing w:after="0" w:line="360" w:lineRule="auto"/>
    </w:pPr>
    <w:rPr>
      <w:noProof/>
      <w:spacing w:val="-6"/>
      <w:sz w:val="26"/>
      <w:szCs w:val="26"/>
    </w:rPr>
  </w:style>
  <w:style w:type="paragraph" w:styleId="TOC2">
    <w:name w:val="toc 2"/>
    <w:basedOn w:val="Normal"/>
    <w:next w:val="Normal"/>
    <w:autoRedefine/>
    <w:uiPriority w:val="39"/>
    <w:unhideWhenUsed/>
    <w:rsid w:val="005C65A5"/>
    <w:pPr>
      <w:spacing w:after="100"/>
      <w:ind w:left="240"/>
    </w:pPr>
  </w:style>
  <w:style w:type="paragraph" w:styleId="TOC4">
    <w:name w:val="toc 4"/>
    <w:basedOn w:val="Normal"/>
    <w:next w:val="Normal"/>
    <w:autoRedefine/>
    <w:uiPriority w:val="39"/>
    <w:unhideWhenUsed/>
    <w:rsid w:val="005C65A5"/>
    <w:pPr>
      <w:spacing w:after="100"/>
      <w:ind w:left="720"/>
    </w:pPr>
  </w:style>
  <w:style w:type="paragraph" w:customStyle="1" w:styleId="Nidungvnbn">
    <w:name w:val="Nội dung văn bản"/>
    <w:basedOn w:val="Heading41"/>
    <w:qFormat/>
    <w:rsid w:val="00E3427A"/>
    <w:pPr>
      <w:spacing w:before="0" w:after="0" w:line="360" w:lineRule="auto"/>
    </w:pPr>
    <w:rPr>
      <w:b w:val="0"/>
      <w:lang w:val="vi-VN"/>
    </w:rPr>
  </w:style>
  <w:style w:type="paragraph" w:styleId="CommentSubject">
    <w:name w:val="annotation subject"/>
    <w:basedOn w:val="CommentText"/>
    <w:next w:val="CommentText"/>
    <w:link w:val="CommentSubjectChar"/>
    <w:uiPriority w:val="99"/>
    <w:semiHidden/>
    <w:unhideWhenUsed/>
    <w:rsid w:val="00D04369"/>
    <w:rPr>
      <w:b/>
      <w:bCs/>
    </w:rPr>
  </w:style>
  <w:style w:type="character" w:customStyle="1" w:styleId="CommentSubjectChar">
    <w:name w:val="Comment Subject Char"/>
    <w:basedOn w:val="CommentTextChar"/>
    <w:link w:val="CommentSubject"/>
    <w:uiPriority w:val="99"/>
    <w:semiHidden/>
    <w:rsid w:val="00D04369"/>
    <w:rPr>
      <w:rFonts w:eastAsia="Times New Roman" w:cs="Times New Roman"/>
      <w:b/>
      <w:bCs/>
      <w:sz w:val="20"/>
      <w:szCs w:val="20"/>
    </w:rPr>
  </w:style>
  <w:style w:type="paragraph" w:styleId="FootnoteText">
    <w:name w:val="footnote text"/>
    <w:basedOn w:val="Normal"/>
    <w:link w:val="FootnoteTextChar"/>
    <w:uiPriority w:val="99"/>
    <w:semiHidden/>
    <w:unhideWhenUsed/>
    <w:rsid w:val="00425518"/>
    <w:rPr>
      <w:sz w:val="20"/>
      <w:szCs w:val="20"/>
      <w:lang w:eastAsia="zh-CN"/>
    </w:rPr>
  </w:style>
  <w:style w:type="character" w:customStyle="1" w:styleId="FootnoteTextChar">
    <w:name w:val="Footnote Text Char"/>
    <w:basedOn w:val="DefaultParagraphFont"/>
    <w:link w:val="FootnoteText"/>
    <w:uiPriority w:val="99"/>
    <w:semiHidden/>
    <w:rsid w:val="00425518"/>
    <w:rPr>
      <w:rFonts w:eastAsia="Times New Roman" w:cs="Times New Roman"/>
      <w:sz w:val="20"/>
      <w:szCs w:val="20"/>
      <w:lang w:eastAsia="zh-CN"/>
    </w:rPr>
  </w:style>
  <w:style w:type="character" w:styleId="FootnoteReference">
    <w:name w:val="footnote reference"/>
    <w:basedOn w:val="DefaultParagraphFont"/>
    <w:uiPriority w:val="99"/>
    <w:semiHidden/>
    <w:unhideWhenUsed/>
    <w:rsid w:val="00425518"/>
    <w:rPr>
      <w:vertAlign w:val="superscript"/>
    </w:rPr>
  </w:style>
  <w:style w:type="paragraph" w:styleId="Revision">
    <w:name w:val="Revision"/>
    <w:hidden/>
    <w:uiPriority w:val="99"/>
    <w:semiHidden/>
    <w:rsid w:val="004F6703"/>
    <w:pPr>
      <w:spacing w:after="0" w:line="240" w:lineRule="auto"/>
    </w:pPr>
    <w:rPr>
      <w:rFonts w:eastAsia="Times New Roman" w:cs="Times New Roman"/>
      <w:sz w:val="24"/>
      <w:szCs w:val="24"/>
    </w:rPr>
  </w:style>
  <w:style w:type="character" w:customStyle="1" w:styleId="Bodytext4">
    <w:name w:val="Body text (4)_"/>
    <w:basedOn w:val="DefaultParagraphFont"/>
    <w:link w:val="Bodytext40"/>
    <w:rsid w:val="00390DF0"/>
    <w:rPr>
      <w:rFonts w:eastAsia="Times New Roman" w:cs="Times New Roman"/>
      <w:i/>
      <w:iCs/>
      <w:sz w:val="26"/>
      <w:szCs w:val="26"/>
      <w:shd w:val="clear" w:color="auto" w:fill="FFFFFF"/>
    </w:rPr>
  </w:style>
  <w:style w:type="paragraph" w:customStyle="1" w:styleId="Bodytext40">
    <w:name w:val="Body text (4)"/>
    <w:basedOn w:val="Normal"/>
    <w:link w:val="Bodytext4"/>
    <w:rsid w:val="00390DF0"/>
    <w:pPr>
      <w:widowControl w:val="0"/>
      <w:shd w:val="clear" w:color="auto" w:fill="FFFFFF"/>
      <w:spacing w:before="60" w:after="360" w:line="0" w:lineRule="atLeast"/>
      <w:ind w:hanging="360"/>
      <w:jc w:val="both"/>
    </w:pPr>
    <w:rPr>
      <w:i/>
      <w:iCs/>
      <w:sz w:val="26"/>
      <w:szCs w:val="26"/>
    </w:rPr>
  </w:style>
  <w:style w:type="paragraph" w:styleId="TOC5">
    <w:name w:val="toc 5"/>
    <w:basedOn w:val="Normal"/>
    <w:next w:val="Normal"/>
    <w:autoRedefine/>
    <w:uiPriority w:val="39"/>
    <w:unhideWhenUsed/>
    <w:rsid w:val="00431040"/>
    <w:pPr>
      <w:spacing w:after="100" w:line="259" w:lineRule="auto"/>
      <w:ind w:left="880"/>
    </w:pPr>
    <w:rPr>
      <w:rFonts w:asciiTheme="minorHAnsi" w:eastAsiaTheme="minorEastAsia" w:hAnsiTheme="minorHAnsi" w:cstheme="minorBidi"/>
      <w:sz w:val="22"/>
      <w:szCs w:val="22"/>
      <w:lang w:eastAsia="zh-CN"/>
    </w:rPr>
  </w:style>
  <w:style w:type="paragraph" w:styleId="TOC6">
    <w:name w:val="toc 6"/>
    <w:basedOn w:val="Normal"/>
    <w:next w:val="Normal"/>
    <w:autoRedefine/>
    <w:uiPriority w:val="39"/>
    <w:unhideWhenUsed/>
    <w:rsid w:val="00431040"/>
    <w:pPr>
      <w:spacing w:after="100" w:line="259" w:lineRule="auto"/>
      <w:ind w:left="1100"/>
    </w:pPr>
    <w:rPr>
      <w:rFonts w:asciiTheme="minorHAnsi" w:eastAsiaTheme="minorEastAsia" w:hAnsiTheme="minorHAnsi" w:cstheme="minorBidi"/>
      <w:sz w:val="22"/>
      <w:szCs w:val="22"/>
      <w:lang w:eastAsia="zh-CN"/>
    </w:rPr>
  </w:style>
  <w:style w:type="paragraph" w:styleId="TOC7">
    <w:name w:val="toc 7"/>
    <w:basedOn w:val="Normal"/>
    <w:next w:val="Normal"/>
    <w:autoRedefine/>
    <w:uiPriority w:val="39"/>
    <w:unhideWhenUsed/>
    <w:rsid w:val="00431040"/>
    <w:pPr>
      <w:spacing w:after="100" w:line="259" w:lineRule="auto"/>
      <w:ind w:left="1320"/>
    </w:pPr>
    <w:rPr>
      <w:rFonts w:asciiTheme="minorHAnsi" w:eastAsiaTheme="minorEastAsia" w:hAnsiTheme="minorHAnsi" w:cstheme="minorBidi"/>
      <w:sz w:val="22"/>
      <w:szCs w:val="22"/>
      <w:lang w:eastAsia="zh-CN"/>
    </w:rPr>
  </w:style>
  <w:style w:type="paragraph" w:styleId="TOC8">
    <w:name w:val="toc 8"/>
    <w:basedOn w:val="Normal"/>
    <w:next w:val="Normal"/>
    <w:autoRedefine/>
    <w:uiPriority w:val="39"/>
    <w:unhideWhenUsed/>
    <w:rsid w:val="00431040"/>
    <w:pPr>
      <w:spacing w:after="100" w:line="259" w:lineRule="auto"/>
      <w:ind w:left="1540"/>
    </w:pPr>
    <w:rPr>
      <w:rFonts w:asciiTheme="minorHAnsi" w:eastAsiaTheme="minorEastAsia" w:hAnsiTheme="minorHAnsi" w:cstheme="minorBidi"/>
      <w:sz w:val="22"/>
      <w:szCs w:val="22"/>
      <w:lang w:eastAsia="zh-CN"/>
    </w:rPr>
  </w:style>
  <w:style w:type="paragraph" w:styleId="TOC9">
    <w:name w:val="toc 9"/>
    <w:basedOn w:val="Normal"/>
    <w:next w:val="Normal"/>
    <w:autoRedefine/>
    <w:uiPriority w:val="39"/>
    <w:unhideWhenUsed/>
    <w:rsid w:val="00431040"/>
    <w:pPr>
      <w:spacing w:after="100" w:line="259" w:lineRule="auto"/>
      <w:ind w:left="1760"/>
    </w:pPr>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7818">
      <w:bodyDiv w:val="1"/>
      <w:marLeft w:val="0"/>
      <w:marRight w:val="0"/>
      <w:marTop w:val="0"/>
      <w:marBottom w:val="0"/>
      <w:divBdr>
        <w:top w:val="none" w:sz="0" w:space="0" w:color="auto"/>
        <w:left w:val="none" w:sz="0" w:space="0" w:color="auto"/>
        <w:bottom w:val="none" w:sz="0" w:space="0" w:color="auto"/>
        <w:right w:val="none" w:sz="0" w:space="0" w:color="auto"/>
      </w:divBdr>
    </w:div>
    <w:div w:id="353308049">
      <w:bodyDiv w:val="1"/>
      <w:marLeft w:val="0"/>
      <w:marRight w:val="0"/>
      <w:marTop w:val="0"/>
      <w:marBottom w:val="0"/>
      <w:divBdr>
        <w:top w:val="none" w:sz="0" w:space="0" w:color="auto"/>
        <w:left w:val="none" w:sz="0" w:space="0" w:color="auto"/>
        <w:bottom w:val="none" w:sz="0" w:space="0" w:color="auto"/>
        <w:right w:val="none" w:sz="0" w:space="0" w:color="auto"/>
      </w:divBdr>
    </w:div>
    <w:div w:id="737168129">
      <w:bodyDiv w:val="1"/>
      <w:marLeft w:val="0"/>
      <w:marRight w:val="0"/>
      <w:marTop w:val="0"/>
      <w:marBottom w:val="0"/>
      <w:divBdr>
        <w:top w:val="none" w:sz="0" w:space="0" w:color="auto"/>
        <w:left w:val="none" w:sz="0" w:space="0" w:color="auto"/>
        <w:bottom w:val="none" w:sz="0" w:space="0" w:color="auto"/>
        <w:right w:val="none" w:sz="0" w:space="0" w:color="auto"/>
      </w:divBdr>
    </w:div>
    <w:div w:id="1057824198">
      <w:bodyDiv w:val="1"/>
      <w:marLeft w:val="0"/>
      <w:marRight w:val="0"/>
      <w:marTop w:val="0"/>
      <w:marBottom w:val="0"/>
      <w:divBdr>
        <w:top w:val="none" w:sz="0" w:space="0" w:color="auto"/>
        <w:left w:val="none" w:sz="0" w:space="0" w:color="auto"/>
        <w:bottom w:val="none" w:sz="0" w:space="0" w:color="auto"/>
        <w:right w:val="none" w:sz="0" w:space="0" w:color="auto"/>
      </w:divBdr>
    </w:div>
    <w:div w:id="1437092725">
      <w:bodyDiv w:val="1"/>
      <w:marLeft w:val="0"/>
      <w:marRight w:val="0"/>
      <w:marTop w:val="0"/>
      <w:marBottom w:val="0"/>
      <w:divBdr>
        <w:top w:val="none" w:sz="0" w:space="0" w:color="auto"/>
        <w:left w:val="none" w:sz="0" w:space="0" w:color="auto"/>
        <w:bottom w:val="none" w:sz="0" w:space="0" w:color="auto"/>
        <w:right w:val="none" w:sz="0" w:space="0" w:color="auto"/>
      </w:divBdr>
      <w:divsChild>
        <w:div w:id="1544052094">
          <w:marLeft w:val="0"/>
          <w:marRight w:val="0"/>
          <w:marTop w:val="0"/>
          <w:marBottom w:val="0"/>
          <w:divBdr>
            <w:top w:val="none" w:sz="0" w:space="0" w:color="auto"/>
            <w:left w:val="none" w:sz="0" w:space="0" w:color="auto"/>
            <w:bottom w:val="none" w:sz="0" w:space="0" w:color="auto"/>
            <w:right w:val="none" w:sz="0" w:space="0" w:color="auto"/>
          </w:divBdr>
          <w:divsChild>
            <w:div w:id="853033541">
              <w:marLeft w:val="0"/>
              <w:marRight w:val="0"/>
              <w:marTop w:val="0"/>
              <w:marBottom w:val="0"/>
              <w:divBdr>
                <w:top w:val="none" w:sz="0" w:space="0" w:color="auto"/>
                <w:left w:val="none" w:sz="0" w:space="0" w:color="auto"/>
                <w:bottom w:val="none" w:sz="0" w:space="0" w:color="auto"/>
                <w:right w:val="none" w:sz="0" w:space="0" w:color="auto"/>
              </w:divBdr>
              <w:divsChild>
                <w:div w:id="10042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4498">
      <w:bodyDiv w:val="1"/>
      <w:marLeft w:val="0"/>
      <w:marRight w:val="0"/>
      <w:marTop w:val="0"/>
      <w:marBottom w:val="0"/>
      <w:divBdr>
        <w:top w:val="none" w:sz="0" w:space="0" w:color="auto"/>
        <w:left w:val="none" w:sz="0" w:space="0" w:color="auto"/>
        <w:bottom w:val="none" w:sz="0" w:space="0" w:color="auto"/>
        <w:right w:val="none" w:sz="0" w:space="0" w:color="auto"/>
      </w:divBdr>
      <w:divsChild>
        <w:div w:id="1973901884">
          <w:marLeft w:val="0"/>
          <w:marRight w:val="0"/>
          <w:marTop w:val="0"/>
          <w:marBottom w:val="0"/>
          <w:divBdr>
            <w:top w:val="none" w:sz="0" w:space="0" w:color="auto"/>
            <w:left w:val="none" w:sz="0" w:space="0" w:color="auto"/>
            <w:bottom w:val="none" w:sz="0" w:space="0" w:color="auto"/>
            <w:right w:val="none" w:sz="0" w:space="0" w:color="auto"/>
          </w:divBdr>
          <w:divsChild>
            <w:div w:id="1836262485">
              <w:marLeft w:val="0"/>
              <w:marRight w:val="0"/>
              <w:marTop w:val="0"/>
              <w:marBottom w:val="90"/>
              <w:divBdr>
                <w:top w:val="none" w:sz="0" w:space="0" w:color="auto"/>
                <w:left w:val="none" w:sz="0" w:space="0" w:color="auto"/>
                <w:bottom w:val="none" w:sz="0" w:space="0" w:color="auto"/>
                <w:right w:val="none" w:sz="0" w:space="0" w:color="auto"/>
              </w:divBdr>
              <w:divsChild>
                <w:div w:id="1885677533">
                  <w:marLeft w:val="0"/>
                  <w:marRight w:val="0"/>
                  <w:marTop w:val="0"/>
                  <w:marBottom w:val="0"/>
                  <w:divBdr>
                    <w:top w:val="none" w:sz="0" w:space="0" w:color="auto"/>
                    <w:left w:val="none" w:sz="0" w:space="0" w:color="auto"/>
                    <w:bottom w:val="none" w:sz="0" w:space="0" w:color="auto"/>
                    <w:right w:val="none" w:sz="0" w:space="0" w:color="auto"/>
                  </w:divBdr>
                  <w:divsChild>
                    <w:div w:id="145366741">
                      <w:marLeft w:val="0"/>
                      <w:marRight w:val="0"/>
                      <w:marTop w:val="0"/>
                      <w:marBottom w:val="0"/>
                      <w:divBdr>
                        <w:top w:val="none" w:sz="0" w:space="0" w:color="auto"/>
                        <w:left w:val="none" w:sz="0" w:space="0" w:color="auto"/>
                        <w:bottom w:val="none" w:sz="0" w:space="0" w:color="auto"/>
                        <w:right w:val="none" w:sz="0" w:space="0" w:color="auto"/>
                      </w:divBdr>
                      <w:divsChild>
                        <w:div w:id="176980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455183">
          <w:marLeft w:val="0"/>
          <w:marRight w:val="0"/>
          <w:marTop w:val="0"/>
          <w:marBottom w:val="0"/>
          <w:divBdr>
            <w:top w:val="none" w:sz="0" w:space="0" w:color="auto"/>
            <w:left w:val="none" w:sz="0" w:space="0" w:color="auto"/>
            <w:bottom w:val="none" w:sz="0" w:space="0" w:color="auto"/>
            <w:right w:val="none" w:sz="0" w:space="0" w:color="auto"/>
          </w:divBdr>
          <w:divsChild>
            <w:div w:id="474571262">
              <w:marLeft w:val="0"/>
              <w:marRight w:val="0"/>
              <w:marTop w:val="0"/>
              <w:marBottom w:val="0"/>
              <w:divBdr>
                <w:top w:val="none" w:sz="0" w:space="0" w:color="auto"/>
                <w:left w:val="none" w:sz="0" w:space="0" w:color="auto"/>
                <w:bottom w:val="none" w:sz="0" w:space="0" w:color="auto"/>
                <w:right w:val="none" w:sz="0" w:space="0" w:color="auto"/>
              </w:divBdr>
              <w:divsChild>
                <w:div w:id="941645795">
                  <w:marLeft w:val="0"/>
                  <w:marRight w:val="0"/>
                  <w:marTop w:val="120"/>
                  <w:marBottom w:val="0"/>
                  <w:divBdr>
                    <w:top w:val="none" w:sz="0" w:space="0" w:color="auto"/>
                    <w:left w:val="none" w:sz="0" w:space="0" w:color="auto"/>
                    <w:bottom w:val="none" w:sz="0" w:space="0" w:color="auto"/>
                    <w:right w:val="none" w:sz="0" w:space="0" w:color="auto"/>
                  </w:divBdr>
                  <w:divsChild>
                    <w:div w:id="16500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79597">
          <w:marLeft w:val="0"/>
          <w:marRight w:val="0"/>
          <w:marTop w:val="0"/>
          <w:marBottom w:val="0"/>
          <w:divBdr>
            <w:top w:val="none" w:sz="0" w:space="0" w:color="auto"/>
            <w:left w:val="none" w:sz="0" w:space="0" w:color="auto"/>
            <w:bottom w:val="none" w:sz="0" w:space="0" w:color="auto"/>
            <w:right w:val="none" w:sz="0" w:space="0" w:color="auto"/>
          </w:divBdr>
          <w:divsChild>
            <w:div w:id="19165490">
              <w:marLeft w:val="0"/>
              <w:marRight w:val="0"/>
              <w:marTop w:val="0"/>
              <w:marBottom w:val="0"/>
              <w:divBdr>
                <w:top w:val="none" w:sz="0" w:space="0" w:color="auto"/>
                <w:left w:val="none" w:sz="0" w:space="0" w:color="auto"/>
                <w:bottom w:val="none" w:sz="0" w:space="0" w:color="auto"/>
                <w:right w:val="none" w:sz="0" w:space="0" w:color="auto"/>
              </w:divBdr>
              <w:divsChild>
                <w:div w:id="1868712375">
                  <w:marLeft w:val="0"/>
                  <w:marRight w:val="0"/>
                  <w:marTop w:val="120"/>
                  <w:marBottom w:val="0"/>
                  <w:divBdr>
                    <w:top w:val="none" w:sz="0" w:space="0" w:color="auto"/>
                    <w:left w:val="none" w:sz="0" w:space="0" w:color="auto"/>
                    <w:bottom w:val="none" w:sz="0" w:space="0" w:color="auto"/>
                    <w:right w:val="none" w:sz="0" w:space="0" w:color="auto"/>
                  </w:divBdr>
                  <w:divsChild>
                    <w:div w:id="8535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434051">
          <w:marLeft w:val="0"/>
          <w:marRight w:val="0"/>
          <w:marTop w:val="0"/>
          <w:marBottom w:val="0"/>
          <w:divBdr>
            <w:top w:val="none" w:sz="0" w:space="0" w:color="auto"/>
            <w:left w:val="none" w:sz="0" w:space="0" w:color="auto"/>
            <w:bottom w:val="none" w:sz="0" w:space="0" w:color="auto"/>
            <w:right w:val="none" w:sz="0" w:space="0" w:color="auto"/>
          </w:divBdr>
          <w:divsChild>
            <w:div w:id="351762786">
              <w:marLeft w:val="0"/>
              <w:marRight w:val="0"/>
              <w:marTop w:val="0"/>
              <w:marBottom w:val="0"/>
              <w:divBdr>
                <w:top w:val="none" w:sz="0" w:space="0" w:color="auto"/>
                <w:left w:val="none" w:sz="0" w:space="0" w:color="auto"/>
                <w:bottom w:val="none" w:sz="0" w:space="0" w:color="auto"/>
                <w:right w:val="none" w:sz="0" w:space="0" w:color="auto"/>
              </w:divBdr>
              <w:divsChild>
                <w:div w:id="736363144">
                  <w:marLeft w:val="0"/>
                  <w:marRight w:val="0"/>
                  <w:marTop w:val="120"/>
                  <w:marBottom w:val="0"/>
                  <w:divBdr>
                    <w:top w:val="none" w:sz="0" w:space="0" w:color="auto"/>
                    <w:left w:val="none" w:sz="0" w:space="0" w:color="auto"/>
                    <w:bottom w:val="none" w:sz="0" w:space="0" w:color="auto"/>
                    <w:right w:val="none" w:sz="0" w:space="0" w:color="auto"/>
                  </w:divBdr>
                  <w:divsChild>
                    <w:div w:id="15484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121774">
          <w:marLeft w:val="0"/>
          <w:marRight w:val="0"/>
          <w:marTop w:val="0"/>
          <w:marBottom w:val="0"/>
          <w:divBdr>
            <w:top w:val="none" w:sz="0" w:space="0" w:color="auto"/>
            <w:left w:val="none" w:sz="0" w:space="0" w:color="auto"/>
            <w:bottom w:val="none" w:sz="0" w:space="0" w:color="auto"/>
            <w:right w:val="none" w:sz="0" w:space="0" w:color="auto"/>
          </w:divBdr>
          <w:divsChild>
            <w:div w:id="456680302">
              <w:marLeft w:val="0"/>
              <w:marRight w:val="0"/>
              <w:marTop w:val="0"/>
              <w:marBottom w:val="0"/>
              <w:divBdr>
                <w:top w:val="none" w:sz="0" w:space="0" w:color="auto"/>
                <w:left w:val="none" w:sz="0" w:space="0" w:color="auto"/>
                <w:bottom w:val="none" w:sz="0" w:space="0" w:color="auto"/>
                <w:right w:val="none" w:sz="0" w:space="0" w:color="auto"/>
              </w:divBdr>
              <w:divsChild>
                <w:div w:id="923954121">
                  <w:marLeft w:val="0"/>
                  <w:marRight w:val="0"/>
                  <w:marTop w:val="120"/>
                  <w:marBottom w:val="0"/>
                  <w:divBdr>
                    <w:top w:val="none" w:sz="0" w:space="0" w:color="auto"/>
                    <w:left w:val="none" w:sz="0" w:space="0" w:color="auto"/>
                    <w:bottom w:val="none" w:sz="0" w:space="0" w:color="auto"/>
                    <w:right w:val="none" w:sz="0" w:space="0" w:color="auto"/>
                  </w:divBdr>
                  <w:divsChild>
                    <w:div w:id="3515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6499">
          <w:marLeft w:val="0"/>
          <w:marRight w:val="0"/>
          <w:marTop w:val="0"/>
          <w:marBottom w:val="0"/>
          <w:divBdr>
            <w:top w:val="none" w:sz="0" w:space="0" w:color="auto"/>
            <w:left w:val="none" w:sz="0" w:space="0" w:color="auto"/>
            <w:bottom w:val="none" w:sz="0" w:space="0" w:color="auto"/>
            <w:right w:val="none" w:sz="0" w:space="0" w:color="auto"/>
          </w:divBdr>
          <w:divsChild>
            <w:div w:id="1827934886">
              <w:marLeft w:val="0"/>
              <w:marRight w:val="0"/>
              <w:marTop w:val="0"/>
              <w:marBottom w:val="0"/>
              <w:divBdr>
                <w:top w:val="none" w:sz="0" w:space="0" w:color="auto"/>
                <w:left w:val="none" w:sz="0" w:space="0" w:color="auto"/>
                <w:bottom w:val="none" w:sz="0" w:space="0" w:color="auto"/>
                <w:right w:val="none" w:sz="0" w:space="0" w:color="auto"/>
              </w:divBdr>
              <w:divsChild>
                <w:div w:id="287592853">
                  <w:marLeft w:val="0"/>
                  <w:marRight w:val="0"/>
                  <w:marTop w:val="120"/>
                  <w:marBottom w:val="0"/>
                  <w:divBdr>
                    <w:top w:val="none" w:sz="0" w:space="0" w:color="auto"/>
                    <w:left w:val="none" w:sz="0" w:space="0" w:color="auto"/>
                    <w:bottom w:val="none" w:sz="0" w:space="0" w:color="auto"/>
                    <w:right w:val="none" w:sz="0" w:space="0" w:color="auto"/>
                  </w:divBdr>
                  <w:divsChild>
                    <w:div w:id="100173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76290">
          <w:marLeft w:val="0"/>
          <w:marRight w:val="0"/>
          <w:marTop w:val="0"/>
          <w:marBottom w:val="0"/>
          <w:divBdr>
            <w:top w:val="none" w:sz="0" w:space="0" w:color="auto"/>
            <w:left w:val="none" w:sz="0" w:space="0" w:color="auto"/>
            <w:bottom w:val="none" w:sz="0" w:space="0" w:color="auto"/>
            <w:right w:val="none" w:sz="0" w:space="0" w:color="auto"/>
          </w:divBdr>
          <w:divsChild>
            <w:div w:id="576015695">
              <w:marLeft w:val="0"/>
              <w:marRight w:val="0"/>
              <w:marTop w:val="0"/>
              <w:marBottom w:val="0"/>
              <w:divBdr>
                <w:top w:val="none" w:sz="0" w:space="0" w:color="auto"/>
                <w:left w:val="none" w:sz="0" w:space="0" w:color="auto"/>
                <w:bottom w:val="none" w:sz="0" w:space="0" w:color="auto"/>
                <w:right w:val="none" w:sz="0" w:space="0" w:color="auto"/>
              </w:divBdr>
              <w:divsChild>
                <w:div w:id="961958862">
                  <w:marLeft w:val="0"/>
                  <w:marRight w:val="0"/>
                  <w:marTop w:val="120"/>
                  <w:marBottom w:val="0"/>
                  <w:divBdr>
                    <w:top w:val="none" w:sz="0" w:space="0" w:color="auto"/>
                    <w:left w:val="none" w:sz="0" w:space="0" w:color="auto"/>
                    <w:bottom w:val="none" w:sz="0" w:space="0" w:color="auto"/>
                    <w:right w:val="none" w:sz="0" w:space="0" w:color="auto"/>
                  </w:divBdr>
                  <w:divsChild>
                    <w:div w:id="740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91381">
          <w:marLeft w:val="0"/>
          <w:marRight w:val="0"/>
          <w:marTop w:val="0"/>
          <w:marBottom w:val="0"/>
          <w:divBdr>
            <w:top w:val="none" w:sz="0" w:space="0" w:color="auto"/>
            <w:left w:val="none" w:sz="0" w:space="0" w:color="auto"/>
            <w:bottom w:val="none" w:sz="0" w:space="0" w:color="auto"/>
            <w:right w:val="none" w:sz="0" w:space="0" w:color="auto"/>
          </w:divBdr>
          <w:divsChild>
            <w:div w:id="2093358747">
              <w:marLeft w:val="0"/>
              <w:marRight w:val="0"/>
              <w:marTop w:val="0"/>
              <w:marBottom w:val="0"/>
              <w:divBdr>
                <w:top w:val="none" w:sz="0" w:space="0" w:color="auto"/>
                <w:left w:val="none" w:sz="0" w:space="0" w:color="auto"/>
                <w:bottom w:val="none" w:sz="0" w:space="0" w:color="auto"/>
                <w:right w:val="none" w:sz="0" w:space="0" w:color="auto"/>
              </w:divBdr>
              <w:divsChild>
                <w:div w:id="205341410">
                  <w:marLeft w:val="0"/>
                  <w:marRight w:val="0"/>
                  <w:marTop w:val="120"/>
                  <w:marBottom w:val="0"/>
                  <w:divBdr>
                    <w:top w:val="none" w:sz="0" w:space="0" w:color="auto"/>
                    <w:left w:val="none" w:sz="0" w:space="0" w:color="auto"/>
                    <w:bottom w:val="none" w:sz="0" w:space="0" w:color="auto"/>
                    <w:right w:val="none" w:sz="0" w:space="0" w:color="auto"/>
                  </w:divBdr>
                  <w:divsChild>
                    <w:div w:id="95297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06684">
      <w:bodyDiv w:val="1"/>
      <w:marLeft w:val="0"/>
      <w:marRight w:val="0"/>
      <w:marTop w:val="0"/>
      <w:marBottom w:val="0"/>
      <w:divBdr>
        <w:top w:val="none" w:sz="0" w:space="0" w:color="auto"/>
        <w:left w:val="none" w:sz="0" w:space="0" w:color="auto"/>
        <w:bottom w:val="none" w:sz="0" w:space="0" w:color="auto"/>
        <w:right w:val="none" w:sz="0" w:space="0" w:color="auto"/>
      </w:divBdr>
    </w:div>
    <w:div w:id="207172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Th%C3%A0nh_ph%E1%BB%91_tr%E1%BB%B1c_thu%E1%BB%99c_trung_%C6%B0%C6%A1ng_(Vi%E1%BB%87t_Nam)" TargetMode="External"/><Relationship Id="rId13" Type="http://schemas.openxmlformats.org/officeDocument/2006/relationships/hyperlink" Target="https://vi.wikipedia.org/wiki/B%E1%BA%AFc_Trung_B%E1%BB%99_(Vi%E1%BB%87t_N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wikipedia.org/wiki/Gi%C3%A1o_d%E1%BB%A5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Y_t%E1%BA%BF" TargetMode="External"/><Relationship Id="rId5" Type="http://schemas.openxmlformats.org/officeDocument/2006/relationships/webSettings" Target="webSettings.xml"/><Relationship Id="rId15" Type="http://schemas.openxmlformats.org/officeDocument/2006/relationships/hyperlink" Target="https://vi.wikipedia.org/wiki/%C4%90%C3%B4_th%E1%BB%8B_lo%E1%BA%A1i_I_(Vi%E1%BB%87t_Nam)" TargetMode="External"/><Relationship Id="rId10" Type="http://schemas.openxmlformats.org/officeDocument/2006/relationships/hyperlink" Target="https://vi.wikipedia.org/wiki/V%C4%83n_h%C3%B3a_Vi%E1%BB%87t_Nam" TargetMode="External"/><Relationship Id="rId4" Type="http://schemas.openxmlformats.org/officeDocument/2006/relationships/settings" Target="settings.xml"/><Relationship Id="rId9" Type="http://schemas.openxmlformats.org/officeDocument/2006/relationships/hyperlink" Target="https://vi.wikipedia.org/wiki/Vi%E1%BB%87t_Nam" TargetMode="External"/><Relationship Id="rId14" Type="http://schemas.openxmlformats.org/officeDocument/2006/relationships/hyperlink" Target="https://vi.wikipedia.org/wiki/Trung_B%E1%BB%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67CF4-75B7-4B40-B094-971BE625A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10203</Words>
  <Characters>58163</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68230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249</cp:revision>
  <cp:lastPrinted>2025-08-05T03:25:00Z</cp:lastPrinted>
  <dcterms:created xsi:type="dcterms:W3CDTF">2025-06-10T17:21:00Z</dcterms:created>
  <dcterms:modified xsi:type="dcterms:W3CDTF">2025-08-05T03:25:00Z</dcterms:modified>
</cp:coreProperties>
</file>