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845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D2503" w:rsidRDefault="00BA5B46" w:rsidP="00BA5B46">
      <w:pPr>
        <w:jc w:val="center"/>
        <w:rPr>
          <w:b/>
          <w:sz w:val="28"/>
          <w:szCs w:val="30"/>
          <w:lang w:val="vi-VN"/>
        </w:rPr>
      </w:pPr>
      <w:r w:rsidRPr="00CD2503">
        <w:rPr>
          <w:b/>
          <w:sz w:val="28"/>
          <w:szCs w:val="30"/>
          <w:lang w:val="vi-VN"/>
        </w:rPr>
        <w:t xml:space="preserve">Người kiểm: </w:t>
      </w:r>
      <w:r w:rsidR="00CD2503" w:rsidRPr="00CD2503">
        <w:rPr>
          <w:b/>
          <w:sz w:val="28"/>
          <w:szCs w:val="30"/>
          <w:lang w:val="vi-VN"/>
        </w:rPr>
        <w:t>Huỳnh Thanh Nhàn</w:t>
      </w:r>
      <w:r w:rsidRPr="00CD2503">
        <w:rPr>
          <w:b/>
          <w:sz w:val="28"/>
          <w:szCs w:val="30"/>
          <w:lang w:val="vi-VN"/>
        </w:rPr>
        <w:t xml:space="preserve"> </w:t>
      </w:r>
    </w:p>
    <w:p w:rsidR="00BA5B46" w:rsidRPr="00CD2503" w:rsidRDefault="00BA5B46" w:rsidP="00BA5B46">
      <w:pPr>
        <w:jc w:val="center"/>
        <w:rPr>
          <w:sz w:val="28"/>
          <w:szCs w:val="30"/>
          <w:lang w:val="vi-VN"/>
        </w:rPr>
      </w:pPr>
      <w:r w:rsidRPr="00CD2503">
        <w:rPr>
          <w:b/>
          <w:sz w:val="28"/>
          <w:szCs w:val="30"/>
          <w:lang w:val="vi-VN"/>
        </w:rPr>
        <w:t>Kiểm lớp</w:t>
      </w:r>
      <w:r w:rsidR="00CD2503">
        <w:rPr>
          <w:b/>
          <w:sz w:val="28"/>
          <w:szCs w:val="30"/>
          <w:lang w:val="vi-VN"/>
        </w:rPr>
        <w:t>: 12C2,11C1,11C3,10A1,10A3,10A4</w:t>
      </w:r>
    </w:p>
    <w:p w:rsidR="00BA5B46" w:rsidRPr="00CD2503" w:rsidRDefault="00BA5B46" w:rsidP="00BA5B46">
      <w:pPr>
        <w:jc w:val="center"/>
        <w:rPr>
          <w:b/>
          <w:sz w:val="28"/>
          <w:szCs w:val="30"/>
          <w:lang w:val="vi-VN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CD25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CD25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D250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D250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6A3EC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6A3EC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bookmarkStart w:id="1" w:name="_GoBack"/>
            <w:bookmarkEnd w:id="1"/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D250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D250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CD250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CD250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CD2503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BA5B46" w:rsidRDefault="00BA5B46" w:rsidP="00BA5B46">
      <w:pPr>
        <w:rPr>
          <w:sz w:val="26"/>
          <w:szCs w:val="26"/>
        </w:rPr>
      </w:pPr>
    </w:p>
    <w:p w:rsidR="00CD2503" w:rsidRDefault="00CD2503" w:rsidP="00BA5B46">
      <w:pPr>
        <w:rPr>
          <w:sz w:val="26"/>
          <w:szCs w:val="26"/>
        </w:rPr>
      </w:pPr>
    </w:p>
    <w:p w:rsidR="00CD2503" w:rsidRDefault="00CD2503" w:rsidP="00BA5B46">
      <w:pPr>
        <w:rPr>
          <w:sz w:val="26"/>
          <w:szCs w:val="26"/>
        </w:rPr>
      </w:pPr>
    </w:p>
    <w:p w:rsidR="00CD2503" w:rsidRPr="00C84432" w:rsidRDefault="00CD2503" w:rsidP="00BA5B4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Huỳnh Thanh Nhàn</w:t>
      </w:r>
    </w:p>
    <w:p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303AB3"/>
    <w:rsid w:val="00422A2F"/>
    <w:rsid w:val="00485A5B"/>
    <w:rsid w:val="006A3EC6"/>
    <w:rsid w:val="008203AA"/>
    <w:rsid w:val="00A337BA"/>
    <w:rsid w:val="00BA5B46"/>
    <w:rsid w:val="00CD2503"/>
    <w:rsid w:val="00DD53CC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Microsoft account</cp:lastModifiedBy>
  <cp:revision>3</cp:revision>
  <dcterms:created xsi:type="dcterms:W3CDTF">2025-05-19T12:08:00Z</dcterms:created>
  <dcterms:modified xsi:type="dcterms:W3CDTF">2025-05-19T15:26:00Z</dcterms:modified>
</cp:coreProperties>
</file>