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B9717">
      <w:pPr>
        <w:spacing w:after="0" w:line="240" w:lineRule="auto"/>
        <w:rPr>
          <w:rFonts w:hint="default" w:ascii="Times New Roman" w:hAnsi="Times New Roman" w:cs="Times New Roman"/>
          <w:b/>
          <w:sz w:val="26"/>
          <w:szCs w:val="26"/>
        </w:rPr>
      </w:pPr>
    </w:p>
    <w:tbl>
      <w:tblPr>
        <w:tblStyle w:val="3"/>
        <w:tblW w:w="10773" w:type="dxa"/>
        <w:jc w:val="center"/>
        <w:tblLayout w:type="autofit"/>
        <w:tblCellMar>
          <w:top w:w="0" w:type="dxa"/>
          <w:left w:w="108" w:type="dxa"/>
          <w:bottom w:w="0" w:type="dxa"/>
          <w:right w:w="108" w:type="dxa"/>
        </w:tblCellMar>
      </w:tblPr>
      <w:tblGrid>
        <w:gridCol w:w="3969"/>
        <w:gridCol w:w="6804"/>
      </w:tblGrid>
      <w:tr w14:paraId="332ABD06">
        <w:tblPrEx>
          <w:tblCellMar>
            <w:top w:w="0" w:type="dxa"/>
            <w:left w:w="108" w:type="dxa"/>
            <w:bottom w:w="0" w:type="dxa"/>
            <w:right w:w="108" w:type="dxa"/>
          </w:tblCellMar>
        </w:tblPrEx>
        <w:trPr>
          <w:jc w:val="center"/>
        </w:trPr>
        <w:tc>
          <w:tcPr>
            <w:tcW w:w="3969" w:type="dxa"/>
            <w:shd w:val="clear" w:color="auto" w:fill="auto"/>
          </w:tcPr>
          <w:p w14:paraId="51CBAE74">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SỞ GD-ĐT LONG AN</w:t>
            </w:r>
          </w:p>
          <w:p w14:paraId="1A7DD116">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TRƯỜNG THPT CHU VĂN AN</w:t>
            </w:r>
          </w:p>
        </w:tc>
        <w:tc>
          <w:tcPr>
            <w:tcW w:w="6804" w:type="dxa"/>
            <w:shd w:val="clear" w:color="auto" w:fill="auto"/>
          </w:tcPr>
          <w:p w14:paraId="4B6BAC4E">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MA TRẬN-BẢN ĐẶC TẢ</w:t>
            </w:r>
          </w:p>
          <w:p w14:paraId="2CFFBC40">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ĐỀ KIỂM TRA GIỮA KÌ I - NĂM HỌC 2024 - 2025</w:t>
            </w:r>
          </w:p>
          <w:p w14:paraId="3372B88B">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Môn: Lịch sử.  Lớp 12 TX</w:t>
            </w:r>
          </w:p>
          <w:p w14:paraId="57DE72A0">
            <w:pPr>
              <w:spacing w:after="0" w:line="240" w:lineRule="auto"/>
              <w:jc w:val="center"/>
              <w:rPr>
                <w:rFonts w:hint="default" w:ascii="Times New Roman" w:hAnsi="Times New Roman" w:eastAsia="Calibri" w:cs="Times New Roman"/>
                <w:sz w:val="26"/>
                <w:szCs w:val="26"/>
                <w:lang w:val="en-US"/>
              </w:rPr>
            </w:pPr>
          </w:p>
        </w:tc>
      </w:tr>
    </w:tbl>
    <w:p w14:paraId="35954F29">
      <w:pPr>
        <w:rPr>
          <w:rFonts w:hint="default" w:ascii="Times New Roman" w:hAnsi="Times New Roman" w:cs="Times New Roman"/>
          <w:sz w:val="26"/>
          <w:szCs w:val="26"/>
        </w:rPr>
      </w:pPr>
    </w:p>
    <w:p w14:paraId="7EDA21F6">
      <w:pPr>
        <w:spacing w:after="0" w:line="240" w:lineRule="auto"/>
        <w:rPr>
          <w:rFonts w:hint="default" w:ascii="Times New Roman" w:hAnsi="Times New Roman" w:eastAsia="Calibri" w:cs="Times New Roman"/>
          <w:b/>
          <w:bCs/>
          <w:sz w:val="26"/>
          <w:szCs w:val="26"/>
        </w:rPr>
      </w:pPr>
      <w:r>
        <w:rPr>
          <w:rFonts w:hint="default" w:ascii="Times New Roman" w:hAnsi="Times New Roman" w:eastAsia="Calibri" w:cs="Times New Roman"/>
          <w:b/>
          <w:bCs/>
          <w:sz w:val="26"/>
          <w:szCs w:val="26"/>
        </w:rPr>
        <w:t>I. MỤC ĐÍCH</w:t>
      </w:r>
    </w:p>
    <w:p w14:paraId="00EB8258">
      <w:pPr>
        <w:spacing w:after="0" w:line="240" w:lineRule="auto"/>
        <w:ind w:firstLine="720"/>
        <w:rPr>
          <w:rFonts w:hint="default" w:ascii="Times New Roman" w:hAnsi="Times New Roman" w:eastAsia="Calibri" w:cs="Times New Roman"/>
          <w:b/>
          <w:bCs/>
          <w:sz w:val="26"/>
          <w:szCs w:val="26"/>
        </w:rPr>
      </w:pPr>
      <w:r>
        <w:rPr>
          <w:rFonts w:hint="default" w:ascii="Times New Roman" w:hAnsi="Times New Roman" w:eastAsia="Calibri" w:cs="Times New Roman"/>
          <w:b/>
          <w:bCs/>
          <w:sz w:val="26"/>
          <w:szCs w:val="26"/>
        </w:rPr>
        <w:t>1. Kiến thức</w:t>
      </w:r>
    </w:p>
    <w:p w14:paraId="1701C4A8">
      <w:pPr>
        <w:spacing w:after="0" w:line="240" w:lineRule="auto"/>
        <w:rPr>
          <w:rFonts w:hint="default" w:ascii="Times New Roman" w:hAnsi="Times New Roman" w:eastAsia="Times New Roman" w:cs="Times New Roman"/>
          <w:b w:val="0"/>
          <w:bCs w:val="0"/>
          <w:color w:val="000000" w:themeColor="text1"/>
          <w:sz w:val="26"/>
          <w:szCs w:val="26"/>
          <w:lang w:val="en-US"/>
          <w14:textFill>
            <w14:solidFill>
              <w14:schemeClr w14:val="tx1"/>
            </w14:solidFill>
          </w14:textFill>
        </w:rPr>
      </w:pPr>
      <w:r>
        <w:rPr>
          <w:rFonts w:hint="default" w:ascii="Times New Roman" w:hAnsi="Times New Roman" w:eastAsia="Calibri" w:cs="Times New Roman"/>
          <w:b/>
          <w:bCs/>
          <w:sz w:val="26"/>
          <w:szCs w:val="26"/>
        </w:rPr>
        <w:tab/>
      </w:r>
      <w:r>
        <w:rPr>
          <w:rFonts w:hint="default" w:ascii="Times New Roman" w:hAnsi="Times New Roman" w:eastAsia="Calibri" w:cs="Times New Roman"/>
          <w:b/>
          <w:bCs/>
          <w:sz w:val="26"/>
          <w:szCs w:val="26"/>
          <w:lang w:val="en-US"/>
        </w:rPr>
        <w:t xml:space="preserve">- </w:t>
      </w:r>
      <w:r>
        <w:rPr>
          <w:rFonts w:hint="default" w:ascii="Times New Roman" w:hAnsi="Times New Roman" w:eastAsia="Calibri" w:cs="Times New Roman"/>
          <w:b w:val="0"/>
          <w:bCs w:val="0"/>
          <w:sz w:val="26"/>
          <w:szCs w:val="26"/>
          <w:lang w:val="en-US"/>
        </w:rPr>
        <w:t>Hệ thống hóa và nắm được tình hình t</w:t>
      </w:r>
      <w:r>
        <w:rPr>
          <w:rFonts w:hint="default" w:ascii="Times New Roman" w:hAnsi="Times New Roman" w:eastAsia="Times New Roman" w:cs="Times New Roman"/>
          <w:b w:val="0"/>
          <w:bCs w:val="0"/>
          <w:color w:val="000000" w:themeColor="text1"/>
          <w:sz w:val="26"/>
          <w:szCs w:val="26"/>
          <w:lang w:val="vi-VN"/>
          <w14:textFill>
            <w14:solidFill>
              <w14:schemeClr w14:val="tx1"/>
            </w14:solidFill>
          </w14:textFill>
        </w:rPr>
        <w:t>hế giới trong và sau chiến tranh lạnh</w:t>
      </w:r>
      <w:r>
        <w:rPr>
          <w:rFonts w:hint="default" w:ascii="Times New Roman" w:hAnsi="Times New Roman" w:eastAsia="Times New Roman" w:cs="Times New Roman"/>
          <w:b w:val="0"/>
          <w:bCs w:val="0"/>
          <w:color w:val="000000" w:themeColor="text1"/>
          <w:sz w:val="26"/>
          <w:szCs w:val="26"/>
          <w:lang w:val="en-US"/>
          <w14:textFill>
            <w14:solidFill>
              <w14:schemeClr w14:val="tx1"/>
            </w14:solidFill>
          </w14:textFill>
        </w:rPr>
        <w:t>.</w:t>
      </w:r>
    </w:p>
    <w:p w14:paraId="1F2DF797">
      <w:pPr>
        <w:spacing w:after="0" w:line="240" w:lineRule="auto"/>
        <w:rPr>
          <w:rFonts w:hint="default" w:ascii="Times New Roman" w:hAnsi="Times New Roman" w:eastAsia="Times New Roman" w:cs="Times New Roman"/>
          <w:b w:val="0"/>
          <w:bCs w:val="0"/>
          <w:color w:val="000000" w:themeColor="text1"/>
          <w:sz w:val="26"/>
          <w:szCs w:val="26"/>
          <w:lang w:val="en-US"/>
          <w14:textFill>
            <w14:solidFill>
              <w14:schemeClr w14:val="tx1"/>
            </w14:solidFill>
          </w14:textFill>
        </w:rPr>
      </w:pPr>
      <w:r>
        <w:rPr>
          <w:rFonts w:hint="default" w:ascii="Times New Roman" w:hAnsi="Times New Roman" w:eastAsia="Times New Roman" w:cs="Times New Roman"/>
          <w:b w:val="0"/>
          <w:bCs w:val="0"/>
          <w:color w:val="000000" w:themeColor="text1"/>
          <w:sz w:val="26"/>
          <w:szCs w:val="26"/>
          <w:lang w:val="en-US"/>
          <w14:textFill>
            <w14:solidFill>
              <w14:schemeClr w14:val="tx1"/>
            </w14:solidFill>
          </w14:textFill>
        </w:rPr>
        <w:t xml:space="preserve">          -  Biết được những chặn đường phát triển của ASEAN</w:t>
      </w:r>
    </w:p>
    <w:p w14:paraId="07618DF3">
      <w:pPr>
        <w:numPr>
          <w:ilvl w:val="0"/>
          <w:numId w:val="1"/>
        </w:numPr>
        <w:spacing w:after="160" w:line="259" w:lineRule="auto"/>
        <w:rPr>
          <w:rFonts w:hint="default" w:ascii="Times New Roman" w:hAnsi="Times New Roman" w:eastAsia="Times New Roman" w:cs="Times New Roman"/>
          <w:bCs/>
          <w:sz w:val="26"/>
          <w:szCs w:val="26"/>
          <w:lang w:val="vi-VN"/>
        </w:rPr>
      </w:pPr>
      <w:r>
        <w:rPr>
          <w:rFonts w:hint="default" w:ascii="Times New Roman" w:hAnsi="Times New Roman" w:eastAsia="Calibri" w:cs="Times New Roman"/>
          <w:b/>
          <w:bCs/>
          <w:sz w:val="26"/>
          <w:szCs w:val="26"/>
          <w:lang w:val="en-US"/>
        </w:rPr>
        <w:t xml:space="preserve">          - </w:t>
      </w:r>
      <w:r>
        <w:rPr>
          <w:rFonts w:hint="default" w:ascii="Times New Roman" w:hAnsi="Times New Roman" w:eastAsia="Times New Roman" w:cs="Times New Roman"/>
          <w:bCs/>
          <w:sz w:val="26"/>
          <w:szCs w:val="26"/>
          <w:lang w:val="vi-VN"/>
        </w:rPr>
        <w:t xml:space="preserve">Trình bày được nét khái quát về bối cảnh lịch sử, diễn biến chính </w:t>
      </w:r>
      <w:r>
        <w:rPr>
          <w:rFonts w:hint="default" w:ascii="Times New Roman" w:hAnsi="Times New Roman" w:eastAsia="Times New Roman" w:cs="Times New Roman"/>
          <w:bCs/>
          <w:sz w:val="26"/>
          <w:szCs w:val="26"/>
          <w:lang w:val="en-US"/>
        </w:rPr>
        <w:t xml:space="preserve">và </w:t>
      </w:r>
      <w:r>
        <w:rPr>
          <w:rFonts w:hint="default" w:ascii="Times New Roman" w:hAnsi="Times New Roman" w:eastAsia="Times New Roman" w:cs="Times New Roman"/>
          <w:bCs/>
          <w:sz w:val="26"/>
          <w:szCs w:val="26"/>
        </w:rPr>
        <w:t>nguyên nhân thắng lợi</w:t>
      </w:r>
      <w:r>
        <w:rPr>
          <w:rFonts w:hint="default" w:ascii="Times New Roman" w:hAnsi="Times New Roman" w:eastAsia="Times New Roman" w:cs="Times New Roman"/>
          <w:bCs/>
          <w:sz w:val="26"/>
          <w:szCs w:val="26"/>
          <w:lang w:val="en-US"/>
        </w:rPr>
        <w:t xml:space="preserve"> </w:t>
      </w:r>
      <w:r>
        <w:rPr>
          <w:rFonts w:hint="default" w:ascii="Times New Roman" w:hAnsi="Times New Roman" w:eastAsia="Times New Roman" w:cs="Times New Roman"/>
          <w:bCs/>
          <w:sz w:val="26"/>
          <w:szCs w:val="26"/>
          <w:lang w:val="vi-VN"/>
        </w:rPr>
        <w:t>của Cách mạng tháng Tám năm 1945</w:t>
      </w:r>
      <w:r>
        <w:rPr>
          <w:rFonts w:hint="default" w:ascii="Times New Roman" w:hAnsi="Times New Roman" w:eastAsia="Times New Roman" w:cs="Times New Roman"/>
          <w:bCs/>
          <w:sz w:val="26"/>
          <w:szCs w:val="26"/>
          <w:lang w:val="en-US"/>
        </w:rPr>
        <w:t xml:space="preserve"> và cuộc kháng chiến chống Pháp (1945-1954)</w:t>
      </w:r>
    </w:p>
    <w:p w14:paraId="712E0467">
      <w:pPr>
        <w:spacing w:after="0" w:line="240" w:lineRule="auto"/>
        <w:rPr>
          <w:rFonts w:hint="default" w:ascii="Times New Roman" w:hAnsi="Times New Roman" w:eastAsia="Calibri" w:cs="Times New Roman"/>
          <w:b/>
          <w:bCs/>
          <w:sz w:val="26"/>
          <w:szCs w:val="26"/>
        </w:rPr>
      </w:pPr>
      <w:r>
        <w:rPr>
          <w:rFonts w:hint="default" w:ascii="Times New Roman" w:hAnsi="Times New Roman" w:eastAsia="Calibri" w:cs="Times New Roman"/>
          <w:b/>
          <w:bCs/>
          <w:sz w:val="26"/>
          <w:szCs w:val="26"/>
        </w:rPr>
        <w:tab/>
      </w:r>
      <w:r>
        <w:rPr>
          <w:rFonts w:hint="default" w:ascii="Times New Roman" w:hAnsi="Times New Roman" w:eastAsia="Calibri" w:cs="Times New Roman"/>
          <w:b/>
          <w:bCs/>
          <w:sz w:val="26"/>
          <w:szCs w:val="26"/>
        </w:rPr>
        <w:t>2. Năng lực</w:t>
      </w:r>
    </w:p>
    <w:p w14:paraId="7C39B280">
      <w:pPr>
        <w:spacing w:after="0" w:line="240" w:lineRule="auto"/>
        <w:rPr>
          <w:rFonts w:hint="default" w:ascii="Times New Roman" w:hAnsi="Times New Roman" w:eastAsia="Calibri" w:cs="Times New Roman"/>
          <w:sz w:val="26"/>
          <w:szCs w:val="26"/>
        </w:rPr>
      </w:pPr>
      <w:r>
        <w:rPr>
          <w:rFonts w:hint="default" w:ascii="Times New Roman" w:hAnsi="Times New Roman" w:eastAsia="Calibri" w:cs="Times New Roman"/>
          <w:b/>
          <w:bCs/>
          <w:sz w:val="26"/>
          <w:szCs w:val="26"/>
        </w:rPr>
        <w:tab/>
      </w:r>
      <w:r>
        <w:rPr>
          <w:rFonts w:hint="default" w:ascii="Times New Roman" w:hAnsi="Times New Roman" w:eastAsia="Calibri" w:cs="Times New Roman"/>
          <w:b/>
          <w:bCs/>
          <w:sz w:val="26"/>
          <w:szCs w:val="26"/>
        </w:rPr>
        <w:tab/>
      </w:r>
      <w:r>
        <w:rPr>
          <w:rFonts w:hint="default" w:ascii="Times New Roman" w:hAnsi="Times New Roman" w:eastAsia="Calibri" w:cs="Times New Roman"/>
          <w:sz w:val="26"/>
          <w:szCs w:val="26"/>
        </w:rPr>
        <w:t>- Lựa chọn, trình bày vấn đề lịch sử.</w:t>
      </w:r>
    </w:p>
    <w:p w14:paraId="69DF6DF2">
      <w:pPr>
        <w:spacing w:after="0" w:line="240" w:lineRule="auto"/>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ab/>
      </w:r>
      <w:r>
        <w:rPr>
          <w:rFonts w:hint="default" w:ascii="Times New Roman" w:hAnsi="Times New Roman" w:eastAsia="Calibri" w:cs="Times New Roman"/>
          <w:sz w:val="26"/>
          <w:szCs w:val="26"/>
        </w:rPr>
        <w:tab/>
      </w:r>
      <w:r>
        <w:rPr>
          <w:rFonts w:hint="default" w:ascii="Times New Roman" w:hAnsi="Times New Roman" w:eastAsia="Calibri" w:cs="Times New Roman"/>
          <w:sz w:val="26"/>
          <w:szCs w:val="26"/>
        </w:rPr>
        <w:t>- Phân tích, nhận xét, đánh giá, liên hệ thực tiễn.</w:t>
      </w:r>
    </w:p>
    <w:p w14:paraId="04E9B8BE">
      <w:pPr>
        <w:spacing w:after="0" w:line="240" w:lineRule="auto"/>
        <w:ind w:firstLine="720"/>
        <w:rPr>
          <w:rFonts w:hint="default" w:ascii="Times New Roman" w:hAnsi="Times New Roman" w:eastAsia="Calibri" w:cs="Times New Roman"/>
          <w:b/>
          <w:bCs/>
          <w:sz w:val="26"/>
          <w:szCs w:val="26"/>
        </w:rPr>
      </w:pPr>
      <w:r>
        <w:rPr>
          <w:rFonts w:hint="default" w:ascii="Times New Roman" w:hAnsi="Times New Roman" w:eastAsia="Calibri" w:cs="Times New Roman"/>
          <w:b/>
          <w:bCs/>
          <w:sz w:val="26"/>
          <w:szCs w:val="26"/>
        </w:rPr>
        <w:t xml:space="preserve">3. Phẩm chất: </w:t>
      </w:r>
    </w:p>
    <w:p w14:paraId="59A7C4C9">
      <w:pPr>
        <w:spacing w:after="0" w:line="240" w:lineRule="auto"/>
        <w:rPr>
          <w:rFonts w:hint="default" w:ascii="Times New Roman" w:hAnsi="Times New Roman" w:eastAsia="Calibri" w:cs="Times New Roman"/>
          <w:sz w:val="26"/>
          <w:szCs w:val="26"/>
        </w:rPr>
      </w:pPr>
      <w:r>
        <w:rPr>
          <w:rFonts w:hint="default" w:ascii="Times New Roman" w:hAnsi="Times New Roman" w:eastAsia="Calibri" w:cs="Times New Roman"/>
          <w:b/>
          <w:bCs/>
          <w:sz w:val="26"/>
          <w:szCs w:val="26"/>
        </w:rPr>
        <w:tab/>
      </w:r>
      <w:r>
        <w:rPr>
          <w:rFonts w:hint="default" w:ascii="Times New Roman" w:hAnsi="Times New Roman" w:eastAsia="Calibri" w:cs="Times New Roman"/>
          <w:b/>
          <w:bCs/>
          <w:sz w:val="26"/>
          <w:szCs w:val="26"/>
        </w:rPr>
        <w:tab/>
      </w:r>
      <w:r>
        <w:rPr>
          <w:rFonts w:hint="default" w:ascii="Times New Roman" w:hAnsi="Times New Roman" w:eastAsia="Calibri" w:cs="Times New Roman"/>
          <w:sz w:val="26"/>
          <w:szCs w:val="26"/>
        </w:rPr>
        <w:t>- Trung thực: tự giác làm bài kiểm tra.</w:t>
      </w:r>
    </w:p>
    <w:p w14:paraId="7714D142">
      <w:pPr>
        <w:spacing w:after="0" w:line="240" w:lineRule="auto"/>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ab/>
      </w:r>
      <w:r>
        <w:rPr>
          <w:rFonts w:hint="default" w:ascii="Times New Roman" w:hAnsi="Times New Roman" w:eastAsia="Calibri" w:cs="Times New Roman"/>
          <w:sz w:val="26"/>
          <w:szCs w:val="26"/>
        </w:rPr>
        <w:tab/>
      </w:r>
      <w:r>
        <w:rPr>
          <w:rFonts w:hint="default" w:ascii="Times New Roman" w:hAnsi="Times New Roman" w:eastAsia="Calibri" w:cs="Times New Roman"/>
          <w:sz w:val="26"/>
          <w:szCs w:val="26"/>
        </w:rPr>
        <w:t>- Chăm chỉ: phát huy hết khả năng của mình.</w:t>
      </w:r>
    </w:p>
    <w:p w14:paraId="4EADDB42">
      <w:pPr>
        <w:spacing w:after="0" w:line="240" w:lineRule="auto"/>
        <w:rPr>
          <w:rFonts w:hint="default" w:ascii="Times New Roman" w:hAnsi="Times New Roman" w:eastAsia="Calibri" w:cs="Times New Roman"/>
          <w:b w:val="0"/>
          <w:bCs w:val="0"/>
          <w:sz w:val="26"/>
          <w:szCs w:val="26"/>
          <w:lang w:val="en-US"/>
        </w:rPr>
      </w:pPr>
      <w:r>
        <w:rPr>
          <w:rFonts w:hint="default" w:ascii="Times New Roman" w:hAnsi="Times New Roman" w:eastAsia="Calibri" w:cs="Times New Roman"/>
          <w:b/>
          <w:bCs/>
          <w:sz w:val="26"/>
          <w:szCs w:val="26"/>
        </w:rPr>
        <w:t xml:space="preserve">II. HÌNH THỨC: </w:t>
      </w:r>
      <w:r>
        <w:rPr>
          <w:rFonts w:hint="default" w:ascii="Times New Roman" w:hAnsi="Times New Roman" w:eastAsia="Calibri" w:cs="Times New Roman"/>
          <w:b w:val="0"/>
          <w:bCs w:val="0"/>
          <w:sz w:val="26"/>
          <w:szCs w:val="26"/>
          <w:lang w:val="en-US"/>
        </w:rPr>
        <w:t>trắc nghiệm nhiều lựa chọn 60%, trắc nghiệm đúng sai 40%</w:t>
      </w:r>
    </w:p>
    <w:p w14:paraId="686CD078">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b/>
          <w:bCs/>
          <w:sz w:val="26"/>
          <w:szCs w:val="26"/>
          <w:lang w:val="en-US"/>
        </w:rPr>
        <w:t>III. MA TRẬN</w:t>
      </w:r>
    </w:p>
    <w:p w14:paraId="2CE13D2C">
      <w:pPr>
        <w:spacing w:after="0" w:line="240" w:lineRule="auto"/>
        <w:rPr>
          <w:rFonts w:hint="default" w:ascii="Times New Roman" w:hAnsi="Times New Roman" w:cs="Times New Roman"/>
          <w:b/>
          <w:sz w:val="26"/>
          <w:szCs w:val="26"/>
        </w:rPr>
      </w:pPr>
    </w:p>
    <w:tbl>
      <w:tblPr>
        <w:tblStyle w:val="5"/>
        <w:tblW w:w="1122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42"/>
        <w:gridCol w:w="1700"/>
        <w:gridCol w:w="942"/>
        <w:gridCol w:w="900"/>
        <w:gridCol w:w="993"/>
        <w:gridCol w:w="990"/>
        <w:gridCol w:w="990"/>
        <w:gridCol w:w="990"/>
        <w:gridCol w:w="1170"/>
      </w:tblGrid>
      <w:tr w14:paraId="2DDC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tcPr>
          <w:p w14:paraId="10C72D47">
            <w:pPr>
              <w:spacing w:after="0" w:line="240" w:lineRule="auto"/>
              <w:rPr>
                <w:rFonts w:ascii="Times New Roman" w:hAnsi="Times New Roman" w:cs="Times New Roman"/>
                <w:b/>
                <w:sz w:val="24"/>
                <w:szCs w:val="24"/>
              </w:rPr>
            </w:pPr>
            <w:r>
              <w:rPr>
                <w:rFonts w:ascii="Times New Roman" w:hAnsi="Times New Roman" w:cs="Times New Roman"/>
                <w:b/>
                <w:sz w:val="24"/>
                <w:szCs w:val="24"/>
              </w:rPr>
              <w:t>STT</w:t>
            </w:r>
          </w:p>
        </w:tc>
        <w:tc>
          <w:tcPr>
            <w:tcW w:w="1842" w:type="dxa"/>
            <w:vMerge w:val="restart"/>
          </w:tcPr>
          <w:p w14:paraId="4420BD02">
            <w:pPr>
              <w:spacing w:after="160" w:line="259" w:lineRule="auto"/>
              <w:rPr>
                <w:rFonts w:ascii="Times New Roman" w:hAnsi="Times New Roman" w:cs="Times New Roman"/>
                <w:b/>
                <w:sz w:val="24"/>
                <w:szCs w:val="24"/>
              </w:rPr>
            </w:pPr>
            <w:r>
              <w:rPr>
                <w:rFonts w:ascii="Times New Roman" w:hAnsi="Times New Roman" w:cs="Times New Roman"/>
                <w:b/>
                <w:sz w:val="24"/>
                <w:szCs w:val="24"/>
              </w:rPr>
              <w:t>Chương/chủ đề</w:t>
            </w:r>
          </w:p>
          <w:p w14:paraId="36FFC2C1">
            <w:pPr>
              <w:spacing w:after="0" w:line="240" w:lineRule="auto"/>
              <w:rPr>
                <w:rFonts w:ascii="Times New Roman" w:hAnsi="Times New Roman" w:cs="Times New Roman"/>
                <w:b/>
                <w:sz w:val="24"/>
                <w:szCs w:val="24"/>
              </w:rPr>
            </w:pPr>
          </w:p>
        </w:tc>
        <w:tc>
          <w:tcPr>
            <w:tcW w:w="1700" w:type="dxa"/>
            <w:vMerge w:val="restart"/>
          </w:tcPr>
          <w:p w14:paraId="0CDF3577">
            <w:pPr>
              <w:spacing w:after="160" w:line="259" w:lineRule="auto"/>
              <w:rPr>
                <w:rFonts w:ascii="Times New Roman" w:hAnsi="Times New Roman" w:cs="Times New Roman"/>
                <w:b/>
                <w:sz w:val="24"/>
                <w:szCs w:val="24"/>
              </w:rPr>
            </w:pPr>
            <w:r>
              <w:rPr>
                <w:rFonts w:ascii="Times New Roman" w:hAnsi="Times New Roman" w:cs="Times New Roman"/>
                <w:b/>
                <w:sz w:val="24"/>
                <w:szCs w:val="24"/>
              </w:rPr>
              <w:t>Nội dung/đơn vị kiến thức</w:t>
            </w:r>
          </w:p>
          <w:p w14:paraId="6A12D76A">
            <w:pPr>
              <w:spacing w:after="0" w:line="240" w:lineRule="auto"/>
              <w:rPr>
                <w:rFonts w:ascii="Times New Roman" w:hAnsi="Times New Roman" w:cs="Times New Roman"/>
                <w:b/>
                <w:sz w:val="24"/>
                <w:szCs w:val="24"/>
              </w:rPr>
            </w:pPr>
          </w:p>
        </w:tc>
        <w:tc>
          <w:tcPr>
            <w:tcW w:w="5805" w:type="dxa"/>
            <w:gridSpan w:val="6"/>
          </w:tcPr>
          <w:p w14:paraId="6FDEFE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CẤP ĐỘ TƯ DUY</w:t>
            </w:r>
          </w:p>
        </w:tc>
        <w:tc>
          <w:tcPr>
            <w:tcW w:w="1170" w:type="dxa"/>
            <w:vMerge w:val="restart"/>
          </w:tcPr>
          <w:p w14:paraId="58E03E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Tổng (câu)</w:t>
            </w:r>
          </w:p>
        </w:tc>
      </w:tr>
      <w:tr w14:paraId="5FFB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Pr>
          <w:p w14:paraId="0EECC2FF">
            <w:pPr>
              <w:spacing w:after="0" w:line="240" w:lineRule="auto"/>
              <w:rPr>
                <w:rFonts w:ascii="Times New Roman" w:hAnsi="Times New Roman" w:cs="Times New Roman"/>
                <w:sz w:val="24"/>
                <w:szCs w:val="24"/>
              </w:rPr>
            </w:pPr>
          </w:p>
        </w:tc>
        <w:tc>
          <w:tcPr>
            <w:tcW w:w="1842" w:type="dxa"/>
            <w:vMerge w:val="continue"/>
          </w:tcPr>
          <w:p w14:paraId="2C017174">
            <w:pPr>
              <w:spacing w:after="0" w:line="240" w:lineRule="auto"/>
              <w:rPr>
                <w:rFonts w:ascii="Times New Roman" w:hAnsi="Times New Roman" w:cs="Times New Roman"/>
                <w:sz w:val="24"/>
                <w:szCs w:val="24"/>
              </w:rPr>
            </w:pPr>
          </w:p>
        </w:tc>
        <w:tc>
          <w:tcPr>
            <w:tcW w:w="1700" w:type="dxa"/>
            <w:vMerge w:val="continue"/>
          </w:tcPr>
          <w:p w14:paraId="4E6A2730">
            <w:pPr>
              <w:spacing w:after="0" w:line="240" w:lineRule="auto"/>
              <w:rPr>
                <w:rFonts w:ascii="Times New Roman" w:hAnsi="Times New Roman" w:cs="Times New Roman"/>
                <w:sz w:val="24"/>
                <w:szCs w:val="24"/>
              </w:rPr>
            </w:pPr>
          </w:p>
        </w:tc>
        <w:tc>
          <w:tcPr>
            <w:tcW w:w="2835" w:type="dxa"/>
            <w:gridSpan w:val="3"/>
          </w:tcPr>
          <w:p w14:paraId="596E31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PHẦN I</w:t>
            </w:r>
          </w:p>
        </w:tc>
        <w:tc>
          <w:tcPr>
            <w:tcW w:w="2970" w:type="dxa"/>
            <w:gridSpan w:val="3"/>
          </w:tcPr>
          <w:p w14:paraId="73619C4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PHẦN II</w:t>
            </w:r>
          </w:p>
        </w:tc>
        <w:tc>
          <w:tcPr>
            <w:tcW w:w="1170" w:type="dxa"/>
            <w:vMerge w:val="continue"/>
          </w:tcPr>
          <w:p w14:paraId="02B4750F">
            <w:pPr>
              <w:spacing w:after="0" w:line="240" w:lineRule="auto"/>
              <w:jc w:val="center"/>
              <w:rPr>
                <w:rFonts w:ascii="Times New Roman" w:hAnsi="Times New Roman" w:cs="Times New Roman"/>
                <w:b/>
                <w:sz w:val="26"/>
                <w:szCs w:val="26"/>
              </w:rPr>
            </w:pPr>
          </w:p>
        </w:tc>
      </w:tr>
      <w:tr w14:paraId="6222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09" w:type="dxa"/>
            <w:vMerge w:val="continue"/>
          </w:tcPr>
          <w:p w14:paraId="4CCEDA72">
            <w:pPr>
              <w:spacing w:after="0" w:line="240" w:lineRule="auto"/>
              <w:rPr>
                <w:rFonts w:ascii="Times New Roman" w:hAnsi="Times New Roman" w:cs="Times New Roman"/>
                <w:sz w:val="24"/>
                <w:szCs w:val="24"/>
              </w:rPr>
            </w:pPr>
          </w:p>
        </w:tc>
        <w:tc>
          <w:tcPr>
            <w:tcW w:w="1842" w:type="dxa"/>
            <w:vMerge w:val="continue"/>
          </w:tcPr>
          <w:p w14:paraId="369F13FE">
            <w:pPr>
              <w:spacing w:after="0" w:line="240" w:lineRule="auto"/>
              <w:rPr>
                <w:rFonts w:ascii="Times New Roman" w:hAnsi="Times New Roman" w:cs="Times New Roman"/>
                <w:sz w:val="24"/>
                <w:szCs w:val="24"/>
              </w:rPr>
            </w:pPr>
          </w:p>
        </w:tc>
        <w:tc>
          <w:tcPr>
            <w:tcW w:w="1700" w:type="dxa"/>
            <w:vMerge w:val="continue"/>
          </w:tcPr>
          <w:p w14:paraId="0FCEC32E">
            <w:pPr>
              <w:spacing w:after="0" w:line="240" w:lineRule="auto"/>
              <w:rPr>
                <w:rFonts w:ascii="Times New Roman" w:hAnsi="Times New Roman" w:cs="Times New Roman"/>
                <w:sz w:val="24"/>
                <w:szCs w:val="24"/>
              </w:rPr>
            </w:pPr>
          </w:p>
        </w:tc>
        <w:tc>
          <w:tcPr>
            <w:tcW w:w="942" w:type="dxa"/>
          </w:tcPr>
          <w:p w14:paraId="0A226F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NB</w:t>
            </w:r>
          </w:p>
        </w:tc>
        <w:tc>
          <w:tcPr>
            <w:tcW w:w="900" w:type="dxa"/>
          </w:tcPr>
          <w:p w14:paraId="661335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TH</w:t>
            </w:r>
          </w:p>
        </w:tc>
        <w:tc>
          <w:tcPr>
            <w:tcW w:w="993" w:type="dxa"/>
          </w:tcPr>
          <w:p w14:paraId="0A0AB3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VD</w:t>
            </w:r>
          </w:p>
        </w:tc>
        <w:tc>
          <w:tcPr>
            <w:tcW w:w="990" w:type="dxa"/>
          </w:tcPr>
          <w:p w14:paraId="579337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NB</w:t>
            </w:r>
          </w:p>
        </w:tc>
        <w:tc>
          <w:tcPr>
            <w:tcW w:w="990" w:type="dxa"/>
          </w:tcPr>
          <w:p w14:paraId="45CE3C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TH</w:t>
            </w:r>
          </w:p>
        </w:tc>
        <w:tc>
          <w:tcPr>
            <w:tcW w:w="990" w:type="dxa"/>
          </w:tcPr>
          <w:p w14:paraId="13EA67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VD</w:t>
            </w:r>
          </w:p>
        </w:tc>
        <w:tc>
          <w:tcPr>
            <w:tcW w:w="1170" w:type="dxa"/>
            <w:vMerge w:val="continue"/>
          </w:tcPr>
          <w:p w14:paraId="228BA417">
            <w:pPr>
              <w:spacing w:after="0" w:line="240" w:lineRule="auto"/>
              <w:jc w:val="center"/>
              <w:rPr>
                <w:rFonts w:ascii="Times New Roman" w:hAnsi="Times New Roman" w:cs="Times New Roman"/>
                <w:b/>
                <w:sz w:val="26"/>
                <w:szCs w:val="26"/>
              </w:rPr>
            </w:pPr>
          </w:p>
        </w:tc>
      </w:tr>
      <w:tr w14:paraId="7D6F0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tcPr>
          <w:p w14:paraId="6B90176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842" w:type="dxa"/>
            <w:vMerge w:val="restart"/>
          </w:tcPr>
          <w:p w14:paraId="11DEEB98">
            <w:pPr>
              <w:spacing w:after="0" w:line="276" w:lineRule="auto"/>
              <w:rPr>
                <w:rFonts w:ascii="Times New Roman" w:hAnsi="Times New Roman" w:eastAsia="Times New Roman" w:cs="Times New Roman"/>
                <w:b/>
                <w:bCs/>
                <w:color w:val="000000" w:themeColor="text1"/>
                <w:sz w:val="26"/>
                <w:szCs w:val="26"/>
                <w14:textFill>
                  <w14:solidFill>
                    <w14:schemeClr w14:val="tx1"/>
                  </w14:solidFill>
                </w14:textFill>
              </w:rPr>
            </w:pPr>
            <w:r>
              <w:rPr>
                <w:rFonts w:ascii="Times New Roman" w:hAnsi="Times New Roman" w:eastAsia="Times New Roman" w:cs="Times New Roman"/>
                <w:b/>
                <w:bCs/>
                <w:color w:val="000000" w:themeColor="text1"/>
                <w:sz w:val="26"/>
                <w:szCs w:val="26"/>
                <w:lang w:val="vi-VN"/>
                <w14:textFill>
                  <w14:solidFill>
                    <w14:schemeClr w14:val="tx1"/>
                  </w14:solidFill>
                </w14:textFill>
              </w:rPr>
              <w:t>THẾ GIỚI TRONG VÀ SAU CHIẾN TRANH LẠNH</w:t>
            </w:r>
          </w:p>
        </w:tc>
        <w:tc>
          <w:tcPr>
            <w:tcW w:w="1700" w:type="dxa"/>
          </w:tcPr>
          <w:p w14:paraId="3000CE9B">
            <w:pPr>
              <w:suppressAutoHyphens/>
              <w:spacing w:before="60" w:after="60" w:line="276" w:lineRule="auto"/>
              <w:jc w:val="both"/>
              <w:rPr>
                <w:rFonts w:ascii="Times New Roman" w:hAnsi="Times New Roman" w:eastAsia="Calibri" w:cs="Times New Roman"/>
                <w:b/>
                <w:i/>
                <w:color w:val="000000"/>
                <w:sz w:val="26"/>
                <w:szCs w:val="26"/>
                <w:lang w:eastAsia="vi-VN"/>
              </w:rPr>
            </w:pPr>
            <w:r>
              <w:rPr>
                <w:rFonts w:ascii="Times New Roman" w:hAnsi="Times New Roman" w:eastAsia="Times New Roman" w:cs="Times New Roman"/>
                <w:b/>
                <w:bCs/>
                <w:color w:val="000000"/>
                <w:sz w:val="26"/>
                <w:szCs w:val="26"/>
              </w:rPr>
              <w:t xml:space="preserve">Bài 1: </w:t>
            </w:r>
            <w:r>
              <w:rPr>
                <w:rFonts w:ascii="Times New Roman" w:hAnsi="Times New Roman" w:eastAsia="Calibri" w:cs="Times New Roman"/>
                <w:b/>
                <w:color w:val="000000"/>
                <w:sz w:val="26"/>
                <w:szCs w:val="26"/>
                <w:lang w:val="vi-VN" w:eastAsia="vi-VN"/>
              </w:rPr>
              <w:t>Liên hợp quốc</w:t>
            </w:r>
          </w:p>
        </w:tc>
        <w:tc>
          <w:tcPr>
            <w:tcW w:w="942" w:type="dxa"/>
          </w:tcPr>
          <w:p w14:paraId="2A02E67A">
            <w:pPr>
              <w:spacing w:after="0" w:line="240" w:lineRule="auto"/>
              <w:rPr>
                <w:rFonts w:ascii="Times New Roman" w:hAnsi="Times New Roman" w:cs="Times New Roman"/>
                <w:sz w:val="26"/>
                <w:szCs w:val="26"/>
              </w:rPr>
            </w:pPr>
            <w:r>
              <w:rPr>
                <w:rFonts w:ascii="Times New Roman" w:hAnsi="Times New Roman" w:cs="Times New Roman"/>
                <w:sz w:val="26"/>
                <w:szCs w:val="26"/>
              </w:rPr>
              <w:t>1</w:t>
            </w:r>
          </w:p>
        </w:tc>
        <w:tc>
          <w:tcPr>
            <w:tcW w:w="900" w:type="dxa"/>
          </w:tcPr>
          <w:p w14:paraId="4C50ABD0">
            <w:pPr>
              <w:spacing w:after="0" w:line="240" w:lineRule="auto"/>
              <w:rPr>
                <w:rFonts w:ascii="Times New Roman" w:hAnsi="Times New Roman" w:cs="Times New Roman"/>
                <w:sz w:val="26"/>
                <w:szCs w:val="26"/>
              </w:rPr>
            </w:pPr>
            <w:r>
              <w:rPr>
                <w:rFonts w:ascii="Times New Roman" w:hAnsi="Times New Roman" w:cs="Times New Roman"/>
                <w:sz w:val="26"/>
                <w:szCs w:val="26"/>
              </w:rPr>
              <w:t>1</w:t>
            </w:r>
          </w:p>
        </w:tc>
        <w:tc>
          <w:tcPr>
            <w:tcW w:w="993" w:type="dxa"/>
          </w:tcPr>
          <w:p w14:paraId="4DDC2E11">
            <w:pPr>
              <w:spacing w:after="0" w:line="240" w:lineRule="auto"/>
              <w:rPr>
                <w:rFonts w:ascii="Times New Roman" w:hAnsi="Times New Roman" w:cs="Times New Roman"/>
                <w:sz w:val="26"/>
                <w:szCs w:val="26"/>
              </w:rPr>
            </w:pPr>
          </w:p>
        </w:tc>
        <w:tc>
          <w:tcPr>
            <w:tcW w:w="990" w:type="dxa"/>
          </w:tcPr>
          <w:p w14:paraId="12E02469">
            <w:pPr>
              <w:spacing w:after="0" w:line="240" w:lineRule="auto"/>
              <w:rPr>
                <w:rFonts w:ascii="Times New Roman" w:hAnsi="Times New Roman" w:cs="Times New Roman"/>
                <w:sz w:val="26"/>
                <w:szCs w:val="26"/>
              </w:rPr>
            </w:pPr>
            <w:r>
              <w:rPr>
                <w:rFonts w:ascii="Times New Roman" w:hAnsi="Times New Roman" w:cs="Times New Roman"/>
                <w:sz w:val="26"/>
                <w:szCs w:val="26"/>
              </w:rPr>
              <w:t>1</w:t>
            </w:r>
          </w:p>
        </w:tc>
        <w:tc>
          <w:tcPr>
            <w:tcW w:w="990" w:type="dxa"/>
          </w:tcPr>
          <w:p w14:paraId="3BE188A4">
            <w:pPr>
              <w:spacing w:after="0" w:line="240" w:lineRule="auto"/>
              <w:rPr>
                <w:rFonts w:ascii="Times New Roman" w:hAnsi="Times New Roman" w:cs="Times New Roman"/>
                <w:sz w:val="26"/>
                <w:szCs w:val="26"/>
              </w:rPr>
            </w:pPr>
            <w:r>
              <w:rPr>
                <w:rFonts w:ascii="Times New Roman" w:hAnsi="Times New Roman" w:cs="Times New Roman"/>
                <w:sz w:val="26"/>
                <w:szCs w:val="26"/>
              </w:rPr>
              <w:t>1</w:t>
            </w:r>
          </w:p>
        </w:tc>
        <w:tc>
          <w:tcPr>
            <w:tcW w:w="990" w:type="dxa"/>
          </w:tcPr>
          <w:p w14:paraId="5643D3C5">
            <w:pPr>
              <w:spacing w:after="0" w:line="240" w:lineRule="auto"/>
              <w:rPr>
                <w:rFonts w:ascii="Times New Roman" w:hAnsi="Times New Roman" w:cs="Times New Roman"/>
                <w:sz w:val="26"/>
                <w:szCs w:val="26"/>
              </w:rPr>
            </w:pPr>
            <w:r>
              <w:rPr>
                <w:rFonts w:ascii="Times New Roman" w:hAnsi="Times New Roman" w:cs="Times New Roman"/>
                <w:sz w:val="26"/>
                <w:szCs w:val="26"/>
              </w:rPr>
              <w:t>2</w:t>
            </w:r>
          </w:p>
        </w:tc>
        <w:tc>
          <w:tcPr>
            <w:tcW w:w="1170" w:type="dxa"/>
          </w:tcPr>
          <w:p w14:paraId="031FFE64">
            <w:pPr>
              <w:spacing w:after="0" w:line="240" w:lineRule="auto"/>
              <w:rPr>
                <w:rFonts w:ascii="Times New Roman" w:hAnsi="Times New Roman" w:cs="Times New Roman"/>
                <w:b/>
                <w:sz w:val="26"/>
                <w:szCs w:val="26"/>
              </w:rPr>
            </w:pPr>
            <w:r>
              <w:rPr>
                <w:rFonts w:ascii="Times New Roman" w:hAnsi="Times New Roman" w:cs="Times New Roman"/>
                <w:b/>
                <w:sz w:val="26"/>
                <w:szCs w:val="26"/>
              </w:rPr>
              <w:t>6</w:t>
            </w:r>
          </w:p>
        </w:tc>
      </w:tr>
      <w:tr w14:paraId="7243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Pr>
          <w:p w14:paraId="26DE1A3C">
            <w:pPr>
              <w:spacing w:after="0" w:line="240" w:lineRule="auto"/>
              <w:jc w:val="center"/>
              <w:rPr>
                <w:rFonts w:ascii="Times New Roman" w:hAnsi="Times New Roman" w:cs="Times New Roman"/>
                <w:sz w:val="26"/>
                <w:szCs w:val="26"/>
              </w:rPr>
            </w:pPr>
          </w:p>
        </w:tc>
        <w:tc>
          <w:tcPr>
            <w:tcW w:w="1842" w:type="dxa"/>
            <w:vMerge w:val="continue"/>
          </w:tcPr>
          <w:p w14:paraId="31A12D04">
            <w:pPr>
              <w:spacing w:after="0" w:line="276" w:lineRule="auto"/>
              <w:rPr>
                <w:rFonts w:ascii="Times New Roman" w:hAnsi="Times New Roman" w:eastAsia="Times New Roman" w:cs="Times New Roman"/>
                <w:b/>
                <w:bCs/>
                <w:color w:val="000000" w:themeColor="text1"/>
                <w:sz w:val="26"/>
                <w:szCs w:val="26"/>
                <w:lang w:val="vi-VN"/>
                <w14:textFill>
                  <w14:solidFill>
                    <w14:schemeClr w14:val="tx1"/>
                  </w14:solidFill>
                </w14:textFill>
              </w:rPr>
            </w:pPr>
          </w:p>
        </w:tc>
        <w:tc>
          <w:tcPr>
            <w:tcW w:w="1700" w:type="dxa"/>
          </w:tcPr>
          <w:p w14:paraId="0F48B54B">
            <w:pPr>
              <w:suppressAutoHyphens/>
              <w:spacing w:before="60" w:after="60" w:line="400" w:lineRule="exact"/>
              <w:jc w:val="both"/>
              <w:rPr>
                <w:rFonts w:ascii="Times New Roman" w:hAnsi="Times New Roman" w:eastAsia="Calibri" w:cs="Times New Roman"/>
                <w:b/>
                <w:color w:val="000000"/>
                <w:sz w:val="26"/>
                <w:szCs w:val="26"/>
                <w:lang w:eastAsia="vi-VN"/>
              </w:rPr>
            </w:pPr>
            <w:r>
              <w:rPr>
                <w:rFonts w:ascii="Times New Roman" w:hAnsi="Times New Roman" w:eastAsia="Calibri" w:cs="Times New Roman"/>
                <w:b/>
                <w:color w:val="000000"/>
                <w:sz w:val="26"/>
                <w:szCs w:val="26"/>
              </w:rPr>
              <w:t xml:space="preserve">Bài 2: </w:t>
            </w:r>
            <w:r>
              <w:rPr>
                <w:rFonts w:ascii="Times New Roman" w:hAnsi="Times New Roman" w:eastAsia="Calibri" w:cs="Times New Roman"/>
                <w:b/>
                <w:color w:val="000000"/>
                <w:sz w:val="26"/>
                <w:szCs w:val="26"/>
                <w:lang w:val="vi-VN" w:eastAsia="vi-VN"/>
              </w:rPr>
              <w:t>Trật tự thế giới trong Chiến tranh lạnh</w:t>
            </w:r>
          </w:p>
        </w:tc>
        <w:tc>
          <w:tcPr>
            <w:tcW w:w="942" w:type="dxa"/>
          </w:tcPr>
          <w:p w14:paraId="735FB29E">
            <w:pPr>
              <w:spacing w:after="0" w:line="240" w:lineRule="auto"/>
              <w:rPr>
                <w:rFonts w:ascii="Times New Roman" w:hAnsi="Times New Roman" w:cs="Times New Roman"/>
                <w:sz w:val="26"/>
                <w:szCs w:val="26"/>
              </w:rPr>
            </w:pPr>
            <w:r>
              <w:rPr>
                <w:rFonts w:ascii="Times New Roman" w:hAnsi="Times New Roman" w:cs="Times New Roman"/>
                <w:sz w:val="26"/>
                <w:szCs w:val="26"/>
              </w:rPr>
              <w:t>2</w:t>
            </w:r>
          </w:p>
        </w:tc>
        <w:tc>
          <w:tcPr>
            <w:tcW w:w="900" w:type="dxa"/>
          </w:tcPr>
          <w:p w14:paraId="39545654">
            <w:pPr>
              <w:spacing w:after="0" w:line="240" w:lineRule="auto"/>
              <w:rPr>
                <w:rFonts w:ascii="Times New Roman" w:hAnsi="Times New Roman" w:cs="Times New Roman"/>
                <w:sz w:val="26"/>
                <w:szCs w:val="26"/>
              </w:rPr>
            </w:pPr>
            <w:r>
              <w:rPr>
                <w:rFonts w:ascii="Times New Roman" w:hAnsi="Times New Roman" w:cs="Times New Roman"/>
                <w:sz w:val="26"/>
                <w:szCs w:val="26"/>
              </w:rPr>
              <w:t>1</w:t>
            </w:r>
          </w:p>
        </w:tc>
        <w:tc>
          <w:tcPr>
            <w:tcW w:w="993" w:type="dxa"/>
          </w:tcPr>
          <w:p w14:paraId="7380A2F6">
            <w:pPr>
              <w:spacing w:after="0" w:line="240" w:lineRule="auto"/>
              <w:rPr>
                <w:rFonts w:ascii="Times New Roman" w:hAnsi="Times New Roman" w:cs="Times New Roman"/>
                <w:sz w:val="26"/>
                <w:szCs w:val="26"/>
              </w:rPr>
            </w:pPr>
            <w:r>
              <w:rPr>
                <w:rFonts w:ascii="Times New Roman" w:hAnsi="Times New Roman" w:cs="Times New Roman"/>
                <w:sz w:val="26"/>
                <w:szCs w:val="26"/>
              </w:rPr>
              <w:t>1</w:t>
            </w:r>
          </w:p>
        </w:tc>
        <w:tc>
          <w:tcPr>
            <w:tcW w:w="990" w:type="dxa"/>
          </w:tcPr>
          <w:p w14:paraId="28F8BE64">
            <w:pPr>
              <w:spacing w:after="0" w:line="240" w:lineRule="auto"/>
              <w:rPr>
                <w:rFonts w:ascii="Times New Roman" w:hAnsi="Times New Roman" w:cs="Times New Roman"/>
                <w:sz w:val="26"/>
                <w:szCs w:val="26"/>
              </w:rPr>
            </w:pPr>
          </w:p>
        </w:tc>
        <w:tc>
          <w:tcPr>
            <w:tcW w:w="990" w:type="dxa"/>
          </w:tcPr>
          <w:p w14:paraId="69ACC217">
            <w:pPr>
              <w:spacing w:after="0" w:line="240" w:lineRule="auto"/>
              <w:rPr>
                <w:rFonts w:ascii="Times New Roman" w:hAnsi="Times New Roman" w:cs="Times New Roman"/>
                <w:sz w:val="26"/>
                <w:szCs w:val="26"/>
              </w:rPr>
            </w:pPr>
          </w:p>
        </w:tc>
        <w:tc>
          <w:tcPr>
            <w:tcW w:w="990" w:type="dxa"/>
          </w:tcPr>
          <w:p w14:paraId="239EDC4D">
            <w:pPr>
              <w:spacing w:after="0" w:line="240" w:lineRule="auto"/>
              <w:rPr>
                <w:rFonts w:ascii="Times New Roman" w:hAnsi="Times New Roman" w:cs="Times New Roman"/>
                <w:sz w:val="26"/>
                <w:szCs w:val="26"/>
              </w:rPr>
            </w:pPr>
          </w:p>
        </w:tc>
        <w:tc>
          <w:tcPr>
            <w:tcW w:w="1170" w:type="dxa"/>
          </w:tcPr>
          <w:p w14:paraId="207637B0">
            <w:pPr>
              <w:spacing w:after="0" w:line="240" w:lineRule="auto"/>
              <w:rPr>
                <w:rFonts w:ascii="Times New Roman" w:hAnsi="Times New Roman" w:cs="Times New Roman"/>
                <w:b/>
                <w:sz w:val="26"/>
                <w:szCs w:val="26"/>
              </w:rPr>
            </w:pPr>
            <w:r>
              <w:rPr>
                <w:rFonts w:ascii="Times New Roman" w:hAnsi="Times New Roman" w:cs="Times New Roman"/>
                <w:b/>
                <w:sz w:val="26"/>
                <w:szCs w:val="26"/>
              </w:rPr>
              <w:t>4</w:t>
            </w:r>
          </w:p>
        </w:tc>
      </w:tr>
      <w:tr w14:paraId="3252C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709" w:type="dxa"/>
            <w:vMerge w:val="continue"/>
          </w:tcPr>
          <w:p w14:paraId="13449665">
            <w:pPr>
              <w:spacing w:after="0" w:line="240" w:lineRule="auto"/>
              <w:jc w:val="center"/>
              <w:rPr>
                <w:rFonts w:ascii="Times New Roman" w:hAnsi="Times New Roman" w:cs="Times New Roman"/>
                <w:sz w:val="26"/>
                <w:szCs w:val="26"/>
              </w:rPr>
            </w:pPr>
          </w:p>
        </w:tc>
        <w:tc>
          <w:tcPr>
            <w:tcW w:w="1842" w:type="dxa"/>
            <w:vMerge w:val="continue"/>
          </w:tcPr>
          <w:p w14:paraId="494A6972">
            <w:pPr>
              <w:spacing w:after="0" w:line="276" w:lineRule="auto"/>
              <w:rPr>
                <w:rFonts w:ascii="Times New Roman" w:hAnsi="Times New Roman" w:eastAsia="Times New Roman" w:cs="Times New Roman"/>
                <w:b/>
                <w:bCs/>
                <w:color w:val="000000" w:themeColor="text1"/>
                <w:sz w:val="26"/>
                <w:szCs w:val="26"/>
                <w:lang w:val="vi-VN"/>
                <w14:textFill>
                  <w14:solidFill>
                    <w14:schemeClr w14:val="tx1"/>
                  </w14:solidFill>
                </w14:textFill>
              </w:rPr>
            </w:pPr>
          </w:p>
        </w:tc>
        <w:tc>
          <w:tcPr>
            <w:tcW w:w="1700" w:type="dxa"/>
          </w:tcPr>
          <w:p w14:paraId="46BC2290">
            <w:pPr>
              <w:suppressAutoHyphens/>
              <w:spacing w:before="60" w:after="60" w:line="400" w:lineRule="exact"/>
              <w:jc w:val="both"/>
              <w:rPr>
                <w:rFonts w:ascii="Times New Roman" w:hAnsi="Times New Roman" w:eastAsia="Calibri" w:cs="Times New Roman"/>
                <w:b/>
                <w:color w:val="000000"/>
                <w:sz w:val="26"/>
                <w:szCs w:val="26"/>
                <w:lang w:eastAsia="vi-VN"/>
              </w:rPr>
            </w:pPr>
            <w:r>
              <w:rPr>
                <w:rFonts w:ascii="Times New Roman" w:hAnsi="Times New Roman" w:eastAsia="Times New Roman" w:cs="Times New Roman"/>
                <w:b/>
                <w:color w:val="000000"/>
                <w:sz w:val="26"/>
                <w:szCs w:val="26"/>
              </w:rPr>
              <w:t>Bài 3:</w:t>
            </w:r>
            <w:r>
              <w:rPr>
                <w:rFonts w:ascii="Times New Roman" w:hAnsi="Times New Roman" w:eastAsia="Calibri" w:cs="Times New Roman"/>
                <w:b/>
                <w:color w:val="000000"/>
                <w:sz w:val="26"/>
                <w:szCs w:val="26"/>
                <w:lang w:val="vi-VN" w:eastAsia="vi-VN"/>
              </w:rPr>
              <w:t xml:space="preserve"> Trật tự thế giới sau Chiến tranh lạnh</w:t>
            </w:r>
          </w:p>
        </w:tc>
        <w:tc>
          <w:tcPr>
            <w:tcW w:w="942" w:type="dxa"/>
          </w:tcPr>
          <w:p w14:paraId="3A86DA96">
            <w:pPr>
              <w:spacing w:after="0" w:line="240" w:lineRule="auto"/>
              <w:rPr>
                <w:rFonts w:ascii="Times New Roman" w:hAnsi="Times New Roman" w:cs="Times New Roman"/>
                <w:sz w:val="26"/>
                <w:szCs w:val="26"/>
              </w:rPr>
            </w:pPr>
            <w:r>
              <w:rPr>
                <w:rFonts w:ascii="Times New Roman" w:hAnsi="Times New Roman" w:cs="Times New Roman"/>
                <w:sz w:val="26"/>
                <w:szCs w:val="26"/>
              </w:rPr>
              <w:t>1</w:t>
            </w:r>
          </w:p>
        </w:tc>
        <w:tc>
          <w:tcPr>
            <w:tcW w:w="900" w:type="dxa"/>
          </w:tcPr>
          <w:p w14:paraId="627C7206">
            <w:pPr>
              <w:spacing w:after="0" w:line="240" w:lineRule="auto"/>
              <w:rPr>
                <w:rFonts w:ascii="Times New Roman" w:hAnsi="Times New Roman" w:cs="Times New Roman"/>
                <w:sz w:val="26"/>
                <w:szCs w:val="26"/>
              </w:rPr>
            </w:pPr>
          </w:p>
        </w:tc>
        <w:tc>
          <w:tcPr>
            <w:tcW w:w="993" w:type="dxa"/>
          </w:tcPr>
          <w:p w14:paraId="5B2F3F99">
            <w:pPr>
              <w:spacing w:after="0" w:line="240" w:lineRule="auto"/>
              <w:rPr>
                <w:rFonts w:ascii="Times New Roman" w:hAnsi="Times New Roman" w:cs="Times New Roman"/>
                <w:sz w:val="26"/>
                <w:szCs w:val="26"/>
              </w:rPr>
            </w:pPr>
          </w:p>
        </w:tc>
        <w:tc>
          <w:tcPr>
            <w:tcW w:w="990" w:type="dxa"/>
          </w:tcPr>
          <w:p w14:paraId="3EA7AE3E">
            <w:pPr>
              <w:spacing w:after="0" w:line="240" w:lineRule="auto"/>
              <w:rPr>
                <w:rFonts w:ascii="Times New Roman" w:hAnsi="Times New Roman" w:cs="Times New Roman"/>
                <w:sz w:val="26"/>
                <w:szCs w:val="26"/>
              </w:rPr>
            </w:pPr>
            <w:r>
              <w:rPr>
                <w:rFonts w:ascii="Times New Roman" w:hAnsi="Times New Roman" w:cs="Times New Roman"/>
                <w:sz w:val="26"/>
                <w:szCs w:val="26"/>
              </w:rPr>
              <w:t>1</w:t>
            </w:r>
          </w:p>
        </w:tc>
        <w:tc>
          <w:tcPr>
            <w:tcW w:w="990" w:type="dxa"/>
          </w:tcPr>
          <w:p w14:paraId="41D45C50">
            <w:pPr>
              <w:spacing w:after="0" w:line="240" w:lineRule="auto"/>
              <w:rPr>
                <w:rFonts w:ascii="Times New Roman" w:hAnsi="Times New Roman" w:cs="Times New Roman"/>
                <w:sz w:val="26"/>
                <w:szCs w:val="26"/>
              </w:rPr>
            </w:pPr>
            <w:r>
              <w:rPr>
                <w:rFonts w:ascii="Times New Roman" w:hAnsi="Times New Roman" w:cs="Times New Roman"/>
                <w:sz w:val="26"/>
                <w:szCs w:val="26"/>
              </w:rPr>
              <w:t>1</w:t>
            </w:r>
          </w:p>
        </w:tc>
        <w:tc>
          <w:tcPr>
            <w:tcW w:w="990" w:type="dxa"/>
          </w:tcPr>
          <w:p w14:paraId="0AE63019">
            <w:pPr>
              <w:spacing w:after="0" w:line="240" w:lineRule="auto"/>
              <w:rPr>
                <w:rFonts w:ascii="Times New Roman" w:hAnsi="Times New Roman" w:cs="Times New Roman"/>
                <w:sz w:val="26"/>
                <w:szCs w:val="26"/>
              </w:rPr>
            </w:pPr>
            <w:r>
              <w:rPr>
                <w:rFonts w:ascii="Times New Roman" w:hAnsi="Times New Roman" w:cs="Times New Roman"/>
                <w:sz w:val="26"/>
                <w:szCs w:val="26"/>
              </w:rPr>
              <w:t>2</w:t>
            </w:r>
          </w:p>
        </w:tc>
        <w:tc>
          <w:tcPr>
            <w:tcW w:w="1170" w:type="dxa"/>
          </w:tcPr>
          <w:p w14:paraId="3BCFEA0D">
            <w:pPr>
              <w:spacing w:after="0" w:line="240" w:lineRule="auto"/>
              <w:rPr>
                <w:rFonts w:ascii="Times New Roman" w:hAnsi="Times New Roman" w:cs="Times New Roman"/>
                <w:b/>
                <w:sz w:val="26"/>
                <w:szCs w:val="26"/>
              </w:rPr>
            </w:pPr>
            <w:r>
              <w:rPr>
                <w:rFonts w:ascii="Times New Roman" w:hAnsi="Times New Roman" w:cs="Times New Roman"/>
                <w:b/>
                <w:sz w:val="26"/>
                <w:szCs w:val="26"/>
              </w:rPr>
              <w:t>5</w:t>
            </w:r>
          </w:p>
        </w:tc>
      </w:tr>
      <w:tr w14:paraId="6B5F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709" w:type="dxa"/>
            <w:vMerge w:val="restart"/>
          </w:tcPr>
          <w:p w14:paraId="2D835F38">
            <w:pPr>
              <w:spacing w:after="0" w:line="240" w:lineRule="auto"/>
              <w:jc w:val="center"/>
              <w:rPr>
                <w:rFonts w:ascii="Times New Roman" w:hAnsi="Times New Roman" w:cs="Times New Roman"/>
                <w:sz w:val="26"/>
                <w:szCs w:val="26"/>
              </w:rPr>
            </w:pPr>
          </w:p>
          <w:p w14:paraId="23E8B4AC">
            <w:pPr>
              <w:spacing w:after="0" w:line="240" w:lineRule="auto"/>
              <w:jc w:val="center"/>
              <w:rPr>
                <w:rFonts w:ascii="Times New Roman" w:hAnsi="Times New Roman" w:cs="Times New Roman"/>
                <w:sz w:val="26"/>
                <w:szCs w:val="26"/>
              </w:rPr>
            </w:pPr>
          </w:p>
          <w:p w14:paraId="3167EF5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p w14:paraId="7B55DA08">
            <w:pPr>
              <w:spacing w:after="0" w:line="240" w:lineRule="auto"/>
              <w:rPr>
                <w:rFonts w:ascii="Times New Roman" w:hAnsi="Times New Roman" w:cs="Times New Roman"/>
                <w:sz w:val="26"/>
                <w:szCs w:val="26"/>
              </w:rPr>
            </w:pPr>
          </w:p>
          <w:p w14:paraId="279A67A8">
            <w:pPr>
              <w:spacing w:after="0" w:line="240" w:lineRule="auto"/>
              <w:rPr>
                <w:rFonts w:ascii="Times New Roman" w:hAnsi="Times New Roman" w:cs="Times New Roman"/>
                <w:sz w:val="26"/>
                <w:szCs w:val="26"/>
              </w:rPr>
            </w:pPr>
          </w:p>
          <w:p w14:paraId="69877085">
            <w:pPr>
              <w:spacing w:after="0" w:line="240" w:lineRule="auto"/>
              <w:rPr>
                <w:rFonts w:ascii="Times New Roman" w:hAnsi="Times New Roman" w:cs="Times New Roman"/>
                <w:sz w:val="26"/>
                <w:szCs w:val="26"/>
              </w:rPr>
            </w:pPr>
          </w:p>
          <w:p w14:paraId="0BF48C04">
            <w:pPr>
              <w:spacing w:after="0" w:line="240" w:lineRule="auto"/>
              <w:rPr>
                <w:rFonts w:ascii="Times New Roman" w:hAnsi="Times New Roman" w:cs="Times New Roman"/>
                <w:sz w:val="26"/>
                <w:szCs w:val="26"/>
              </w:rPr>
            </w:pPr>
          </w:p>
          <w:p w14:paraId="3FAC25EF">
            <w:pPr>
              <w:spacing w:after="0" w:line="240" w:lineRule="auto"/>
              <w:rPr>
                <w:rFonts w:ascii="Times New Roman" w:hAnsi="Times New Roman" w:cs="Times New Roman"/>
                <w:sz w:val="26"/>
                <w:szCs w:val="26"/>
              </w:rPr>
            </w:pPr>
          </w:p>
          <w:p w14:paraId="4A38094E">
            <w:pPr>
              <w:spacing w:after="0" w:line="240" w:lineRule="auto"/>
              <w:rPr>
                <w:rFonts w:ascii="Times New Roman" w:hAnsi="Times New Roman" w:cs="Times New Roman"/>
                <w:sz w:val="26"/>
                <w:szCs w:val="26"/>
              </w:rPr>
            </w:pPr>
          </w:p>
        </w:tc>
        <w:tc>
          <w:tcPr>
            <w:tcW w:w="1842" w:type="dxa"/>
            <w:vMerge w:val="restart"/>
          </w:tcPr>
          <w:p w14:paraId="62C9DA1D">
            <w:pPr>
              <w:spacing w:after="0" w:line="240" w:lineRule="auto"/>
              <w:rPr>
                <w:rFonts w:ascii="Times New Roman" w:hAnsi="Times New Roman" w:cs="Times New Roman"/>
                <w:sz w:val="26"/>
                <w:szCs w:val="26"/>
              </w:rPr>
            </w:pPr>
            <w:r>
              <w:rPr>
                <w:rFonts w:ascii="Times New Roman" w:hAnsi="Times New Roman" w:cs="Times New Roman"/>
                <w:b/>
                <w:bCs/>
                <w:sz w:val="26"/>
                <w:szCs w:val="26"/>
                <w:lang w:val="vi-VN"/>
              </w:rPr>
              <w:t>ASEAN: NHỮNG CHẶNG ĐƯỜNG LỊCH SỬ</w:t>
            </w:r>
          </w:p>
        </w:tc>
        <w:tc>
          <w:tcPr>
            <w:tcW w:w="1700" w:type="dxa"/>
          </w:tcPr>
          <w:p w14:paraId="74C17023">
            <w:pPr>
              <w:suppressAutoHyphens/>
              <w:spacing w:before="60" w:after="60" w:line="276" w:lineRule="auto"/>
              <w:jc w:val="both"/>
              <w:rPr>
                <w:rFonts w:ascii="Times New Roman" w:hAnsi="Times New Roman" w:eastAsia="Calibri" w:cs="Times New Roman"/>
                <w:b/>
                <w:color w:val="000000"/>
                <w:sz w:val="26"/>
                <w:szCs w:val="26"/>
                <w:lang w:eastAsia="vi-VN"/>
              </w:rPr>
            </w:pPr>
            <w:r>
              <w:rPr>
                <w:rFonts w:ascii="Times New Roman" w:hAnsi="Times New Roman" w:eastAsia="Times New Roman" w:cs="Times New Roman"/>
                <w:b/>
                <w:color w:val="000000"/>
                <w:sz w:val="26"/>
                <w:szCs w:val="26"/>
              </w:rPr>
              <w:t>Bài 4:</w:t>
            </w:r>
            <w:r>
              <w:rPr>
                <w:rFonts w:ascii="Times New Roman" w:hAnsi="Times New Roman" w:eastAsia="Calibri" w:cs="Times New Roman"/>
                <w:b/>
                <w:color w:val="000000"/>
                <w:sz w:val="26"/>
                <w:szCs w:val="26"/>
                <w:lang w:val="vi-VN" w:eastAsia="vi-VN"/>
              </w:rPr>
              <w:t xml:space="preserve"> Sự ra đời và phát triển của Hiệp hội các quốc gia Đông Nam Á (ASEAN)</w:t>
            </w:r>
          </w:p>
        </w:tc>
        <w:tc>
          <w:tcPr>
            <w:tcW w:w="942" w:type="dxa"/>
          </w:tcPr>
          <w:p w14:paraId="3BF7D43E">
            <w:pPr>
              <w:spacing w:after="0" w:line="240" w:lineRule="auto"/>
              <w:rPr>
                <w:rFonts w:ascii="Times New Roman" w:hAnsi="Times New Roman" w:cs="Times New Roman"/>
                <w:sz w:val="26"/>
                <w:szCs w:val="26"/>
              </w:rPr>
            </w:pPr>
            <w:r>
              <w:rPr>
                <w:rFonts w:ascii="Times New Roman" w:hAnsi="Times New Roman" w:cs="Times New Roman"/>
                <w:sz w:val="26"/>
                <w:szCs w:val="26"/>
              </w:rPr>
              <w:t>1</w:t>
            </w:r>
          </w:p>
        </w:tc>
        <w:tc>
          <w:tcPr>
            <w:tcW w:w="900" w:type="dxa"/>
          </w:tcPr>
          <w:p w14:paraId="2D962D29">
            <w:pPr>
              <w:spacing w:after="0" w:line="240" w:lineRule="auto"/>
              <w:rPr>
                <w:rFonts w:ascii="Times New Roman" w:hAnsi="Times New Roman" w:cs="Times New Roman"/>
                <w:sz w:val="26"/>
                <w:szCs w:val="26"/>
              </w:rPr>
            </w:pPr>
            <w:r>
              <w:rPr>
                <w:rFonts w:ascii="Times New Roman" w:hAnsi="Times New Roman" w:cs="Times New Roman"/>
                <w:sz w:val="26"/>
                <w:szCs w:val="26"/>
              </w:rPr>
              <w:t>1</w:t>
            </w:r>
          </w:p>
        </w:tc>
        <w:tc>
          <w:tcPr>
            <w:tcW w:w="993" w:type="dxa"/>
          </w:tcPr>
          <w:p w14:paraId="754F412D">
            <w:pPr>
              <w:spacing w:after="0" w:line="240" w:lineRule="auto"/>
              <w:rPr>
                <w:rFonts w:ascii="Times New Roman" w:hAnsi="Times New Roman" w:cs="Times New Roman"/>
                <w:sz w:val="26"/>
                <w:szCs w:val="26"/>
              </w:rPr>
            </w:pPr>
            <w:r>
              <w:rPr>
                <w:rFonts w:ascii="Times New Roman" w:hAnsi="Times New Roman" w:cs="Times New Roman"/>
                <w:sz w:val="26"/>
                <w:szCs w:val="26"/>
              </w:rPr>
              <w:t>1</w:t>
            </w:r>
          </w:p>
        </w:tc>
        <w:tc>
          <w:tcPr>
            <w:tcW w:w="990" w:type="dxa"/>
          </w:tcPr>
          <w:p w14:paraId="7C845FE4">
            <w:pPr>
              <w:spacing w:after="0" w:line="240" w:lineRule="auto"/>
              <w:rPr>
                <w:rFonts w:ascii="Times New Roman" w:hAnsi="Times New Roman" w:cs="Times New Roman"/>
                <w:sz w:val="26"/>
                <w:szCs w:val="26"/>
              </w:rPr>
            </w:pPr>
            <w:r>
              <w:rPr>
                <w:rFonts w:ascii="Times New Roman" w:hAnsi="Times New Roman" w:cs="Times New Roman"/>
                <w:sz w:val="26"/>
                <w:szCs w:val="26"/>
              </w:rPr>
              <w:t>1</w:t>
            </w:r>
          </w:p>
        </w:tc>
        <w:tc>
          <w:tcPr>
            <w:tcW w:w="990" w:type="dxa"/>
          </w:tcPr>
          <w:p w14:paraId="7D5FBA77">
            <w:pPr>
              <w:spacing w:after="0" w:line="240" w:lineRule="auto"/>
              <w:rPr>
                <w:rFonts w:ascii="Times New Roman" w:hAnsi="Times New Roman" w:cs="Times New Roman"/>
                <w:sz w:val="26"/>
                <w:szCs w:val="26"/>
              </w:rPr>
            </w:pPr>
            <w:r>
              <w:rPr>
                <w:rFonts w:ascii="Times New Roman" w:hAnsi="Times New Roman" w:cs="Times New Roman"/>
                <w:sz w:val="26"/>
                <w:szCs w:val="26"/>
              </w:rPr>
              <w:t>1</w:t>
            </w:r>
          </w:p>
        </w:tc>
        <w:tc>
          <w:tcPr>
            <w:tcW w:w="990" w:type="dxa"/>
          </w:tcPr>
          <w:p w14:paraId="5C81652F">
            <w:pPr>
              <w:spacing w:after="0" w:line="240" w:lineRule="auto"/>
              <w:rPr>
                <w:rFonts w:ascii="Times New Roman" w:hAnsi="Times New Roman" w:cs="Times New Roman"/>
                <w:sz w:val="26"/>
                <w:szCs w:val="26"/>
              </w:rPr>
            </w:pPr>
            <w:r>
              <w:rPr>
                <w:rFonts w:ascii="Times New Roman" w:hAnsi="Times New Roman" w:cs="Times New Roman"/>
                <w:sz w:val="26"/>
                <w:szCs w:val="26"/>
              </w:rPr>
              <w:t>2</w:t>
            </w:r>
          </w:p>
        </w:tc>
        <w:tc>
          <w:tcPr>
            <w:tcW w:w="1170" w:type="dxa"/>
          </w:tcPr>
          <w:p w14:paraId="6B13A2F3">
            <w:pPr>
              <w:spacing w:after="0" w:line="240" w:lineRule="auto"/>
              <w:rPr>
                <w:rFonts w:ascii="Times New Roman" w:hAnsi="Times New Roman" w:cs="Times New Roman"/>
                <w:b/>
                <w:sz w:val="26"/>
                <w:szCs w:val="26"/>
              </w:rPr>
            </w:pPr>
            <w:r>
              <w:rPr>
                <w:rFonts w:ascii="Times New Roman" w:hAnsi="Times New Roman" w:cs="Times New Roman"/>
                <w:b/>
                <w:sz w:val="26"/>
                <w:szCs w:val="26"/>
              </w:rPr>
              <w:t>7</w:t>
            </w:r>
          </w:p>
        </w:tc>
      </w:tr>
      <w:tr w14:paraId="3D04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Pr>
          <w:p w14:paraId="3D54FC94">
            <w:pPr>
              <w:spacing w:after="0" w:line="240" w:lineRule="auto"/>
              <w:rPr>
                <w:rFonts w:ascii="Times New Roman" w:hAnsi="Times New Roman" w:cs="Times New Roman"/>
                <w:sz w:val="26"/>
                <w:szCs w:val="26"/>
              </w:rPr>
            </w:pPr>
          </w:p>
        </w:tc>
        <w:tc>
          <w:tcPr>
            <w:tcW w:w="1842" w:type="dxa"/>
            <w:vMerge w:val="continue"/>
          </w:tcPr>
          <w:p w14:paraId="006A7C88">
            <w:pPr>
              <w:spacing w:after="0" w:line="240" w:lineRule="auto"/>
              <w:rPr>
                <w:rFonts w:ascii="Times New Roman" w:hAnsi="Times New Roman" w:cs="Times New Roman"/>
                <w:sz w:val="26"/>
                <w:szCs w:val="26"/>
              </w:rPr>
            </w:pPr>
          </w:p>
        </w:tc>
        <w:tc>
          <w:tcPr>
            <w:tcW w:w="1700" w:type="dxa"/>
          </w:tcPr>
          <w:p w14:paraId="10381AD1">
            <w:pPr>
              <w:suppressAutoHyphens/>
              <w:spacing w:before="60" w:after="60" w:line="276" w:lineRule="auto"/>
              <w:jc w:val="both"/>
              <w:rPr>
                <w:rFonts w:ascii="Times New Roman" w:hAnsi="Times New Roman" w:eastAsia="Calibri" w:cs="Times New Roman"/>
                <w:b/>
                <w:i/>
                <w:color w:val="000000"/>
                <w:sz w:val="26"/>
                <w:szCs w:val="26"/>
                <w:shd w:val="clear" w:color="auto" w:fill="FFFFFF"/>
                <w:lang w:eastAsia="vi-VN"/>
              </w:rPr>
            </w:pPr>
            <w:r>
              <w:rPr>
                <w:rFonts w:ascii="Times New Roman" w:hAnsi="Times New Roman" w:eastAsia="Times New Roman" w:cs="Times New Roman"/>
                <w:b/>
                <w:color w:val="000000"/>
                <w:sz w:val="26"/>
                <w:szCs w:val="26"/>
              </w:rPr>
              <w:t xml:space="preserve">Bài 5: </w:t>
            </w:r>
            <w:r>
              <w:rPr>
                <w:rFonts w:ascii="Times New Roman" w:hAnsi="Times New Roman" w:eastAsia="Calibri" w:cs="Times New Roman"/>
                <w:b/>
                <w:color w:val="000000"/>
                <w:sz w:val="26"/>
                <w:szCs w:val="26"/>
                <w:shd w:val="clear" w:color="auto" w:fill="FFFFFF"/>
                <w:lang w:val="vi-VN" w:eastAsia="vi-VN"/>
              </w:rPr>
              <w:t>Cộng đồng ASEAN: Từ ý tưởng đến hiện thực</w:t>
            </w:r>
          </w:p>
        </w:tc>
        <w:tc>
          <w:tcPr>
            <w:tcW w:w="942" w:type="dxa"/>
          </w:tcPr>
          <w:p w14:paraId="53697A40">
            <w:pPr>
              <w:spacing w:after="0" w:line="240" w:lineRule="auto"/>
              <w:rPr>
                <w:rFonts w:ascii="Times New Roman" w:hAnsi="Times New Roman" w:cs="Times New Roman"/>
                <w:sz w:val="26"/>
                <w:szCs w:val="26"/>
              </w:rPr>
            </w:pPr>
            <w:r>
              <w:rPr>
                <w:rFonts w:ascii="Times New Roman" w:hAnsi="Times New Roman" w:cs="Times New Roman"/>
                <w:sz w:val="26"/>
                <w:szCs w:val="26"/>
              </w:rPr>
              <w:t>2</w:t>
            </w:r>
          </w:p>
        </w:tc>
        <w:tc>
          <w:tcPr>
            <w:tcW w:w="900" w:type="dxa"/>
          </w:tcPr>
          <w:p w14:paraId="1083C2AE">
            <w:pPr>
              <w:spacing w:after="0" w:line="240" w:lineRule="auto"/>
              <w:rPr>
                <w:rFonts w:ascii="Times New Roman" w:hAnsi="Times New Roman" w:cs="Times New Roman"/>
                <w:sz w:val="26"/>
                <w:szCs w:val="26"/>
              </w:rPr>
            </w:pPr>
            <w:r>
              <w:rPr>
                <w:rFonts w:ascii="Times New Roman" w:hAnsi="Times New Roman" w:cs="Times New Roman"/>
                <w:sz w:val="26"/>
                <w:szCs w:val="26"/>
              </w:rPr>
              <w:t>2</w:t>
            </w:r>
          </w:p>
        </w:tc>
        <w:tc>
          <w:tcPr>
            <w:tcW w:w="993" w:type="dxa"/>
          </w:tcPr>
          <w:p w14:paraId="29D04BB4">
            <w:pPr>
              <w:spacing w:after="0" w:line="240" w:lineRule="auto"/>
              <w:rPr>
                <w:rFonts w:ascii="Times New Roman" w:hAnsi="Times New Roman" w:cs="Times New Roman"/>
                <w:sz w:val="26"/>
                <w:szCs w:val="26"/>
              </w:rPr>
            </w:pPr>
            <w:r>
              <w:rPr>
                <w:rFonts w:ascii="Times New Roman" w:hAnsi="Times New Roman" w:cs="Times New Roman"/>
                <w:sz w:val="26"/>
                <w:szCs w:val="26"/>
              </w:rPr>
              <w:t>1</w:t>
            </w:r>
          </w:p>
        </w:tc>
        <w:tc>
          <w:tcPr>
            <w:tcW w:w="990" w:type="dxa"/>
          </w:tcPr>
          <w:p w14:paraId="36F4FE99">
            <w:pPr>
              <w:spacing w:after="0" w:line="240" w:lineRule="auto"/>
              <w:rPr>
                <w:rFonts w:ascii="Times New Roman" w:hAnsi="Times New Roman" w:cs="Times New Roman"/>
                <w:sz w:val="26"/>
                <w:szCs w:val="26"/>
              </w:rPr>
            </w:pPr>
          </w:p>
        </w:tc>
        <w:tc>
          <w:tcPr>
            <w:tcW w:w="990" w:type="dxa"/>
          </w:tcPr>
          <w:p w14:paraId="6FD814FC">
            <w:pPr>
              <w:spacing w:after="0" w:line="240" w:lineRule="auto"/>
              <w:rPr>
                <w:rFonts w:ascii="Times New Roman" w:hAnsi="Times New Roman" w:cs="Times New Roman"/>
                <w:sz w:val="26"/>
                <w:szCs w:val="26"/>
              </w:rPr>
            </w:pPr>
          </w:p>
        </w:tc>
        <w:tc>
          <w:tcPr>
            <w:tcW w:w="990" w:type="dxa"/>
          </w:tcPr>
          <w:p w14:paraId="4FAA0CD8">
            <w:pPr>
              <w:spacing w:after="0" w:line="240" w:lineRule="auto"/>
              <w:rPr>
                <w:rFonts w:ascii="Times New Roman" w:hAnsi="Times New Roman" w:cs="Times New Roman"/>
                <w:sz w:val="26"/>
                <w:szCs w:val="26"/>
              </w:rPr>
            </w:pPr>
          </w:p>
        </w:tc>
        <w:tc>
          <w:tcPr>
            <w:tcW w:w="1170" w:type="dxa"/>
          </w:tcPr>
          <w:p w14:paraId="49BB99B4">
            <w:pPr>
              <w:spacing w:after="0" w:line="240" w:lineRule="auto"/>
              <w:rPr>
                <w:rFonts w:ascii="Times New Roman" w:hAnsi="Times New Roman" w:cs="Times New Roman"/>
                <w:b/>
                <w:sz w:val="26"/>
                <w:szCs w:val="26"/>
              </w:rPr>
            </w:pPr>
            <w:r>
              <w:rPr>
                <w:rFonts w:ascii="Times New Roman" w:hAnsi="Times New Roman" w:cs="Times New Roman"/>
                <w:b/>
                <w:sz w:val="26"/>
                <w:szCs w:val="26"/>
              </w:rPr>
              <w:t>5</w:t>
            </w:r>
          </w:p>
        </w:tc>
      </w:tr>
      <w:tr w14:paraId="51A4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tcPr>
          <w:p w14:paraId="6C591A0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1842" w:type="dxa"/>
            <w:vMerge w:val="restart"/>
          </w:tcPr>
          <w:p w14:paraId="314867BE">
            <w:pPr>
              <w:spacing w:after="0" w:line="240" w:lineRule="auto"/>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b/>
                <w:bCs/>
                <w:color w:val="000000" w:themeColor="text1"/>
                <w:sz w:val="26"/>
                <w:szCs w:val="26"/>
                <w:lang w:val="vi-VN"/>
                <w14:textFill>
                  <w14:solidFill>
                    <w14:schemeClr w14:val="tx1"/>
                  </w14:solidFill>
                </w14:textFill>
              </w:rPr>
              <w:t>CÁCH MẠNG THÁNG TÁM NĂM</w:t>
            </w:r>
            <w:r>
              <w:rPr>
                <w:rFonts w:ascii="Times New Roman" w:hAnsi="Times New Roman" w:cs="Times New Roman"/>
                <w:b/>
                <w:bCs/>
                <w:color w:val="000000" w:themeColor="text1"/>
                <w:sz w:val="26"/>
                <w:szCs w:val="26"/>
                <w14:textFill>
                  <w14:solidFill>
                    <w14:schemeClr w14:val="tx1"/>
                  </w14:solidFill>
                </w14:textFill>
              </w:rPr>
              <w:t xml:space="preserve"> </w:t>
            </w:r>
            <w:r>
              <w:rPr>
                <w:rFonts w:ascii="Times New Roman" w:hAnsi="Times New Roman" w:cs="Times New Roman"/>
                <w:b/>
                <w:bCs/>
                <w:color w:val="000000" w:themeColor="text1"/>
                <w:sz w:val="26"/>
                <w:szCs w:val="26"/>
                <w:lang w:val="vi-VN"/>
                <w14:textFill>
                  <w14:solidFill>
                    <w14:schemeClr w14:val="tx1"/>
                  </w14:solidFill>
                </w14:textFill>
              </w:rPr>
              <w:t>1945, CHIẾN TRANH GIẢI PHÓNG DÂN TỘC VÀ CHIẾN TRANH BẢO VỆ TỔ QUỐC TRONG LỊCH SỬ VIỆT NAM (TỪ THÁNG 8 NĂM 1945 ĐẾN NAY)</w:t>
            </w:r>
          </w:p>
        </w:tc>
        <w:tc>
          <w:tcPr>
            <w:tcW w:w="1700" w:type="dxa"/>
          </w:tcPr>
          <w:p w14:paraId="41C0BEC3">
            <w:pPr>
              <w:suppressAutoHyphens/>
              <w:spacing w:before="60" w:after="60" w:line="276" w:lineRule="auto"/>
              <w:jc w:val="both"/>
              <w:rPr>
                <w:rFonts w:ascii="Times New Roman" w:hAnsi="Times New Roman" w:eastAsia="Calibri" w:cs="Times New Roman"/>
                <w:b/>
                <w:color w:val="000000"/>
                <w:sz w:val="26"/>
                <w:szCs w:val="26"/>
                <w:lang w:val="id-ID" w:eastAsia="vi-VN"/>
              </w:rPr>
            </w:pPr>
            <w:r>
              <w:rPr>
                <w:rFonts w:ascii="Times New Roman" w:hAnsi="Times New Roman" w:eastAsia="Times New Roman" w:cs="Times New Roman"/>
                <w:b/>
                <w:color w:val="000000"/>
                <w:sz w:val="26"/>
                <w:szCs w:val="26"/>
              </w:rPr>
              <w:t xml:space="preserve">Bài 6: </w:t>
            </w:r>
            <w:r>
              <w:rPr>
                <w:rFonts w:ascii="Times New Roman" w:hAnsi="Times New Roman" w:eastAsia="Calibri" w:cs="Times New Roman"/>
                <w:b/>
                <w:color w:val="000000"/>
                <w:sz w:val="26"/>
                <w:szCs w:val="26"/>
                <w:lang w:val="id-ID" w:eastAsia="vi-VN"/>
              </w:rPr>
              <w:t>Cách mạng tháng Tám năm 1945</w:t>
            </w:r>
          </w:p>
        </w:tc>
        <w:tc>
          <w:tcPr>
            <w:tcW w:w="942" w:type="dxa"/>
          </w:tcPr>
          <w:p w14:paraId="1A631768">
            <w:pPr>
              <w:spacing w:after="0" w:line="240" w:lineRule="auto"/>
              <w:rPr>
                <w:rFonts w:ascii="Times New Roman" w:hAnsi="Times New Roman" w:cs="Times New Roman"/>
                <w:sz w:val="26"/>
                <w:szCs w:val="26"/>
              </w:rPr>
            </w:pPr>
            <w:r>
              <w:rPr>
                <w:rFonts w:ascii="Times New Roman" w:hAnsi="Times New Roman" w:cs="Times New Roman"/>
                <w:sz w:val="26"/>
                <w:szCs w:val="26"/>
              </w:rPr>
              <w:t>3</w:t>
            </w:r>
          </w:p>
        </w:tc>
        <w:tc>
          <w:tcPr>
            <w:tcW w:w="900" w:type="dxa"/>
          </w:tcPr>
          <w:p w14:paraId="6685BF14">
            <w:pPr>
              <w:spacing w:after="0" w:line="240" w:lineRule="auto"/>
              <w:rPr>
                <w:rFonts w:ascii="Times New Roman" w:hAnsi="Times New Roman" w:cs="Times New Roman"/>
                <w:sz w:val="26"/>
                <w:szCs w:val="26"/>
              </w:rPr>
            </w:pPr>
            <w:r>
              <w:rPr>
                <w:rFonts w:ascii="Times New Roman" w:hAnsi="Times New Roman" w:cs="Times New Roman"/>
                <w:sz w:val="26"/>
                <w:szCs w:val="26"/>
              </w:rPr>
              <w:t>3</w:t>
            </w:r>
          </w:p>
        </w:tc>
        <w:tc>
          <w:tcPr>
            <w:tcW w:w="993" w:type="dxa"/>
          </w:tcPr>
          <w:p w14:paraId="34005B5A">
            <w:pPr>
              <w:spacing w:after="0" w:line="240" w:lineRule="auto"/>
              <w:rPr>
                <w:rFonts w:ascii="Times New Roman" w:hAnsi="Times New Roman" w:cs="Times New Roman"/>
                <w:sz w:val="26"/>
                <w:szCs w:val="26"/>
              </w:rPr>
            </w:pPr>
          </w:p>
        </w:tc>
        <w:tc>
          <w:tcPr>
            <w:tcW w:w="990" w:type="dxa"/>
          </w:tcPr>
          <w:p w14:paraId="0CBD538E">
            <w:pPr>
              <w:spacing w:after="0" w:line="240" w:lineRule="auto"/>
              <w:rPr>
                <w:rFonts w:ascii="Times New Roman" w:hAnsi="Times New Roman" w:cs="Times New Roman"/>
                <w:sz w:val="26"/>
                <w:szCs w:val="26"/>
              </w:rPr>
            </w:pPr>
          </w:p>
        </w:tc>
        <w:tc>
          <w:tcPr>
            <w:tcW w:w="990" w:type="dxa"/>
          </w:tcPr>
          <w:p w14:paraId="563B297B">
            <w:pPr>
              <w:spacing w:after="0" w:line="240" w:lineRule="auto"/>
              <w:rPr>
                <w:rFonts w:ascii="Times New Roman" w:hAnsi="Times New Roman" w:cs="Times New Roman"/>
                <w:sz w:val="26"/>
                <w:szCs w:val="26"/>
              </w:rPr>
            </w:pPr>
          </w:p>
        </w:tc>
        <w:tc>
          <w:tcPr>
            <w:tcW w:w="990" w:type="dxa"/>
          </w:tcPr>
          <w:p w14:paraId="36B324AF">
            <w:pPr>
              <w:spacing w:after="0" w:line="240" w:lineRule="auto"/>
              <w:rPr>
                <w:rFonts w:ascii="Times New Roman" w:hAnsi="Times New Roman" w:cs="Times New Roman"/>
                <w:sz w:val="26"/>
                <w:szCs w:val="26"/>
              </w:rPr>
            </w:pPr>
          </w:p>
        </w:tc>
        <w:tc>
          <w:tcPr>
            <w:tcW w:w="1170" w:type="dxa"/>
          </w:tcPr>
          <w:p w14:paraId="11930E9D">
            <w:pPr>
              <w:spacing w:after="0" w:line="240" w:lineRule="auto"/>
              <w:rPr>
                <w:rFonts w:ascii="Times New Roman" w:hAnsi="Times New Roman" w:cs="Times New Roman"/>
                <w:b/>
                <w:sz w:val="26"/>
                <w:szCs w:val="26"/>
              </w:rPr>
            </w:pPr>
            <w:r>
              <w:rPr>
                <w:rFonts w:ascii="Times New Roman" w:hAnsi="Times New Roman" w:cs="Times New Roman"/>
                <w:b/>
                <w:sz w:val="26"/>
                <w:szCs w:val="26"/>
              </w:rPr>
              <w:t>6</w:t>
            </w:r>
          </w:p>
        </w:tc>
      </w:tr>
      <w:tr w14:paraId="21F77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Pr>
          <w:p w14:paraId="2B82D74B">
            <w:pPr>
              <w:spacing w:after="0" w:line="240" w:lineRule="auto"/>
              <w:rPr>
                <w:rFonts w:ascii="Times New Roman" w:hAnsi="Times New Roman" w:cs="Times New Roman"/>
                <w:sz w:val="26"/>
                <w:szCs w:val="26"/>
              </w:rPr>
            </w:pPr>
          </w:p>
        </w:tc>
        <w:tc>
          <w:tcPr>
            <w:tcW w:w="1842" w:type="dxa"/>
            <w:vMerge w:val="continue"/>
          </w:tcPr>
          <w:p w14:paraId="558A1D8E">
            <w:pPr>
              <w:spacing w:after="0" w:line="240" w:lineRule="auto"/>
              <w:rPr>
                <w:rFonts w:ascii="Times New Roman" w:hAnsi="Times New Roman" w:cs="Times New Roman"/>
                <w:color w:val="000000" w:themeColor="text1"/>
                <w:sz w:val="26"/>
                <w:szCs w:val="26"/>
                <w14:textFill>
                  <w14:solidFill>
                    <w14:schemeClr w14:val="tx1"/>
                  </w14:solidFill>
                </w14:textFill>
              </w:rPr>
            </w:pPr>
          </w:p>
        </w:tc>
        <w:tc>
          <w:tcPr>
            <w:tcW w:w="1700" w:type="dxa"/>
          </w:tcPr>
          <w:p w14:paraId="2E9CAB1A">
            <w:pPr>
              <w:suppressAutoHyphens/>
              <w:spacing w:before="60" w:after="60" w:line="276" w:lineRule="auto"/>
              <w:jc w:val="both"/>
              <w:rPr>
                <w:rFonts w:ascii="Times New Roman" w:hAnsi="Times New Roman" w:eastAsia="Calibri" w:cs="Times New Roman"/>
                <w:b/>
                <w:bCs/>
                <w:i/>
                <w:color w:val="000000"/>
                <w:sz w:val="26"/>
                <w:szCs w:val="26"/>
                <w:lang w:val="id-ID" w:eastAsia="vi-VN"/>
              </w:rPr>
            </w:pPr>
            <w:r>
              <w:rPr>
                <w:rFonts w:ascii="Times New Roman" w:hAnsi="Times New Roman" w:eastAsia="Times New Roman" w:cs="Times New Roman"/>
                <w:b/>
                <w:color w:val="000000"/>
                <w:sz w:val="26"/>
                <w:szCs w:val="26"/>
              </w:rPr>
              <w:t xml:space="preserve">Bài 7: </w:t>
            </w:r>
            <w:r>
              <w:rPr>
                <w:rFonts w:ascii="Times New Roman" w:hAnsi="Times New Roman" w:eastAsia="Calibri" w:cs="Times New Roman"/>
                <w:b/>
                <w:bCs/>
                <w:color w:val="000000"/>
                <w:sz w:val="26"/>
                <w:szCs w:val="26"/>
                <w:lang w:val="id-ID" w:eastAsia="vi-VN"/>
              </w:rPr>
              <w:t xml:space="preserve">Cuộc kháng chiến chống thực dân Pháp (1945 </w:t>
            </w:r>
            <w:r>
              <w:rPr>
                <w:rFonts w:ascii="Times New Roman" w:hAnsi="Times New Roman" w:eastAsia="Calibri" w:cs="Times New Roman"/>
                <w:b/>
                <w:color w:val="000000"/>
                <w:sz w:val="26"/>
                <w:szCs w:val="26"/>
                <w:lang w:val="id-ID" w:eastAsia="vi-VN"/>
              </w:rPr>
              <w:t xml:space="preserve">– </w:t>
            </w:r>
            <w:r>
              <w:rPr>
                <w:rFonts w:ascii="Times New Roman" w:hAnsi="Times New Roman" w:eastAsia="Calibri" w:cs="Times New Roman"/>
                <w:b/>
                <w:bCs/>
                <w:color w:val="000000"/>
                <w:sz w:val="26"/>
                <w:szCs w:val="26"/>
                <w:lang w:val="id-ID" w:eastAsia="vi-VN"/>
              </w:rPr>
              <w:t>1954)</w:t>
            </w:r>
          </w:p>
          <w:p w14:paraId="4B5CC81B">
            <w:pPr>
              <w:pStyle w:val="6"/>
              <w:ind w:left="0" w:right="45"/>
              <w:rPr>
                <w:color w:val="000000" w:themeColor="text1"/>
                <w:sz w:val="26"/>
                <w:szCs w:val="26"/>
                <w14:textFill>
                  <w14:solidFill>
                    <w14:schemeClr w14:val="tx1"/>
                  </w14:solidFill>
                </w14:textFill>
              </w:rPr>
            </w:pPr>
          </w:p>
        </w:tc>
        <w:tc>
          <w:tcPr>
            <w:tcW w:w="942" w:type="dxa"/>
          </w:tcPr>
          <w:p w14:paraId="41758E79">
            <w:pPr>
              <w:spacing w:after="0" w:line="240" w:lineRule="auto"/>
              <w:rPr>
                <w:rFonts w:ascii="Times New Roman" w:hAnsi="Times New Roman" w:cs="Times New Roman"/>
                <w:sz w:val="26"/>
                <w:szCs w:val="26"/>
              </w:rPr>
            </w:pPr>
            <w:r>
              <w:rPr>
                <w:rFonts w:ascii="Times New Roman" w:hAnsi="Times New Roman" w:cs="Times New Roman"/>
                <w:sz w:val="26"/>
                <w:szCs w:val="26"/>
              </w:rPr>
              <w:t>2</w:t>
            </w:r>
          </w:p>
        </w:tc>
        <w:tc>
          <w:tcPr>
            <w:tcW w:w="900" w:type="dxa"/>
          </w:tcPr>
          <w:p w14:paraId="55E7898E">
            <w:pPr>
              <w:spacing w:after="0" w:line="240" w:lineRule="auto"/>
              <w:rPr>
                <w:rFonts w:ascii="Times New Roman" w:hAnsi="Times New Roman" w:cs="Times New Roman"/>
                <w:sz w:val="26"/>
                <w:szCs w:val="26"/>
              </w:rPr>
            </w:pPr>
          </w:p>
        </w:tc>
        <w:tc>
          <w:tcPr>
            <w:tcW w:w="993" w:type="dxa"/>
          </w:tcPr>
          <w:p w14:paraId="2E94DF02">
            <w:pPr>
              <w:spacing w:after="0" w:line="240" w:lineRule="auto"/>
              <w:rPr>
                <w:rFonts w:ascii="Times New Roman" w:hAnsi="Times New Roman" w:cs="Times New Roman"/>
                <w:sz w:val="26"/>
                <w:szCs w:val="26"/>
              </w:rPr>
            </w:pPr>
            <w:r>
              <w:rPr>
                <w:rFonts w:ascii="Times New Roman" w:hAnsi="Times New Roman" w:cs="Times New Roman"/>
                <w:sz w:val="26"/>
                <w:szCs w:val="26"/>
              </w:rPr>
              <w:t>1</w:t>
            </w:r>
          </w:p>
        </w:tc>
        <w:tc>
          <w:tcPr>
            <w:tcW w:w="990" w:type="dxa"/>
          </w:tcPr>
          <w:p w14:paraId="203C2213">
            <w:pPr>
              <w:spacing w:after="0" w:line="240" w:lineRule="auto"/>
              <w:rPr>
                <w:rFonts w:ascii="Times New Roman" w:hAnsi="Times New Roman" w:cs="Times New Roman"/>
                <w:sz w:val="26"/>
                <w:szCs w:val="26"/>
              </w:rPr>
            </w:pPr>
            <w:r>
              <w:rPr>
                <w:rFonts w:ascii="Times New Roman" w:hAnsi="Times New Roman" w:cs="Times New Roman"/>
                <w:sz w:val="26"/>
                <w:szCs w:val="26"/>
              </w:rPr>
              <w:t>1</w:t>
            </w:r>
          </w:p>
        </w:tc>
        <w:tc>
          <w:tcPr>
            <w:tcW w:w="990" w:type="dxa"/>
          </w:tcPr>
          <w:p w14:paraId="3DF3FE48">
            <w:pPr>
              <w:spacing w:after="0" w:line="240" w:lineRule="auto"/>
              <w:rPr>
                <w:rFonts w:ascii="Times New Roman" w:hAnsi="Times New Roman" w:cs="Times New Roman"/>
                <w:sz w:val="26"/>
                <w:szCs w:val="26"/>
              </w:rPr>
            </w:pPr>
            <w:r>
              <w:rPr>
                <w:rFonts w:ascii="Times New Roman" w:hAnsi="Times New Roman" w:cs="Times New Roman"/>
                <w:sz w:val="26"/>
                <w:szCs w:val="26"/>
              </w:rPr>
              <w:t>1</w:t>
            </w:r>
          </w:p>
        </w:tc>
        <w:tc>
          <w:tcPr>
            <w:tcW w:w="990" w:type="dxa"/>
          </w:tcPr>
          <w:p w14:paraId="546EDFA7">
            <w:pPr>
              <w:spacing w:after="0" w:line="240" w:lineRule="auto"/>
              <w:rPr>
                <w:rFonts w:ascii="Times New Roman" w:hAnsi="Times New Roman" w:cs="Times New Roman"/>
                <w:sz w:val="26"/>
                <w:szCs w:val="26"/>
              </w:rPr>
            </w:pPr>
            <w:r>
              <w:rPr>
                <w:rFonts w:ascii="Times New Roman" w:hAnsi="Times New Roman" w:cs="Times New Roman"/>
                <w:sz w:val="26"/>
                <w:szCs w:val="26"/>
              </w:rPr>
              <w:t>2</w:t>
            </w:r>
          </w:p>
        </w:tc>
        <w:tc>
          <w:tcPr>
            <w:tcW w:w="1170" w:type="dxa"/>
          </w:tcPr>
          <w:p w14:paraId="3C86FF28">
            <w:pPr>
              <w:spacing w:after="0" w:line="240" w:lineRule="auto"/>
              <w:rPr>
                <w:rFonts w:ascii="Times New Roman" w:hAnsi="Times New Roman" w:cs="Times New Roman"/>
                <w:b/>
                <w:sz w:val="26"/>
                <w:szCs w:val="26"/>
              </w:rPr>
            </w:pPr>
            <w:r>
              <w:rPr>
                <w:rFonts w:ascii="Times New Roman" w:hAnsi="Times New Roman" w:cs="Times New Roman"/>
                <w:b/>
                <w:sz w:val="26"/>
                <w:szCs w:val="26"/>
              </w:rPr>
              <w:t>7</w:t>
            </w:r>
          </w:p>
        </w:tc>
      </w:tr>
      <w:tr w14:paraId="44B6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gridSpan w:val="3"/>
          </w:tcPr>
          <w:p w14:paraId="2D30C99A">
            <w:pPr>
              <w:pStyle w:val="6"/>
              <w:ind w:right="45"/>
              <w:jc w:val="center"/>
              <w:rPr>
                <w:b/>
                <w:sz w:val="26"/>
                <w:szCs w:val="26"/>
              </w:rPr>
            </w:pPr>
            <w:r>
              <w:rPr>
                <w:b/>
                <w:sz w:val="26"/>
                <w:szCs w:val="26"/>
              </w:rPr>
              <w:t>Tổng</w:t>
            </w:r>
          </w:p>
        </w:tc>
        <w:tc>
          <w:tcPr>
            <w:tcW w:w="942" w:type="dxa"/>
          </w:tcPr>
          <w:p w14:paraId="43B2D7F6">
            <w:pPr>
              <w:spacing w:after="0" w:line="240" w:lineRule="auto"/>
              <w:rPr>
                <w:rFonts w:ascii="Times New Roman" w:hAnsi="Times New Roman" w:cs="Times New Roman"/>
                <w:b/>
                <w:sz w:val="26"/>
                <w:szCs w:val="26"/>
              </w:rPr>
            </w:pPr>
            <w:r>
              <w:rPr>
                <w:rFonts w:ascii="Times New Roman" w:hAnsi="Times New Roman" w:cs="Times New Roman"/>
                <w:b/>
                <w:sz w:val="26"/>
                <w:szCs w:val="26"/>
              </w:rPr>
              <w:t>12</w:t>
            </w:r>
          </w:p>
        </w:tc>
        <w:tc>
          <w:tcPr>
            <w:tcW w:w="900" w:type="dxa"/>
          </w:tcPr>
          <w:p w14:paraId="3F13C8FE">
            <w:pPr>
              <w:spacing w:after="0" w:line="240" w:lineRule="auto"/>
              <w:rPr>
                <w:rFonts w:ascii="Times New Roman" w:hAnsi="Times New Roman" w:cs="Times New Roman"/>
                <w:b/>
                <w:sz w:val="26"/>
                <w:szCs w:val="26"/>
              </w:rPr>
            </w:pPr>
            <w:r>
              <w:rPr>
                <w:rFonts w:ascii="Times New Roman" w:hAnsi="Times New Roman" w:cs="Times New Roman"/>
                <w:b/>
                <w:sz w:val="26"/>
                <w:szCs w:val="26"/>
              </w:rPr>
              <w:t>8</w:t>
            </w:r>
          </w:p>
        </w:tc>
        <w:tc>
          <w:tcPr>
            <w:tcW w:w="993" w:type="dxa"/>
          </w:tcPr>
          <w:p w14:paraId="75127CD4">
            <w:pPr>
              <w:spacing w:after="0" w:line="240" w:lineRule="auto"/>
              <w:rPr>
                <w:rFonts w:ascii="Times New Roman" w:hAnsi="Times New Roman" w:cs="Times New Roman"/>
                <w:b/>
                <w:sz w:val="26"/>
                <w:szCs w:val="26"/>
              </w:rPr>
            </w:pPr>
            <w:r>
              <w:rPr>
                <w:rFonts w:ascii="Times New Roman" w:hAnsi="Times New Roman" w:cs="Times New Roman"/>
                <w:b/>
                <w:sz w:val="26"/>
                <w:szCs w:val="26"/>
              </w:rPr>
              <w:t>4</w:t>
            </w:r>
          </w:p>
        </w:tc>
        <w:tc>
          <w:tcPr>
            <w:tcW w:w="990" w:type="dxa"/>
          </w:tcPr>
          <w:p w14:paraId="614BD8EF">
            <w:pPr>
              <w:spacing w:after="0" w:line="240" w:lineRule="auto"/>
              <w:rPr>
                <w:rFonts w:ascii="Times New Roman" w:hAnsi="Times New Roman" w:cs="Times New Roman"/>
                <w:b/>
                <w:sz w:val="26"/>
                <w:szCs w:val="26"/>
              </w:rPr>
            </w:pPr>
            <w:r>
              <w:rPr>
                <w:rFonts w:ascii="Times New Roman" w:hAnsi="Times New Roman" w:cs="Times New Roman"/>
                <w:b/>
                <w:sz w:val="26"/>
                <w:szCs w:val="26"/>
              </w:rPr>
              <w:t>4</w:t>
            </w:r>
          </w:p>
        </w:tc>
        <w:tc>
          <w:tcPr>
            <w:tcW w:w="990" w:type="dxa"/>
          </w:tcPr>
          <w:p w14:paraId="35CE35D9">
            <w:pPr>
              <w:spacing w:after="0" w:line="240" w:lineRule="auto"/>
              <w:rPr>
                <w:rFonts w:ascii="Times New Roman" w:hAnsi="Times New Roman" w:cs="Times New Roman"/>
                <w:b/>
                <w:sz w:val="26"/>
                <w:szCs w:val="26"/>
              </w:rPr>
            </w:pPr>
            <w:r>
              <w:rPr>
                <w:rFonts w:ascii="Times New Roman" w:hAnsi="Times New Roman" w:cs="Times New Roman"/>
                <w:b/>
                <w:sz w:val="26"/>
                <w:szCs w:val="26"/>
              </w:rPr>
              <w:t>4</w:t>
            </w:r>
          </w:p>
        </w:tc>
        <w:tc>
          <w:tcPr>
            <w:tcW w:w="990" w:type="dxa"/>
          </w:tcPr>
          <w:p w14:paraId="42F48453">
            <w:pPr>
              <w:spacing w:after="0" w:line="240" w:lineRule="auto"/>
              <w:rPr>
                <w:rFonts w:ascii="Times New Roman" w:hAnsi="Times New Roman" w:cs="Times New Roman"/>
                <w:b/>
                <w:sz w:val="26"/>
                <w:szCs w:val="26"/>
              </w:rPr>
            </w:pPr>
            <w:r>
              <w:rPr>
                <w:rFonts w:ascii="Times New Roman" w:hAnsi="Times New Roman" w:cs="Times New Roman"/>
                <w:b/>
                <w:sz w:val="26"/>
                <w:szCs w:val="26"/>
              </w:rPr>
              <w:t>8</w:t>
            </w:r>
          </w:p>
        </w:tc>
        <w:tc>
          <w:tcPr>
            <w:tcW w:w="1170" w:type="dxa"/>
          </w:tcPr>
          <w:p w14:paraId="39852A5C">
            <w:pPr>
              <w:spacing w:after="0" w:line="240" w:lineRule="auto"/>
              <w:rPr>
                <w:rFonts w:ascii="Times New Roman" w:hAnsi="Times New Roman" w:cs="Times New Roman"/>
                <w:b/>
                <w:sz w:val="26"/>
                <w:szCs w:val="26"/>
              </w:rPr>
            </w:pPr>
            <w:r>
              <w:rPr>
                <w:rFonts w:ascii="Times New Roman" w:hAnsi="Times New Roman" w:cs="Times New Roman"/>
                <w:b/>
                <w:sz w:val="26"/>
                <w:szCs w:val="26"/>
              </w:rPr>
              <w:t>40</w:t>
            </w:r>
          </w:p>
        </w:tc>
      </w:tr>
      <w:tr w14:paraId="33B1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gridSpan w:val="3"/>
          </w:tcPr>
          <w:p w14:paraId="38A85FF3">
            <w:pPr>
              <w:pStyle w:val="6"/>
              <w:ind w:right="45"/>
              <w:jc w:val="center"/>
              <w:rPr>
                <w:b/>
                <w:sz w:val="26"/>
                <w:szCs w:val="26"/>
              </w:rPr>
            </w:pPr>
            <w:r>
              <w:rPr>
                <w:b/>
                <w:sz w:val="26"/>
                <w:szCs w:val="26"/>
              </w:rPr>
              <w:t>Tỉ lệ (%)</w:t>
            </w:r>
          </w:p>
        </w:tc>
        <w:tc>
          <w:tcPr>
            <w:tcW w:w="942" w:type="dxa"/>
          </w:tcPr>
          <w:p w14:paraId="2E75CC70">
            <w:pPr>
              <w:spacing w:after="0" w:line="240" w:lineRule="auto"/>
              <w:rPr>
                <w:rFonts w:ascii="Times New Roman" w:hAnsi="Times New Roman" w:cs="Times New Roman"/>
                <w:b/>
                <w:sz w:val="26"/>
                <w:szCs w:val="26"/>
              </w:rPr>
            </w:pPr>
            <w:r>
              <w:rPr>
                <w:rFonts w:ascii="Times New Roman" w:hAnsi="Times New Roman" w:cs="Times New Roman"/>
                <w:b/>
                <w:sz w:val="26"/>
                <w:szCs w:val="26"/>
              </w:rPr>
              <w:t>30</w:t>
            </w:r>
          </w:p>
        </w:tc>
        <w:tc>
          <w:tcPr>
            <w:tcW w:w="900" w:type="dxa"/>
          </w:tcPr>
          <w:p w14:paraId="7830B263">
            <w:pPr>
              <w:spacing w:after="0" w:line="240" w:lineRule="auto"/>
              <w:rPr>
                <w:rFonts w:ascii="Times New Roman" w:hAnsi="Times New Roman" w:cs="Times New Roman"/>
                <w:b/>
                <w:sz w:val="26"/>
                <w:szCs w:val="26"/>
              </w:rPr>
            </w:pPr>
            <w:r>
              <w:rPr>
                <w:rFonts w:ascii="Times New Roman" w:hAnsi="Times New Roman" w:cs="Times New Roman"/>
                <w:b/>
                <w:sz w:val="26"/>
                <w:szCs w:val="26"/>
              </w:rPr>
              <w:t>20</w:t>
            </w:r>
          </w:p>
        </w:tc>
        <w:tc>
          <w:tcPr>
            <w:tcW w:w="993" w:type="dxa"/>
          </w:tcPr>
          <w:p w14:paraId="7F3867A9">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10</w:t>
            </w:r>
          </w:p>
        </w:tc>
        <w:tc>
          <w:tcPr>
            <w:tcW w:w="990" w:type="dxa"/>
          </w:tcPr>
          <w:p w14:paraId="31EDCD95">
            <w:pPr>
              <w:spacing w:after="0" w:line="240" w:lineRule="auto"/>
              <w:rPr>
                <w:rFonts w:ascii="Times New Roman" w:hAnsi="Times New Roman" w:cs="Times New Roman"/>
                <w:b/>
                <w:sz w:val="26"/>
                <w:szCs w:val="26"/>
              </w:rPr>
            </w:pPr>
            <w:r>
              <w:rPr>
                <w:rFonts w:ascii="Times New Roman" w:hAnsi="Times New Roman" w:cs="Times New Roman"/>
                <w:b/>
                <w:sz w:val="26"/>
                <w:szCs w:val="26"/>
              </w:rPr>
              <w:t>10</w:t>
            </w:r>
          </w:p>
        </w:tc>
        <w:tc>
          <w:tcPr>
            <w:tcW w:w="990" w:type="dxa"/>
          </w:tcPr>
          <w:p w14:paraId="0AF4AB78">
            <w:pPr>
              <w:spacing w:after="0" w:line="240" w:lineRule="auto"/>
              <w:rPr>
                <w:rFonts w:ascii="Times New Roman" w:hAnsi="Times New Roman" w:cs="Times New Roman"/>
                <w:b/>
                <w:sz w:val="26"/>
                <w:szCs w:val="26"/>
              </w:rPr>
            </w:pPr>
            <w:r>
              <w:rPr>
                <w:rFonts w:ascii="Times New Roman" w:hAnsi="Times New Roman" w:cs="Times New Roman"/>
                <w:b/>
                <w:sz w:val="26"/>
                <w:szCs w:val="26"/>
              </w:rPr>
              <w:t>10</w:t>
            </w:r>
          </w:p>
        </w:tc>
        <w:tc>
          <w:tcPr>
            <w:tcW w:w="990" w:type="dxa"/>
          </w:tcPr>
          <w:p w14:paraId="6762C20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20</w:t>
            </w:r>
          </w:p>
        </w:tc>
        <w:tc>
          <w:tcPr>
            <w:tcW w:w="1170" w:type="dxa"/>
          </w:tcPr>
          <w:p w14:paraId="52B98F08">
            <w:pPr>
              <w:spacing w:after="0" w:line="240" w:lineRule="auto"/>
              <w:rPr>
                <w:rFonts w:ascii="Times New Roman" w:hAnsi="Times New Roman" w:cs="Times New Roman"/>
                <w:b/>
                <w:sz w:val="26"/>
                <w:szCs w:val="26"/>
              </w:rPr>
            </w:pPr>
            <w:r>
              <w:rPr>
                <w:rFonts w:ascii="Times New Roman" w:hAnsi="Times New Roman" w:cs="Times New Roman"/>
                <w:b/>
                <w:sz w:val="26"/>
                <w:szCs w:val="26"/>
              </w:rPr>
              <w:t>100</w:t>
            </w:r>
          </w:p>
        </w:tc>
      </w:tr>
    </w:tbl>
    <w:p w14:paraId="3F37F62F">
      <w:pPr>
        <w:rPr>
          <w:rFonts w:hint="default" w:ascii="Times New Roman" w:hAnsi="Times New Roman" w:cs="Times New Roman"/>
          <w:sz w:val="26"/>
          <w:szCs w:val="26"/>
        </w:rPr>
      </w:pPr>
    </w:p>
    <w:p w14:paraId="6C939DA7">
      <w:pPr>
        <w:rPr>
          <w:rFonts w:hint="default" w:ascii="Times New Roman" w:hAnsi="Times New Roman" w:cs="Times New Roman"/>
          <w:sz w:val="26"/>
          <w:szCs w:val="26"/>
        </w:rPr>
      </w:pPr>
      <w:r>
        <w:rPr>
          <w:rFonts w:hint="default" w:ascii="Times New Roman" w:hAnsi="Times New Roman" w:cs="Times New Roman"/>
          <w:sz w:val="26"/>
          <w:szCs w:val="26"/>
        </w:rPr>
        <w:br w:type="page"/>
      </w:r>
    </w:p>
    <w:p w14:paraId="7613FCFC">
      <w:pPr>
        <w:spacing w:before="60" w:after="20" w:line="30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Bản đặc tả</w:t>
      </w:r>
    </w:p>
    <w:p w14:paraId="77DD5058">
      <w:pPr>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rPr>
        <w:t xml:space="preserve">BẢNG MÔ TẢ ĐỀ KIỂM TRA GIỮA HỌC KÌ I, LỚP 12 </w:t>
      </w:r>
      <w:r>
        <w:rPr>
          <w:rFonts w:hint="default" w:ascii="Times New Roman" w:hAnsi="Times New Roman" w:cs="Times New Roman"/>
          <w:b/>
          <w:bCs/>
          <w:sz w:val="26"/>
          <w:szCs w:val="26"/>
          <w:lang w:val="en-US"/>
        </w:rPr>
        <w:t>TX</w:t>
      </w:r>
    </w:p>
    <w:p w14:paraId="5D2A493F">
      <w:pPr>
        <w:jc w:val="center"/>
        <w:rPr>
          <w:rFonts w:hint="default" w:ascii="Times New Roman" w:hAnsi="Times New Roman" w:cs="Times New Roman"/>
          <w:i/>
          <w:sz w:val="26"/>
          <w:szCs w:val="26"/>
        </w:rPr>
      </w:pPr>
      <w:r>
        <w:rPr>
          <w:rFonts w:hint="default" w:ascii="Times New Roman" w:hAnsi="Times New Roman" w:cs="Times New Roman"/>
          <w:b/>
          <w:bCs/>
          <w:sz w:val="26"/>
          <w:szCs w:val="26"/>
        </w:rPr>
        <w:t>MÔN: LỊCH SỬ - NĂM HỌC 2024 - 2025</w:t>
      </w:r>
    </w:p>
    <w:tbl>
      <w:tblPr>
        <w:tblStyle w:val="5"/>
        <w:tblW w:w="11430" w:type="dxa"/>
        <w:tblInd w:w="-8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60"/>
        <w:gridCol w:w="1350"/>
        <w:gridCol w:w="3510"/>
        <w:gridCol w:w="810"/>
        <w:gridCol w:w="810"/>
        <w:gridCol w:w="810"/>
        <w:gridCol w:w="720"/>
        <w:gridCol w:w="720"/>
        <w:gridCol w:w="630"/>
      </w:tblGrid>
      <w:tr w14:paraId="13436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restart"/>
            <w:tcBorders>
              <w:top w:val="single" w:color="auto" w:sz="4" w:space="0"/>
              <w:left w:val="single" w:color="auto" w:sz="4" w:space="0"/>
              <w:right w:val="single" w:color="auto" w:sz="4" w:space="0"/>
            </w:tcBorders>
          </w:tcPr>
          <w:p w14:paraId="50E3084B">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STT</w:t>
            </w:r>
          </w:p>
        </w:tc>
        <w:tc>
          <w:tcPr>
            <w:tcW w:w="1260" w:type="dxa"/>
            <w:vMerge w:val="restart"/>
            <w:tcBorders>
              <w:top w:val="single" w:color="auto" w:sz="4" w:space="0"/>
              <w:left w:val="single" w:color="auto" w:sz="4" w:space="0"/>
              <w:right w:val="single" w:color="auto" w:sz="4" w:space="0"/>
            </w:tcBorders>
          </w:tcPr>
          <w:p w14:paraId="30C20AED">
            <w:pPr>
              <w:spacing w:after="160" w:line="259" w:lineRule="auto"/>
              <w:rPr>
                <w:rFonts w:ascii="Times New Roman" w:hAnsi="Times New Roman" w:cs="Times New Roman"/>
                <w:b/>
                <w:sz w:val="26"/>
                <w:szCs w:val="26"/>
              </w:rPr>
            </w:pPr>
            <w:r>
              <w:rPr>
                <w:rFonts w:ascii="Times New Roman" w:hAnsi="Times New Roman" w:cs="Times New Roman"/>
                <w:b/>
                <w:sz w:val="26"/>
                <w:szCs w:val="26"/>
              </w:rPr>
              <w:t>Chương/chủ đề</w:t>
            </w:r>
          </w:p>
          <w:p w14:paraId="1F29EC3C">
            <w:pPr>
              <w:spacing w:after="0" w:line="240" w:lineRule="auto"/>
              <w:jc w:val="center"/>
              <w:rPr>
                <w:rFonts w:ascii="Times New Roman" w:hAnsi="Times New Roman" w:cs="Times New Roman"/>
                <w:b/>
                <w:sz w:val="26"/>
                <w:szCs w:val="26"/>
              </w:rPr>
            </w:pPr>
          </w:p>
        </w:tc>
        <w:tc>
          <w:tcPr>
            <w:tcW w:w="1350" w:type="dxa"/>
            <w:vMerge w:val="restart"/>
            <w:tcBorders>
              <w:top w:val="single" w:color="auto" w:sz="4" w:space="0"/>
              <w:left w:val="single" w:color="auto" w:sz="4" w:space="0"/>
              <w:right w:val="single" w:color="auto" w:sz="4" w:space="0"/>
            </w:tcBorders>
          </w:tcPr>
          <w:p w14:paraId="26586DE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Nội dung/Đơn vị kiến thức</w:t>
            </w:r>
          </w:p>
        </w:tc>
        <w:tc>
          <w:tcPr>
            <w:tcW w:w="3510" w:type="dxa"/>
            <w:vMerge w:val="restart"/>
            <w:tcBorders>
              <w:top w:val="single" w:color="auto" w:sz="4" w:space="0"/>
              <w:left w:val="single" w:color="auto" w:sz="4" w:space="0"/>
              <w:right w:val="single" w:color="auto" w:sz="4" w:space="0"/>
            </w:tcBorders>
          </w:tcPr>
          <w:p w14:paraId="297BE712">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Mức độ đánh giá</w:t>
            </w:r>
          </w:p>
        </w:tc>
        <w:tc>
          <w:tcPr>
            <w:tcW w:w="2430" w:type="dxa"/>
            <w:gridSpan w:val="3"/>
            <w:tcBorders>
              <w:top w:val="single" w:color="auto" w:sz="4" w:space="0"/>
              <w:left w:val="single" w:color="auto" w:sz="4" w:space="0"/>
              <w:bottom w:val="single" w:color="auto" w:sz="4" w:space="0"/>
              <w:right w:val="single" w:color="auto" w:sz="4" w:space="0"/>
            </w:tcBorders>
          </w:tcPr>
          <w:p w14:paraId="115C55F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PHẦN I</w:t>
            </w:r>
          </w:p>
        </w:tc>
        <w:tc>
          <w:tcPr>
            <w:tcW w:w="2070" w:type="dxa"/>
            <w:gridSpan w:val="3"/>
            <w:tcBorders>
              <w:top w:val="single" w:color="auto" w:sz="4" w:space="0"/>
              <w:left w:val="single" w:color="auto" w:sz="4" w:space="0"/>
              <w:bottom w:val="single" w:color="auto" w:sz="4" w:space="0"/>
              <w:right w:val="single" w:color="auto" w:sz="4" w:space="0"/>
            </w:tcBorders>
          </w:tcPr>
          <w:p w14:paraId="1E5A8F9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PHẦN II</w:t>
            </w:r>
          </w:p>
        </w:tc>
      </w:tr>
      <w:tr w14:paraId="566A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10" w:type="dxa"/>
            <w:vMerge w:val="continue"/>
            <w:tcBorders>
              <w:left w:val="single" w:color="auto" w:sz="4" w:space="0"/>
              <w:right w:val="single" w:color="auto" w:sz="4" w:space="0"/>
            </w:tcBorders>
            <w:vAlign w:val="center"/>
          </w:tcPr>
          <w:p w14:paraId="1C3E9E10">
            <w:pPr>
              <w:spacing w:after="0" w:line="240" w:lineRule="auto"/>
              <w:rPr>
                <w:rFonts w:ascii="Times New Roman" w:hAnsi="Times New Roman" w:cs="Times New Roman"/>
                <w:b/>
                <w:sz w:val="26"/>
                <w:szCs w:val="26"/>
                <w:lang w:val="vi-VN"/>
              </w:rPr>
            </w:pPr>
          </w:p>
        </w:tc>
        <w:tc>
          <w:tcPr>
            <w:tcW w:w="1260" w:type="dxa"/>
            <w:vMerge w:val="continue"/>
            <w:tcBorders>
              <w:left w:val="single" w:color="auto" w:sz="4" w:space="0"/>
              <w:right w:val="single" w:color="auto" w:sz="4" w:space="0"/>
            </w:tcBorders>
            <w:vAlign w:val="center"/>
          </w:tcPr>
          <w:p w14:paraId="29429552">
            <w:pPr>
              <w:spacing w:after="0" w:line="240" w:lineRule="auto"/>
              <w:rPr>
                <w:rFonts w:ascii="Times New Roman" w:hAnsi="Times New Roman" w:cs="Times New Roman"/>
                <w:b/>
                <w:sz w:val="26"/>
                <w:szCs w:val="26"/>
                <w:lang w:val="vi-VN"/>
              </w:rPr>
            </w:pPr>
          </w:p>
        </w:tc>
        <w:tc>
          <w:tcPr>
            <w:tcW w:w="1350" w:type="dxa"/>
            <w:vMerge w:val="continue"/>
            <w:tcBorders>
              <w:left w:val="single" w:color="auto" w:sz="4" w:space="0"/>
              <w:right w:val="single" w:color="auto" w:sz="4" w:space="0"/>
            </w:tcBorders>
            <w:vAlign w:val="center"/>
          </w:tcPr>
          <w:p w14:paraId="7A672588">
            <w:pPr>
              <w:spacing w:after="0" w:line="240" w:lineRule="auto"/>
              <w:rPr>
                <w:rFonts w:ascii="Times New Roman" w:hAnsi="Times New Roman" w:cs="Times New Roman"/>
                <w:b/>
                <w:sz w:val="26"/>
                <w:szCs w:val="26"/>
                <w:lang w:val="vi-VN"/>
              </w:rPr>
            </w:pPr>
          </w:p>
        </w:tc>
        <w:tc>
          <w:tcPr>
            <w:tcW w:w="3510" w:type="dxa"/>
            <w:vMerge w:val="continue"/>
            <w:tcBorders>
              <w:left w:val="single" w:color="auto" w:sz="4" w:space="0"/>
              <w:right w:val="single" w:color="auto" w:sz="4" w:space="0"/>
            </w:tcBorders>
            <w:vAlign w:val="center"/>
          </w:tcPr>
          <w:p w14:paraId="6217BBD4">
            <w:pPr>
              <w:spacing w:after="0" w:line="240" w:lineRule="auto"/>
              <w:rPr>
                <w:rFonts w:ascii="Times New Roman" w:hAnsi="Times New Roman" w:cs="Times New Roman"/>
                <w:b/>
                <w:sz w:val="26"/>
                <w:szCs w:val="26"/>
                <w:lang w:val="vi-VN"/>
              </w:rPr>
            </w:pPr>
          </w:p>
        </w:tc>
        <w:tc>
          <w:tcPr>
            <w:tcW w:w="810" w:type="dxa"/>
            <w:tcBorders>
              <w:top w:val="single" w:color="auto" w:sz="4" w:space="0"/>
              <w:left w:val="single" w:color="auto" w:sz="4" w:space="0"/>
              <w:right w:val="single" w:color="auto" w:sz="4" w:space="0"/>
            </w:tcBorders>
          </w:tcPr>
          <w:p w14:paraId="438DA3BC">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NB</w:t>
            </w:r>
          </w:p>
        </w:tc>
        <w:tc>
          <w:tcPr>
            <w:tcW w:w="810" w:type="dxa"/>
            <w:tcBorders>
              <w:top w:val="single" w:color="auto" w:sz="4" w:space="0"/>
              <w:left w:val="single" w:color="auto" w:sz="4" w:space="0"/>
              <w:right w:val="single" w:color="auto" w:sz="4" w:space="0"/>
            </w:tcBorders>
          </w:tcPr>
          <w:p w14:paraId="2BCF367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TH</w:t>
            </w:r>
          </w:p>
        </w:tc>
        <w:tc>
          <w:tcPr>
            <w:tcW w:w="810" w:type="dxa"/>
            <w:tcBorders>
              <w:top w:val="single" w:color="auto" w:sz="4" w:space="0"/>
              <w:left w:val="single" w:color="auto" w:sz="4" w:space="0"/>
              <w:right w:val="single" w:color="auto" w:sz="4" w:space="0"/>
            </w:tcBorders>
          </w:tcPr>
          <w:p w14:paraId="476964E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VD</w:t>
            </w:r>
          </w:p>
          <w:p w14:paraId="31509416">
            <w:pPr>
              <w:spacing w:after="0" w:line="240" w:lineRule="auto"/>
              <w:jc w:val="center"/>
              <w:rPr>
                <w:rFonts w:ascii="Times New Roman" w:hAnsi="Times New Roman" w:cs="Times New Roman"/>
                <w:b/>
                <w:sz w:val="26"/>
                <w:szCs w:val="26"/>
              </w:rPr>
            </w:pPr>
          </w:p>
        </w:tc>
        <w:tc>
          <w:tcPr>
            <w:tcW w:w="720" w:type="dxa"/>
            <w:tcBorders>
              <w:top w:val="single" w:color="auto" w:sz="4" w:space="0"/>
              <w:left w:val="single" w:color="auto" w:sz="4" w:space="0"/>
              <w:right w:val="single" w:color="auto" w:sz="4" w:space="0"/>
            </w:tcBorders>
          </w:tcPr>
          <w:p w14:paraId="7B4DE33C">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NB</w:t>
            </w:r>
          </w:p>
        </w:tc>
        <w:tc>
          <w:tcPr>
            <w:tcW w:w="720" w:type="dxa"/>
            <w:tcBorders>
              <w:top w:val="single" w:color="auto" w:sz="4" w:space="0"/>
              <w:left w:val="single" w:color="auto" w:sz="4" w:space="0"/>
              <w:right w:val="single" w:color="auto" w:sz="4" w:space="0"/>
            </w:tcBorders>
          </w:tcPr>
          <w:p w14:paraId="76136D6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TH</w:t>
            </w:r>
          </w:p>
        </w:tc>
        <w:tc>
          <w:tcPr>
            <w:tcW w:w="630" w:type="dxa"/>
            <w:tcBorders>
              <w:top w:val="single" w:color="auto" w:sz="4" w:space="0"/>
              <w:left w:val="single" w:color="auto" w:sz="4" w:space="0"/>
              <w:right w:val="single" w:color="auto" w:sz="4" w:space="0"/>
            </w:tcBorders>
          </w:tcPr>
          <w:p w14:paraId="6259FFE2">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VD</w:t>
            </w:r>
          </w:p>
          <w:p w14:paraId="31BA62BC">
            <w:pPr>
              <w:spacing w:after="0" w:line="240" w:lineRule="auto"/>
              <w:jc w:val="center"/>
              <w:rPr>
                <w:rFonts w:ascii="Times New Roman" w:hAnsi="Times New Roman" w:cs="Times New Roman"/>
                <w:b/>
                <w:sz w:val="26"/>
                <w:szCs w:val="26"/>
              </w:rPr>
            </w:pPr>
          </w:p>
        </w:tc>
      </w:tr>
      <w:tr w14:paraId="5AFB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auto" w:sz="4" w:space="0"/>
              <w:left w:val="single" w:color="auto" w:sz="4" w:space="0"/>
              <w:bottom w:val="single" w:color="auto" w:sz="4" w:space="0"/>
              <w:right w:val="single" w:color="auto" w:sz="4" w:space="0"/>
            </w:tcBorders>
          </w:tcPr>
          <w:p w14:paraId="51B3E5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260" w:type="dxa"/>
            <w:tcBorders>
              <w:top w:val="single" w:color="auto" w:sz="4" w:space="0"/>
              <w:left w:val="single" w:color="auto" w:sz="4" w:space="0"/>
              <w:bottom w:val="single" w:color="auto" w:sz="4" w:space="0"/>
              <w:right w:val="single" w:color="auto" w:sz="4" w:space="0"/>
            </w:tcBorders>
          </w:tcPr>
          <w:p w14:paraId="7D80DF64">
            <w:pPr>
              <w:spacing w:after="0" w:line="240" w:lineRule="auto"/>
              <w:jc w:val="center"/>
              <w:rPr>
                <w:rFonts w:ascii="Times New Roman" w:hAnsi="Times New Roman" w:cs="Times New Roman"/>
                <w:sz w:val="26"/>
                <w:szCs w:val="26"/>
              </w:rPr>
            </w:pPr>
            <w:r>
              <w:rPr>
                <w:rFonts w:ascii="Times New Roman" w:hAnsi="Times New Roman" w:cs="Times New Roman"/>
                <w:b/>
                <w:bCs/>
                <w:sz w:val="26"/>
                <w:szCs w:val="26"/>
                <w:lang w:val="vi-VN"/>
              </w:rPr>
              <w:t>THẾ GIỚI TRONG VÀ SAU CHIẾN TRANH LẠNH</w:t>
            </w:r>
          </w:p>
        </w:tc>
        <w:tc>
          <w:tcPr>
            <w:tcW w:w="1350" w:type="dxa"/>
            <w:tcBorders>
              <w:top w:val="single" w:color="auto" w:sz="4" w:space="0"/>
              <w:left w:val="single" w:color="auto" w:sz="4" w:space="0"/>
              <w:bottom w:val="single" w:color="auto" w:sz="4" w:space="0"/>
              <w:right w:val="single" w:color="auto" w:sz="4" w:space="0"/>
            </w:tcBorders>
          </w:tcPr>
          <w:p w14:paraId="540702D4">
            <w:pPr>
              <w:suppressAutoHyphens/>
              <w:spacing w:before="60" w:after="60" w:line="276" w:lineRule="auto"/>
              <w:jc w:val="both"/>
              <w:rPr>
                <w:rFonts w:ascii="Times New Roman" w:hAnsi="Times New Roman" w:eastAsia="Calibri" w:cs="Times New Roman"/>
                <w:b/>
                <w:i/>
                <w:color w:val="000000"/>
                <w:sz w:val="26"/>
                <w:szCs w:val="26"/>
                <w:lang w:val="vi-VN" w:eastAsia="vi-VN"/>
              </w:rPr>
            </w:pPr>
            <w:r>
              <w:rPr>
                <w:rFonts w:ascii="Times New Roman" w:hAnsi="Times New Roman" w:eastAsia="Times New Roman" w:cs="Times New Roman"/>
                <w:b/>
                <w:bCs/>
                <w:color w:val="000000"/>
                <w:sz w:val="26"/>
                <w:szCs w:val="26"/>
              </w:rPr>
              <w:t xml:space="preserve">Bài 1: </w:t>
            </w:r>
            <w:r>
              <w:rPr>
                <w:rFonts w:ascii="Times New Roman" w:hAnsi="Times New Roman" w:eastAsia="Calibri" w:cs="Times New Roman"/>
                <w:b/>
                <w:color w:val="000000"/>
                <w:sz w:val="26"/>
                <w:szCs w:val="26"/>
                <w:lang w:val="vi-VN" w:eastAsia="vi-VN"/>
              </w:rPr>
              <w:t>Liên hợp quốc</w:t>
            </w:r>
          </w:p>
          <w:p w14:paraId="2C045077">
            <w:pPr>
              <w:pStyle w:val="6"/>
              <w:ind w:left="0"/>
              <w:rPr>
                <w:sz w:val="26"/>
                <w:szCs w:val="26"/>
              </w:rPr>
            </w:pPr>
          </w:p>
        </w:tc>
        <w:tc>
          <w:tcPr>
            <w:tcW w:w="3510" w:type="dxa"/>
            <w:tcBorders>
              <w:top w:val="single" w:color="auto" w:sz="4" w:space="0"/>
              <w:left w:val="single" w:color="auto" w:sz="4" w:space="0"/>
              <w:bottom w:val="single" w:color="auto" w:sz="4" w:space="0"/>
              <w:right w:val="single" w:color="auto" w:sz="4" w:space="0"/>
            </w:tcBorders>
          </w:tcPr>
          <w:p w14:paraId="3C8FA9B7">
            <w:pPr>
              <w:pStyle w:val="6"/>
              <w:tabs>
                <w:tab w:val="left" w:pos="315"/>
              </w:tabs>
              <w:ind w:right="99"/>
              <w:rPr>
                <w:b/>
                <w:bCs/>
                <w:sz w:val="26"/>
                <w:szCs w:val="26"/>
                <w:lang w:val="vi-VN"/>
              </w:rPr>
            </w:pPr>
            <w:r>
              <w:rPr>
                <w:b/>
                <w:bCs/>
                <w:sz w:val="26"/>
                <w:szCs w:val="26"/>
                <w:lang w:val="vi-VN"/>
              </w:rPr>
              <w:t>Nhận biết</w:t>
            </w:r>
          </w:p>
          <w:p w14:paraId="6E6EAC11">
            <w:pPr>
              <w:pStyle w:val="6"/>
              <w:ind w:left="0" w:right="99"/>
              <w:jc w:val="both"/>
              <w:rPr>
                <w:bCs/>
                <w:sz w:val="26"/>
                <w:szCs w:val="26"/>
              </w:rPr>
            </w:pPr>
            <w:r>
              <w:rPr>
                <w:bCs/>
                <w:sz w:val="26"/>
                <w:szCs w:val="26"/>
              </w:rPr>
              <w:t>– Biết cách sưu tầm tư liệu lịch sử để tìm hiểu về quá trình thành lập Liên hợp quốc.</w:t>
            </w:r>
          </w:p>
          <w:p w14:paraId="26CBF92B">
            <w:pPr>
              <w:pStyle w:val="6"/>
              <w:ind w:left="0" w:right="99"/>
              <w:jc w:val="both"/>
              <w:rPr>
                <w:bCs/>
                <w:sz w:val="26"/>
                <w:szCs w:val="26"/>
              </w:rPr>
            </w:pPr>
            <w:r>
              <w:rPr>
                <w:bCs/>
                <w:sz w:val="26"/>
                <w:szCs w:val="26"/>
              </w:rPr>
              <w:t>- Trình bày được mục tiêu và nguyên tắc cơ bản của Liên</w:t>
            </w:r>
            <w:r>
              <w:rPr>
                <w:b/>
                <w:bCs/>
                <w:sz w:val="26"/>
                <w:szCs w:val="26"/>
              </w:rPr>
              <w:t xml:space="preserve"> </w:t>
            </w:r>
            <w:r>
              <w:rPr>
                <w:bCs/>
                <w:sz w:val="26"/>
                <w:szCs w:val="26"/>
              </w:rPr>
              <w:t>hợp quốc.</w:t>
            </w:r>
          </w:p>
          <w:p w14:paraId="7A22BD29">
            <w:pPr>
              <w:pStyle w:val="6"/>
              <w:ind w:left="0" w:right="99"/>
              <w:jc w:val="both"/>
              <w:rPr>
                <w:bCs/>
                <w:sz w:val="26"/>
                <w:szCs w:val="26"/>
              </w:rPr>
            </w:pPr>
            <w:r>
              <w:rPr>
                <w:bCs/>
                <w:sz w:val="26"/>
                <w:szCs w:val="26"/>
              </w:rPr>
              <w:t>– Biết cách sưu tầm tài liệu để tìm hiểu về cơ cấu tổ chức của Liên hợp quốc.</w:t>
            </w:r>
          </w:p>
          <w:p w14:paraId="21BFC63B">
            <w:pPr>
              <w:pStyle w:val="6"/>
              <w:ind w:left="0" w:right="99"/>
              <w:jc w:val="both"/>
              <w:rPr>
                <w:b/>
                <w:bCs/>
                <w:sz w:val="26"/>
                <w:szCs w:val="26"/>
              </w:rPr>
            </w:pPr>
            <w:r>
              <w:rPr>
                <w:b/>
                <w:bCs/>
                <w:sz w:val="26"/>
                <w:szCs w:val="26"/>
              </w:rPr>
              <w:t>Thông hiểu</w:t>
            </w:r>
          </w:p>
          <w:p w14:paraId="5524947B">
            <w:pPr>
              <w:pStyle w:val="6"/>
              <w:ind w:left="0" w:right="99"/>
              <w:jc w:val="both"/>
              <w:rPr>
                <w:bCs/>
                <w:sz w:val="26"/>
                <w:szCs w:val="26"/>
              </w:rPr>
            </w:pPr>
            <w:r>
              <w:rPr>
                <w:bCs/>
                <w:sz w:val="26"/>
                <w:szCs w:val="26"/>
              </w:rPr>
              <w:t>- Phân tích được bối cảnh lịch sử và quá trình hình thành Liên hợp quốc.</w:t>
            </w:r>
          </w:p>
          <w:p w14:paraId="776124B9">
            <w:pPr>
              <w:pStyle w:val="6"/>
              <w:ind w:left="0" w:right="99"/>
              <w:jc w:val="both"/>
              <w:rPr>
                <w:b/>
                <w:bCs/>
                <w:sz w:val="26"/>
                <w:szCs w:val="26"/>
              </w:rPr>
            </w:pPr>
            <w:r>
              <w:rPr>
                <w:bCs/>
                <w:sz w:val="26"/>
                <w:szCs w:val="26"/>
              </w:rPr>
              <w:t>–  Nêu được vai trò của Liên hợp quốc trong việc duy trì</w:t>
            </w:r>
            <w:r>
              <w:rPr>
                <w:b/>
                <w:bCs/>
                <w:sz w:val="26"/>
                <w:szCs w:val="26"/>
              </w:rPr>
              <w:t xml:space="preserve"> </w:t>
            </w:r>
            <w:r>
              <w:rPr>
                <w:bCs/>
                <w:sz w:val="26"/>
                <w:szCs w:val="26"/>
              </w:rPr>
              <w:t>hoà bình, an ninh quốc tế thông qua ví dụ cụ thể.</w:t>
            </w:r>
          </w:p>
          <w:p w14:paraId="64CAB894">
            <w:pPr>
              <w:pStyle w:val="6"/>
              <w:ind w:left="0" w:right="99"/>
              <w:jc w:val="both"/>
              <w:rPr>
                <w:b/>
                <w:bCs/>
                <w:sz w:val="26"/>
                <w:szCs w:val="26"/>
              </w:rPr>
            </w:pPr>
            <w:r>
              <w:rPr>
                <w:b/>
                <w:bCs/>
                <w:sz w:val="26"/>
                <w:szCs w:val="26"/>
              </w:rPr>
              <w:t>Vận dụng</w:t>
            </w:r>
          </w:p>
          <w:p w14:paraId="5017EAD8">
            <w:pPr>
              <w:pStyle w:val="6"/>
              <w:ind w:left="0" w:right="99"/>
              <w:jc w:val="both"/>
              <w:rPr>
                <w:bCs/>
                <w:sz w:val="26"/>
                <w:szCs w:val="26"/>
              </w:rPr>
            </w:pPr>
            <w:r>
              <w:rPr>
                <w:bCs/>
                <w:sz w:val="26"/>
                <w:szCs w:val="26"/>
              </w:rPr>
              <w:t>– Biết cách sử dụng tư liệu lịch sử để tìm hiểu về quá trình thành lập Liên hợp quốc.</w:t>
            </w:r>
          </w:p>
          <w:p w14:paraId="40993B95">
            <w:pPr>
              <w:pStyle w:val="6"/>
              <w:ind w:left="0" w:right="99"/>
              <w:jc w:val="both"/>
              <w:rPr>
                <w:bCs/>
                <w:sz w:val="26"/>
                <w:szCs w:val="26"/>
              </w:rPr>
            </w:pPr>
            <w:r>
              <w:rPr>
                <w:bCs/>
                <w:sz w:val="26"/>
                <w:szCs w:val="26"/>
              </w:rPr>
              <w:t>– Biết cách sử dụng tài liệu để tìm hiểu về cơ cấu tổ chức của Liên hợp quốc.</w:t>
            </w:r>
          </w:p>
          <w:p w14:paraId="518F982C">
            <w:pPr>
              <w:pStyle w:val="6"/>
              <w:tabs>
                <w:tab w:val="left" w:pos="315"/>
              </w:tabs>
              <w:ind w:left="0" w:right="99"/>
              <w:jc w:val="both"/>
              <w:rPr>
                <w:bCs/>
                <w:sz w:val="26"/>
                <w:szCs w:val="26"/>
              </w:rPr>
            </w:pPr>
            <w:r>
              <w:rPr>
                <w:bCs/>
                <w:sz w:val="26"/>
                <w:szCs w:val="26"/>
              </w:rPr>
              <w:t>– Phân tích được vai trò của Liên hợp quốc trong lĩnh vực thúc đẩy phát triển, tạo môi trường thuận lợi để phát triển kinh tế, tài chính, thương mại quốc tế, nâng cao đời sống người dân.</w:t>
            </w:r>
          </w:p>
          <w:p w14:paraId="0CCDB00C">
            <w:pPr>
              <w:pStyle w:val="6"/>
              <w:tabs>
                <w:tab w:val="left" w:pos="315"/>
              </w:tabs>
              <w:ind w:right="99"/>
              <w:rPr>
                <w:bCs/>
                <w:sz w:val="26"/>
                <w:szCs w:val="26"/>
                <w:lang w:val="vi-VN"/>
              </w:rPr>
            </w:pPr>
            <w:r>
              <w:rPr>
                <w:bCs/>
                <w:sz w:val="26"/>
                <w:szCs w:val="26"/>
                <w:lang w:val="vi-VN"/>
              </w:rPr>
              <w:t>- Phân tích được vai trò của Liên hợp quốc trong việc đảm bảo quyền con người</w:t>
            </w:r>
            <w:r>
              <w:rPr>
                <w:bCs/>
                <w:sz w:val="26"/>
                <w:szCs w:val="26"/>
              </w:rPr>
              <w:t xml:space="preserve"> </w:t>
            </w:r>
            <w:r>
              <w:rPr>
                <w:bCs/>
                <w:sz w:val="26"/>
                <w:szCs w:val="26"/>
                <w:lang w:val="vi-VN"/>
              </w:rPr>
              <w:t>phát triển văn hoá, xã hội và các lĩnh vực khác.</w:t>
            </w:r>
          </w:p>
          <w:p w14:paraId="49E76A97">
            <w:pPr>
              <w:pStyle w:val="6"/>
              <w:tabs>
                <w:tab w:val="left" w:pos="315"/>
              </w:tabs>
              <w:ind w:right="99"/>
              <w:rPr>
                <w:b/>
                <w:bCs/>
                <w:sz w:val="26"/>
                <w:szCs w:val="26"/>
                <w:lang w:val="vi-VN"/>
              </w:rPr>
            </w:pPr>
            <w:r>
              <w:rPr>
                <w:b/>
                <w:bCs/>
                <w:sz w:val="26"/>
                <w:szCs w:val="26"/>
                <w:lang w:val="vi-VN"/>
              </w:rPr>
              <w:t>Vận dụng cao</w:t>
            </w:r>
          </w:p>
          <w:p w14:paraId="4DF0FF77">
            <w:pPr>
              <w:pStyle w:val="6"/>
              <w:tabs>
                <w:tab w:val="left" w:pos="315"/>
              </w:tabs>
              <w:ind w:right="99"/>
              <w:rPr>
                <w:bCs/>
                <w:sz w:val="26"/>
                <w:szCs w:val="26"/>
                <w:lang w:val="vi-VN"/>
              </w:rPr>
            </w:pPr>
            <w:r>
              <w:rPr>
                <w:bCs/>
                <w:sz w:val="26"/>
                <w:szCs w:val="26"/>
                <w:lang w:val="vi-VN"/>
              </w:rPr>
              <w:t>- Nêu được nhận xét về vai</w:t>
            </w:r>
            <w:r>
              <w:rPr>
                <w:bCs/>
                <w:sz w:val="26"/>
                <w:szCs w:val="26"/>
              </w:rPr>
              <w:t xml:space="preserve"> </w:t>
            </w:r>
            <w:r>
              <w:rPr>
                <w:bCs/>
                <w:sz w:val="26"/>
                <w:szCs w:val="26"/>
                <w:lang w:val="vi-VN"/>
              </w:rPr>
              <w:t>trò của các tổ chức quốc tế của Liên hợp quốc ở Việt Nam thông qua ví dụ cụ thể.</w:t>
            </w:r>
          </w:p>
          <w:p w14:paraId="3185658D">
            <w:pPr>
              <w:pStyle w:val="6"/>
              <w:tabs>
                <w:tab w:val="left" w:pos="315"/>
              </w:tabs>
              <w:ind w:left="0" w:right="99"/>
              <w:jc w:val="both"/>
              <w:rPr>
                <w:bCs/>
                <w:sz w:val="26"/>
                <w:szCs w:val="26"/>
              </w:rPr>
            </w:pPr>
            <w:r>
              <w:rPr>
                <w:bCs/>
                <w:sz w:val="26"/>
                <w:szCs w:val="26"/>
              </w:rPr>
              <w:t xml:space="preserve">- </w:t>
            </w:r>
            <w:r>
              <w:rPr>
                <w:bCs/>
                <w:sz w:val="26"/>
                <w:szCs w:val="26"/>
                <w:lang w:val="vi-VN"/>
              </w:rPr>
              <w:t>Nêu được nhận xét về đóng góp của Việt Nam đối với các hoạt động của Liên hợp quốc. Tự hào về vai trò và đóng góp của Việt Nam và có ý thức sẵn sàng đóng góp sự nghiệp chung của Liên hợp quốc và cộng đồng quốc tế.</w:t>
            </w:r>
          </w:p>
        </w:tc>
        <w:tc>
          <w:tcPr>
            <w:tcW w:w="810" w:type="dxa"/>
            <w:tcBorders>
              <w:top w:val="single" w:color="auto" w:sz="4" w:space="0"/>
              <w:left w:val="single" w:color="auto" w:sz="4" w:space="0"/>
              <w:bottom w:val="single" w:color="auto" w:sz="4" w:space="0"/>
              <w:right w:val="single" w:color="auto" w:sz="4" w:space="0"/>
            </w:tcBorders>
          </w:tcPr>
          <w:p w14:paraId="6595AC96">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1</w:t>
            </w:r>
          </w:p>
        </w:tc>
        <w:tc>
          <w:tcPr>
            <w:tcW w:w="810" w:type="dxa"/>
            <w:tcBorders>
              <w:top w:val="single" w:color="auto" w:sz="4" w:space="0"/>
              <w:left w:val="single" w:color="auto" w:sz="4" w:space="0"/>
              <w:bottom w:val="single" w:color="auto" w:sz="4" w:space="0"/>
              <w:right w:val="single" w:color="auto" w:sz="4" w:space="0"/>
            </w:tcBorders>
          </w:tcPr>
          <w:p w14:paraId="3A0AD294">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1</w:t>
            </w:r>
          </w:p>
          <w:p w14:paraId="4C3D5AAC">
            <w:pPr>
              <w:spacing w:after="0" w:line="240" w:lineRule="auto"/>
              <w:jc w:val="center"/>
              <w:rPr>
                <w:rFonts w:ascii="Times New Roman" w:hAnsi="Times New Roman" w:cs="Times New Roman"/>
                <w:bCs/>
                <w:sz w:val="26"/>
                <w:szCs w:val="26"/>
              </w:rPr>
            </w:pPr>
          </w:p>
        </w:tc>
        <w:tc>
          <w:tcPr>
            <w:tcW w:w="810" w:type="dxa"/>
            <w:tcBorders>
              <w:top w:val="single" w:color="auto" w:sz="4" w:space="0"/>
              <w:left w:val="single" w:color="auto" w:sz="4" w:space="0"/>
              <w:bottom w:val="single" w:color="auto" w:sz="4" w:space="0"/>
              <w:right w:val="single" w:color="auto" w:sz="4" w:space="0"/>
            </w:tcBorders>
          </w:tcPr>
          <w:p w14:paraId="68CC4954">
            <w:pPr>
              <w:spacing w:after="0" w:line="240" w:lineRule="auto"/>
              <w:jc w:val="center"/>
              <w:rPr>
                <w:rFonts w:ascii="Times New Roman" w:hAnsi="Times New Roman" w:cs="Times New Roman"/>
                <w:sz w:val="26"/>
                <w:szCs w:val="26"/>
              </w:rPr>
            </w:pPr>
          </w:p>
          <w:p w14:paraId="00261B59">
            <w:pPr>
              <w:spacing w:after="0" w:line="240" w:lineRule="auto"/>
              <w:jc w:val="center"/>
              <w:rPr>
                <w:rFonts w:ascii="Times New Roman" w:hAnsi="Times New Roman" w:cs="Times New Roman"/>
                <w:sz w:val="26"/>
                <w:szCs w:val="26"/>
              </w:rPr>
            </w:pPr>
          </w:p>
          <w:p w14:paraId="50F3D429">
            <w:pPr>
              <w:spacing w:after="0" w:line="240" w:lineRule="auto"/>
              <w:jc w:val="center"/>
              <w:rPr>
                <w:rFonts w:ascii="Times New Roman" w:hAnsi="Times New Roman" w:cs="Times New Roman"/>
                <w:sz w:val="26"/>
                <w:szCs w:val="26"/>
              </w:rPr>
            </w:pPr>
          </w:p>
          <w:p w14:paraId="351F16E4">
            <w:pPr>
              <w:spacing w:after="0" w:line="240" w:lineRule="auto"/>
              <w:jc w:val="center"/>
              <w:rPr>
                <w:rFonts w:ascii="Times New Roman" w:hAnsi="Times New Roman" w:cs="Times New Roman"/>
                <w:sz w:val="26"/>
                <w:szCs w:val="26"/>
              </w:rPr>
            </w:pPr>
          </w:p>
          <w:p w14:paraId="04BE0392">
            <w:pPr>
              <w:spacing w:after="0" w:line="240" w:lineRule="auto"/>
              <w:jc w:val="center"/>
              <w:rPr>
                <w:rFonts w:ascii="Times New Roman" w:hAnsi="Times New Roman" w:cs="Times New Roman"/>
                <w:sz w:val="26"/>
                <w:szCs w:val="26"/>
              </w:rPr>
            </w:pPr>
          </w:p>
          <w:p w14:paraId="089BAA3F">
            <w:pPr>
              <w:spacing w:after="0" w:line="240" w:lineRule="auto"/>
              <w:jc w:val="center"/>
              <w:rPr>
                <w:rFonts w:ascii="Times New Roman" w:hAnsi="Times New Roman" w:cs="Times New Roman"/>
                <w:sz w:val="26"/>
                <w:szCs w:val="26"/>
              </w:rPr>
            </w:pPr>
          </w:p>
          <w:p w14:paraId="56DEDAD3">
            <w:pPr>
              <w:spacing w:after="0" w:line="240" w:lineRule="auto"/>
              <w:jc w:val="center"/>
              <w:rPr>
                <w:rFonts w:ascii="Times New Roman" w:hAnsi="Times New Roman" w:cs="Times New Roman"/>
                <w:sz w:val="26"/>
                <w:szCs w:val="26"/>
              </w:rPr>
            </w:pPr>
          </w:p>
          <w:p w14:paraId="3E7DA360">
            <w:pPr>
              <w:spacing w:after="0" w:line="240" w:lineRule="auto"/>
              <w:jc w:val="center"/>
              <w:rPr>
                <w:rFonts w:ascii="Times New Roman" w:hAnsi="Times New Roman" w:cs="Times New Roman"/>
                <w:sz w:val="26"/>
                <w:szCs w:val="26"/>
              </w:rPr>
            </w:pPr>
          </w:p>
          <w:p w14:paraId="74F161BA">
            <w:pPr>
              <w:spacing w:after="0" w:line="240" w:lineRule="auto"/>
              <w:jc w:val="center"/>
              <w:rPr>
                <w:rFonts w:ascii="Times New Roman" w:hAnsi="Times New Roman" w:cs="Times New Roman"/>
                <w:sz w:val="26"/>
                <w:szCs w:val="26"/>
              </w:rPr>
            </w:pPr>
          </w:p>
          <w:p w14:paraId="6B3F2430">
            <w:pPr>
              <w:spacing w:after="0" w:line="240" w:lineRule="auto"/>
              <w:jc w:val="center"/>
              <w:rPr>
                <w:rFonts w:ascii="Times New Roman" w:hAnsi="Times New Roman" w:cs="Times New Roman"/>
                <w:sz w:val="26"/>
                <w:szCs w:val="26"/>
              </w:rPr>
            </w:pPr>
          </w:p>
          <w:p w14:paraId="705C3CF2">
            <w:pPr>
              <w:spacing w:after="0" w:line="240" w:lineRule="auto"/>
              <w:jc w:val="center"/>
              <w:rPr>
                <w:rFonts w:ascii="Times New Roman" w:hAnsi="Times New Roman" w:cs="Times New Roman"/>
                <w:sz w:val="26"/>
                <w:szCs w:val="26"/>
              </w:rPr>
            </w:pPr>
          </w:p>
          <w:p w14:paraId="1D9B0554">
            <w:pPr>
              <w:spacing w:after="0" w:line="240" w:lineRule="auto"/>
              <w:jc w:val="center"/>
              <w:rPr>
                <w:rFonts w:ascii="Times New Roman" w:hAnsi="Times New Roman" w:cs="Times New Roman"/>
                <w:sz w:val="26"/>
                <w:szCs w:val="26"/>
              </w:rPr>
            </w:pPr>
          </w:p>
        </w:tc>
        <w:tc>
          <w:tcPr>
            <w:tcW w:w="720" w:type="dxa"/>
            <w:tcBorders>
              <w:top w:val="single" w:color="auto" w:sz="4" w:space="0"/>
              <w:left w:val="single" w:color="auto" w:sz="4" w:space="0"/>
              <w:bottom w:val="single" w:color="auto" w:sz="4" w:space="0"/>
              <w:right w:val="single" w:color="auto" w:sz="4" w:space="0"/>
            </w:tcBorders>
          </w:tcPr>
          <w:p w14:paraId="5F28334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720" w:type="dxa"/>
            <w:tcBorders>
              <w:top w:val="single" w:color="auto" w:sz="4" w:space="0"/>
              <w:left w:val="single" w:color="auto" w:sz="4" w:space="0"/>
              <w:bottom w:val="single" w:color="auto" w:sz="4" w:space="0"/>
              <w:right w:val="single" w:color="auto" w:sz="4" w:space="0"/>
            </w:tcBorders>
          </w:tcPr>
          <w:p w14:paraId="2443AA0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630" w:type="dxa"/>
            <w:tcBorders>
              <w:top w:val="single" w:color="auto" w:sz="4" w:space="0"/>
              <w:left w:val="single" w:color="auto" w:sz="4" w:space="0"/>
              <w:bottom w:val="single" w:color="auto" w:sz="4" w:space="0"/>
              <w:right w:val="single" w:color="auto" w:sz="4" w:space="0"/>
            </w:tcBorders>
          </w:tcPr>
          <w:p w14:paraId="52DF48E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r>
      <w:tr w14:paraId="5D1A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auto" w:sz="4" w:space="0"/>
              <w:left w:val="single" w:color="auto" w:sz="4" w:space="0"/>
              <w:bottom w:val="single" w:color="auto" w:sz="4" w:space="0"/>
              <w:right w:val="single" w:color="auto" w:sz="4" w:space="0"/>
            </w:tcBorders>
          </w:tcPr>
          <w:p w14:paraId="053F1DA0">
            <w:pPr>
              <w:spacing w:after="0" w:line="240" w:lineRule="auto"/>
              <w:jc w:val="center"/>
              <w:rPr>
                <w:rFonts w:ascii="Times New Roman" w:hAnsi="Times New Roman" w:cs="Times New Roman"/>
                <w:sz w:val="26"/>
                <w:szCs w:val="26"/>
              </w:rPr>
            </w:pPr>
          </w:p>
        </w:tc>
        <w:tc>
          <w:tcPr>
            <w:tcW w:w="1260" w:type="dxa"/>
            <w:tcBorders>
              <w:top w:val="single" w:color="auto" w:sz="4" w:space="0"/>
              <w:left w:val="single" w:color="auto" w:sz="4" w:space="0"/>
              <w:bottom w:val="single" w:color="auto" w:sz="4" w:space="0"/>
              <w:right w:val="single" w:color="auto" w:sz="4" w:space="0"/>
            </w:tcBorders>
          </w:tcPr>
          <w:p w14:paraId="616027D7">
            <w:pPr>
              <w:spacing w:after="0" w:line="240" w:lineRule="auto"/>
              <w:jc w:val="center"/>
              <w:rPr>
                <w:rFonts w:ascii="Times New Roman" w:hAnsi="Times New Roman" w:cs="Times New Roman"/>
                <w:sz w:val="26"/>
                <w:szCs w:val="26"/>
              </w:rPr>
            </w:pPr>
          </w:p>
        </w:tc>
        <w:tc>
          <w:tcPr>
            <w:tcW w:w="1350" w:type="dxa"/>
            <w:tcBorders>
              <w:top w:val="single" w:color="auto" w:sz="4" w:space="0"/>
              <w:left w:val="single" w:color="auto" w:sz="4" w:space="0"/>
              <w:bottom w:val="single" w:color="auto" w:sz="4" w:space="0"/>
              <w:right w:val="single" w:color="auto" w:sz="4" w:space="0"/>
            </w:tcBorders>
          </w:tcPr>
          <w:p w14:paraId="40E53D18">
            <w:pPr>
              <w:suppressAutoHyphens/>
              <w:spacing w:before="60" w:after="60" w:line="400" w:lineRule="exact"/>
              <w:jc w:val="both"/>
              <w:rPr>
                <w:rFonts w:ascii="Times New Roman" w:hAnsi="Times New Roman" w:eastAsia="Calibri" w:cs="Times New Roman"/>
                <w:b/>
                <w:color w:val="000000"/>
                <w:sz w:val="26"/>
                <w:szCs w:val="26"/>
                <w:lang w:eastAsia="vi-VN"/>
              </w:rPr>
            </w:pPr>
            <w:r>
              <w:rPr>
                <w:rFonts w:ascii="Times New Roman" w:hAnsi="Times New Roman" w:eastAsia="Calibri" w:cs="Times New Roman"/>
                <w:b/>
                <w:color w:val="000000"/>
                <w:sz w:val="26"/>
                <w:szCs w:val="26"/>
              </w:rPr>
              <w:t xml:space="preserve">Bài 2: </w:t>
            </w:r>
            <w:r>
              <w:rPr>
                <w:rFonts w:ascii="Times New Roman" w:hAnsi="Times New Roman" w:eastAsia="Calibri" w:cs="Times New Roman"/>
                <w:b/>
                <w:color w:val="000000"/>
                <w:sz w:val="26"/>
                <w:szCs w:val="26"/>
                <w:lang w:val="vi-VN" w:eastAsia="vi-VN"/>
              </w:rPr>
              <w:t>Trật tự thế giới trong Chiến tranh lạnh</w:t>
            </w:r>
          </w:p>
        </w:tc>
        <w:tc>
          <w:tcPr>
            <w:tcW w:w="3510" w:type="dxa"/>
            <w:tcBorders>
              <w:top w:val="single" w:color="auto" w:sz="4" w:space="0"/>
              <w:left w:val="single" w:color="auto" w:sz="4" w:space="0"/>
              <w:bottom w:val="single" w:color="auto" w:sz="4" w:space="0"/>
              <w:right w:val="single" w:color="auto" w:sz="4" w:space="0"/>
            </w:tcBorders>
          </w:tcPr>
          <w:p w14:paraId="3565A154">
            <w:pPr>
              <w:pStyle w:val="6"/>
              <w:tabs>
                <w:tab w:val="left" w:pos="315"/>
              </w:tabs>
              <w:ind w:right="99"/>
              <w:rPr>
                <w:b/>
                <w:bCs/>
                <w:sz w:val="26"/>
                <w:szCs w:val="26"/>
                <w:lang w:val="vi-VN"/>
              </w:rPr>
            </w:pPr>
            <w:r>
              <w:rPr>
                <w:b/>
                <w:bCs/>
                <w:sz w:val="26"/>
                <w:szCs w:val="26"/>
                <w:lang w:val="vi-VN"/>
              </w:rPr>
              <w:t>Nhận biết</w:t>
            </w:r>
          </w:p>
          <w:p w14:paraId="16EAE4AA">
            <w:pPr>
              <w:pStyle w:val="6"/>
              <w:tabs>
                <w:tab w:val="left" w:pos="315"/>
              </w:tabs>
              <w:ind w:right="99"/>
              <w:rPr>
                <w:sz w:val="26"/>
                <w:szCs w:val="26"/>
                <w:lang w:val="vi-VN"/>
              </w:rPr>
            </w:pPr>
            <w:r>
              <w:rPr>
                <w:sz w:val="26"/>
                <w:szCs w:val="26"/>
                <w:lang w:val="vi-VN"/>
              </w:rPr>
              <w:t>– Biết cách sưu tầm tư liệu lịch sử để tìm hiểu về Trật tự thế giới hai cực Yalta.</w:t>
            </w:r>
          </w:p>
          <w:p w14:paraId="4C531CBB">
            <w:pPr>
              <w:pStyle w:val="6"/>
              <w:tabs>
                <w:tab w:val="left" w:pos="315"/>
              </w:tabs>
              <w:ind w:right="99"/>
              <w:rPr>
                <w:sz w:val="26"/>
                <w:szCs w:val="26"/>
                <w:lang w:val="vi-VN"/>
              </w:rPr>
            </w:pPr>
            <w:r>
              <w:rPr>
                <w:sz w:val="26"/>
                <w:szCs w:val="26"/>
                <w:lang w:val="vi-VN"/>
              </w:rPr>
              <w:t>– Trình bày được những nét chính của Trật tự thế giới hai cực Yalta.</w:t>
            </w:r>
          </w:p>
          <w:p w14:paraId="2B821D02">
            <w:pPr>
              <w:pStyle w:val="6"/>
              <w:tabs>
                <w:tab w:val="left" w:pos="315"/>
              </w:tabs>
              <w:ind w:right="99"/>
              <w:rPr>
                <w:sz w:val="26"/>
                <w:szCs w:val="26"/>
              </w:rPr>
            </w:pPr>
            <w:r>
              <w:rPr>
                <w:sz w:val="26"/>
                <w:szCs w:val="26"/>
                <w:lang w:val="vi-VN"/>
              </w:rPr>
              <w:t>– Nêu được nguyên nhân dẫn đến sự sụp đổ của Trật tự thế giới hai cực Yalta.</w:t>
            </w:r>
          </w:p>
          <w:p w14:paraId="2CE34514">
            <w:pPr>
              <w:pStyle w:val="6"/>
              <w:tabs>
                <w:tab w:val="left" w:pos="315"/>
              </w:tabs>
              <w:ind w:right="99"/>
              <w:rPr>
                <w:sz w:val="26"/>
                <w:szCs w:val="26"/>
              </w:rPr>
            </w:pPr>
            <w:r>
              <w:rPr>
                <w:sz w:val="26"/>
                <w:szCs w:val="26"/>
                <w:lang w:val="vi-VN"/>
              </w:rPr>
              <w:t>–</w:t>
            </w:r>
            <w:r>
              <w:rPr>
                <w:sz w:val="26"/>
                <w:szCs w:val="26"/>
                <w:highlight w:val="yellow"/>
              </w:rPr>
              <w:t xml:space="preserve">Trình bày </w:t>
            </w:r>
            <w:r>
              <w:rPr>
                <w:sz w:val="26"/>
                <w:szCs w:val="26"/>
                <w:highlight w:val="yellow"/>
                <w:lang w:val="vi-VN"/>
              </w:rPr>
              <w:t>được tác động</w:t>
            </w:r>
            <w:r>
              <w:rPr>
                <w:sz w:val="26"/>
                <w:szCs w:val="26"/>
                <w:lang w:val="vi-VN"/>
              </w:rPr>
              <w:t xml:space="preserve"> sự sụp đổ Trật tự thế giới hai cực Yalta đối với tình hình thế giới.</w:t>
            </w:r>
          </w:p>
          <w:p w14:paraId="399F9EDB">
            <w:pPr>
              <w:pStyle w:val="6"/>
              <w:tabs>
                <w:tab w:val="left" w:pos="315"/>
              </w:tabs>
              <w:ind w:right="99"/>
              <w:rPr>
                <w:b/>
                <w:bCs/>
                <w:sz w:val="26"/>
                <w:szCs w:val="26"/>
                <w:lang w:val="vi-VN"/>
              </w:rPr>
            </w:pPr>
            <w:r>
              <w:rPr>
                <w:b/>
                <w:bCs/>
                <w:sz w:val="26"/>
                <w:szCs w:val="26"/>
                <w:lang w:val="vi-VN"/>
              </w:rPr>
              <w:t>Thông hiểu</w:t>
            </w:r>
          </w:p>
          <w:p w14:paraId="3B9E1C30">
            <w:pPr>
              <w:pStyle w:val="6"/>
              <w:tabs>
                <w:tab w:val="left" w:pos="315"/>
              </w:tabs>
              <w:ind w:right="99"/>
              <w:rPr>
                <w:sz w:val="26"/>
                <w:szCs w:val="26"/>
                <w:lang w:val="vi-VN"/>
              </w:rPr>
            </w:pPr>
            <w:r>
              <w:rPr>
                <w:sz w:val="26"/>
                <w:szCs w:val="26"/>
                <w:lang w:val="vi-VN"/>
              </w:rPr>
              <w:t>– Phân tích được sự hình thành Trật tự thế giới hai cực Yalta.</w:t>
            </w:r>
          </w:p>
          <w:p w14:paraId="3BAC351B">
            <w:pPr>
              <w:pStyle w:val="6"/>
              <w:tabs>
                <w:tab w:val="left" w:pos="315"/>
              </w:tabs>
              <w:ind w:right="99"/>
              <w:rPr>
                <w:b/>
                <w:bCs/>
                <w:sz w:val="26"/>
                <w:szCs w:val="26"/>
                <w:lang w:val="vi-VN"/>
              </w:rPr>
            </w:pPr>
            <w:r>
              <w:rPr>
                <w:b/>
                <w:bCs/>
                <w:sz w:val="26"/>
                <w:szCs w:val="26"/>
                <w:lang w:val="vi-VN"/>
              </w:rPr>
              <w:t>Vận dụng</w:t>
            </w:r>
          </w:p>
          <w:p w14:paraId="587E1437">
            <w:pPr>
              <w:pStyle w:val="6"/>
              <w:tabs>
                <w:tab w:val="left" w:pos="315"/>
              </w:tabs>
              <w:ind w:right="99"/>
              <w:rPr>
                <w:sz w:val="26"/>
                <w:szCs w:val="26"/>
                <w:lang w:val="vi-VN"/>
              </w:rPr>
            </w:pPr>
            <w:r>
              <w:rPr>
                <w:sz w:val="26"/>
                <w:szCs w:val="26"/>
                <w:lang w:val="vi-VN"/>
              </w:rPr>
              <w:t>– Phân tích được hệ quả sự sụp đổ Trật tự thế giới hai cực Yalta đối với tình hình thế giới.</w:t>
            </w:r>
          </w:p>
          <w:p w14:paraId="77DA5FCA">
            <w:pPr>
              <w:pStyle w:val="6"/>
              <w:tabs>
                <w:tab w:val="left" w:pos="315"/>
              </w:tabs>
              <w:ind w:right="99"/>
              <w:rPr>
                <w:b/>
                <w:bCs/>
                <w:sz w:val="26"/>
                <w:szCs w:val="26"/>
                <w:lang w:val="vi-VN"/>
              </w:rPr>
            </w:pPr>
            <w:r>
              <w:rPr>
                <w:sz w:val="26"/>
                <w:szCs w:val="26"/>
                <w:lang w:val="vi-VN"/>
              </w:rPr>
              <w:t>– Biết cách sử dụng tư liệu lịch sử để tìm hiểu về Trật tự thế giới hai cực Yalta</w:t>
            </w:r>
          </w:p>
        </w:tc>
        <w:tc>
          <w:tcPr>
            <w:tcW w:w="810" w:type="dxa"/>
            <w:tcBorders>
              <w:top w:val="single" w:color="auto" w:sz="4" w:space="0"/>
              <w:left w:val="single" w:color="auto" w:sz="4" w:space="0"/>
              <w:bottom w:val="single" w:color="auto" w:sz="4" w:space="0"/>
              <w:right w:val="single" w:color="auto" w:sz="4" w:space="0"/>
            </w:tcBorders>
          </w:tcPr>
          <w:p w14:paraId="0F99B21C">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2</w:t>
            </w:r>
          </w:p>
        </w:tc>
        <w:tc>
          <w:tcPr>
            <w:tcW w:w="810" w:type="dxa"/>
            <w:tcBorders>
              <w:top w:val="single" w:color="auto" w:sz="4" w:space="0"/>
              <w:left w:val="single" w:color="auto" w:sz="4" w:space="0"/>
              <w:bottom w:val="single" w:color="auto" w:sz="4" w:space="0"/>
              <w:right w:val="single" w:color="auto" w:sz="4" w:space="0"/>
            </w:tcBorders>
          </w:tcPr>
          <w:p w14:paraId="16529B0A">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1</w:t>
            </w:r>
          </w:p>
        </w:tc>
        <w:tc>
          <w:tcPr>
            <w:tcW w:w="810" w:type="dxa"/>
            <w:tcBorders>
              <w:top w:val="single" w:color="auto" w:sz="4" w:space="0"/>
              <w:left w:val="single" w:color="auto" w:sz="4" w:space="0"/>
              <w:bottom w:val="single" w:color="auto" w:sz="4" w:space="0"/>
              <w:right w:val="single" w:color="auto" w:sz="4" w:space="0"/>
            </w:tcBorders>
          </w:tcPr>
          <w:p w14:paraId="7A12915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720" w:type="dxa"/>
            <w:tcBorders>
              <w:top w:val="single" w:color="auto" w:sz="4" w:space="0"/>
              <w:left w:val="single" w:color="auto" w:sz="4" w:space="0"/>
              <w:bottom w:val="single" w:color="auto" w:sz="4" w:space="0"/>
              <w:right w:val="single" w:color="auto" w:sz="4" w:space="0"/>
            </w:tcBorders>
          </w:tcPr>
          <w:p w14:paraId="355DC397">
            <w:pPr>
              <w:spacing w:after="0" w:line="240" w:lineRule="auto"/>
              <w:jc w:val="center"/>
              <w:rPr>
                <w:rFonts w:ascii="Times New Roman" w:hAnsi="Times New Roman" w:cs="Times New Roman"/>
                <w:sz w:val="26"/>
                <w:szCs w:val="26"/>
              </w:rPr>
            </w:pPr>
          </w:p>
        </w:tc>
        <w:tc>
          <w:tcPr>
            <w:tcW w:w="720" w:type="dxa"/>
            <w:tcBorders>
              <w:top w:val="single" w:color="auto" w:sz="4" w:space="0"/>
              <w:left w:val="single" w:color="auto" w:sz="4" w:space="0"/>
              <w:bottom w:val="single" w:color="auto" w:sz="4" w:space="0"/>
              <w:right w:val="single" w:color="auto" w:sz="4" w:space="0"/>
            </w:tcBorders>
          </w:tcPr>
          <w:p w14:paraId="692558BC">
            <w:pPr>
              <w:spacing w:after="0" w:line="240" w:lineRule="auto"/>
              <w:jc w:val="center"/>
              <w:rPr>
                <w:rFonts w:ascii="Times New Roman" w:hAnsi="Times New Roman" w:cs="Times New Roman"/>
                <w:sz w:val="26"/>
                <w:szCs w:val="26"/>
              </w:rPr>
            </w:pPr>
          </w:p>
        </w:tc>
        <w:tc>
          <w:tcPr>
            <w:tcW w:w="630" w:type="dxa"/>
            <w:tcBorders>
              <w:top w:val="single" w:color="auto" w:sz="4" w:space="0"/>
              <w:left w:val="single" w:color="auto" w:sz="4" w:space="0"/>
              <w:bottom w:val="single" w:color="auto" w:sz="4" w:space="0"/>
              <w:right w:val="single" w:color="auto" w:sz="4" w:space="0"/>
            </w:tcBorders>
          </w:tcPr>
          <w:p w14:paraId="58CA1F2E">
            <w:pPr>
              <w:spacing w:after="0" w:line="240" w:lineRule="auto"/>
              <w:jc w:val="center"/>
              <w:rPr>
                <w:rFonts w:ascii="Times New Roman" w:hAnsi="Times New Roman" w:cs="Times New Roman"/>
                <w:sz w:val="26"/>
                <w:szCs w:val="26"/>
              </w:rPr>
            </w:pPr>
          </w:p>
        </w:tc>
      </w:tr>
      <w:tr w14:paraId="21CE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auto" w:sz="4" w:space="0"/>
              <w:left w:val="single" w:color="auto" w:sz="4" w:space="0"/>
              <w:bottom w:val="single" w:color="auto" w:sz="4" w:space="0"/>
              <w:right w:val="single" w:color="auto" w:sz="4" w:space="0"/>
            </w:tcBorders>
          </w:tcPr>
          <w:p w14:paraId="6F765722">
            <w:pPr>
              <w:spacing w:after="0" w:line="240" w:lineRule="auto"/>
              <w:jc w:val="center"/>
              <w:rPr>
                <w:rFonts w:ascii="Times New Roman" w:hAnsi="Times New Roman" w:cs="Times New Roman"/>
                <w:sz w:val="26"/>
                <w:szCs w:val="26"/>
              </w:rPr>
            </w:pPr>
          </w:p>
        </w:tc>
        <w:tc>
          <w:tcPr>
            <w:tcW w:w="1260" w:type="dxa"/>
            <w:tcBorders>
              <w:top w:val="single" w:color="auto" w:sz="4" w:space="0"/>
              <w:left w:val="single" w:color="auto" w:sz="4" w:space="0"/>
              <w:bottom w:val="single" w:color="auto" w:sz="4" w:space="0"/>
              <w:right w:val="single" w:color="auto" w:sz="4" w:space="0"/>
            </w:tcBorders>
          </w:tcPr>
          <w:p w14:paraId="29F9B3B5">
            <w:pPr>
              <w:spacing w:after="0" w:line="240" w:lineRule="auto"/>
              <w:jc w:val="center"/>
              <w:rPr>
                <w:rFonts w:ascii="Times New Roman" w:hAnsi="Times New Roman" w:cs="Times New Roman"/>
                <w:sz w:val="26"/>
                <w:szCs w:val="26"/>
              </w:rPr>
            </w:pPr>
          </w:p>
        </w:tc>
        <w:tc>
          <w:tcPr>
            <w:tcW w:w="1350" w:type="dxa"/>
            <w:tcBorders>
              <w:top w:val="single" w:color="auto" w:sz="4" w:space="0"/>
              <w:left w:val="single" w:color="auto" w:sz="4" w:space="0"/>
              <w:bottom w:val="single" w:color="auto" w:sz="4" w:space="0"/>
              <w:right w:val="single" w:color="auto" w:sz="4" w:space="0"/>
            </w:tcBorders>
          </w:tcPr>
          <w:p w14:paraId="6B6FE012">
            <w:pPr>
              <w:suppressAutoHyphens/>
              <w:spacing w:before="60" w:after="60" w:line="400" w:lineRule="exact"/>
              <w:jc w:val="both"/>
              <w:rPr>
                <w:rFonts w:ascii="Times New Roman" w:hAnsi="Times New Roman" w:eastAsia="Calibri" w:cs="Times New Roman"/>
                <w:b/>
                <w:color w:val="000000"/>
                <w:sz w:val="26"/>
                <w:szCs w:val="26"/>
                <w:lang w:eastAsia="vi-VN"/>
              </w:rPr>
            </w:pPr>
            <w:r>
              <w:rPr>
                <w:rFonts w:ascii="Times New Roman" w:hAnsi="Times New Roman" w:eastAsia="Times New Roman" w:cs="Times New Roman"/>
                <w:b/>
                <w:color w:val="000000"/>
                <w:sz w:val="26"/>
                <w:szCs w:val="26"/>
              </w:rPr>
              <w:t>Bài 3:</w:t>
            </w:r>
            <w:r>
              <w:rPr>
                <w:rFonts w:ascii="Times New Roman" w:hAnsi="Times New Roman" w:eastAsia="Calibri" w:cs="Times New Roman"/>
                <w:b/>
                <w:color w:val="000000"/>
                <w:sz w:val="26"/>
                <w:szCs w:val="26"/>
                <w:lang w:val="vi-VN" w:eastAsia="vi-VN"/>
              </w:rPr>
              <w:t xml:space="preserve"> Trật tự thế giới sau Chiến tranh lạnh</w:t>
            </w:r>
          </w:p>
        </w:tc>
        <w:tc>
          <w:tcPr>
            <w:tcW w:w="3510" w:type="dxa"/>
            <w:tcBorders>
              <w:top w:val="single" w:color="auto" w:sz="4" w:space="0"/>
              <w:left w:val="single" w:color="auto" w:sz="4" w:space="0"/>
              <w:bottom w:val="single" w:color="auto" w:sz="4" w:space="0"/>
              <w:right w:val="single" w:color="auto" w:sz="4" w:space="0"/>
            </w:tcBorders>
          </w:tcPr>
          <w:p w14:paraId="3DF41105">
            <w:pPr>
              <w:pStyle w:val="6"/>
              <w:tabs>
                <w:tab w:val="left" w:pos="315"/>
              </w:tabs>
              <w:ind w:right="99"/>
              <w:rPr>
                <w:b/>
                <w:bCs/>
                <w:sz w:val="26"/>
                <w:szCs w:val="26"/>
                <w:lang w:val="vi-VN"/>
              </w:rPr>
            </w:pPr>
            <w:r>
              <w:rPr>
                <w:b/>
                <w:bCs/>
                <w:sz w:val="26"/>
                <w:szCs w:val="26"/>
                <w:lang w:val="vi-VN"/>
              </w:rPr>
              <w:t>Nhận biết</w:t>
            </w:r>
          </w:p>
          <w:p w14:paraId="573DB7AB">
            <w:pPr>
              <w:pStyle w:val="6"/>
              <w:tabs>
                <w:tab w:val="left" w:pos="315"/>
              </w:tabs>
              <w:ind w:right="99"/>
              <w:rPr>
                <w:sz w:val="26"/>
                <w:szCs w:val="26"/>
                <w:lang w:val="vi-VN"/>
              </w:rPr>
            </w:pPr>
            <w:r>
              <w:rPr>
                <w:sz w:val="26"/>
                <w:szCs w:val="26"/>
                <w:lang w:val="vi-VN"/>
              </w:rPr>
              <w:t>- Trình bày được khái niệm đa cực.</w:t>
            </w:r>
          </w:p>
          <w:p w14:paraId="75BC0691">
            <w:pPr>
              <w:pStyle w:val="6"/>
              <w:tabs>
                <w:tab w:val="left" w:pos="315"/>
              </w:tabs>
              <w:ind w:right="99"/>
              <w:rPr>
                <w:b/>
                <w:bCs/>
                <w:sz w:val="26"/>
                <w:szCs w:val="26"/>
                <w:lang w:val="vi-VN"/>
              </w:rPr>
            </w:pPr>
            <w:r>
              <w:rPr>
                <w:b/>
                <w:bCs/>
                <w:sz w:val="26"/>
                <w:szCs w:val="26"/>
                <w:lang w:val="vi-VN"/>
              </w:rPr>
              <w:t>Thông hiểu</w:t>
            </w:r>
          </w:p>
          <w:p w14:paraId="4954D4A6">
            <w:pPr>
              <w:pStyle w:val="6"/>
              <w:numPr>
                <w:ilvl w:val="0"/>
                <w:numId w:val="2"/>
              </w:numPr>
              <w:tabs>
                <w:tab w:val="left" w:pos="315"/>
              </w:tabs>
              <w:ind w:right="99"/>
              <w:rPr>
                <w:sz w:val="26"/>
                <w:szCs w:val="26"/>
              </w:rPr>
            </w:pPr>
            <w:r>
              <w:rPr>
                <w:sz w:val="26"/>
                <w:szCs w:val="26"/>
              </w:rPr>
              <w:t>Giải thích được vì sao các quốc gia phải điều chỉnh chiến lược phát triển sau khi Chiến tranh lạnh kết thúc.</w:t>
            </w:r>
          </w:p>
          <w:p w14:paraId="566EB467">
            <w:pPr>
              <w:pStyle w:val="6"/>
              <w:numPr>
                <w:ilvl w:val="0"/>
                <w:numId w:val="2"/>
              </w:numPr>
              <w:tabs>
                <w:tab w:val="left" w:pos="315"/>
              </w:tabs>
              <w:ind w:right="99"/>
              <w:rPr>
                <w:sz w:val="26"/>
                <w:szCs w:val="26"/>
              </w:rPr>
            </w:pPr>
            <w:r>
              <w:rPr>
                <w:sz w:val="26"/>
                <w:szCs w:val="26"/>
              </w:rPr>
              <w:t>Giải thích được vì sao thế giới hướng tới xu thế đa cực trong quan hệ quốc tế sau Chiến tranh lạnh.</w:t>
            </w:r>
          </w:p>
          <w:p w14:paraId="700BB3EC">
            <w:pPr>
              <w:pStyle w:val="6"/>
              <w:tabs>
                <w:tab w:val="left" w:pos="315"/>
              </w:tabs>
              <w:ind w:right="99"/>
              <w:rPr>
                <w:b/>
                <w:bCs/>
                <w:sz w:val="26"/>
                <w:szCs w:val="26"/>
                <w:lang w:val="vi-VN"/>
              </w:rPr>
            </w:pPr>
            <w:r>
              <w:rPr>
                <w:b/>
                <w:bCs/>
                <w:sz w:val="26"/>
                <w:szCs w:val="26"/>
                <w:lang w:val="vi-VN"/>
              </w:rPr>
              <w:t>Vận dụng</w:t>
            </w:r>
          </w:p>
          <w:p w14:paraId="0C026324">
            <w:pPr>
              <w:pStyle w:val="6"/>
              <w:numPr>
                <w:ilvl w:val="0"/>
                <w:numId w:val="2"/>
              </w:numPr>
              <w:tabs>
                <w:tab w:val="left" w:pos="315"/>
              </w:tabs>
              <w:ind w:right="99"/>
              <w:rPr>
                <w:sz w:val="26"/>
                <w:szCs w:val="26"/>
                <w:lang w:val="vi-VN"/>
              </w:rPr>
            </w:pPr>
            <w:r>
              <w:rPr>
                <w:sz w:val="26"/>
                <w:szCs w:val="26"/>
                <w:lang w:val="vi-VN"/>
              </w:rPr>
              <w:t>Phân tích được xu thế phát triển chính của thế giới sau Chiến tranh lạnh.</w:t>
            </w:r>
          </w:p>
          <w:p w14:paraId="52A2200A">
            <w:pPr>
              <w:pStyle w:val="6"/>
              <w:tabs>
                <w:tab w:val="left" w:pos="315"/>
              </w:tabs>
              <w:ind w:right="99"/>
              <w:rPr>
                <w:b/>
                <w:bCs/>
                <w:sz w:val="26"/>
                <w:szCs w:val="26"/>
                <w:lang w:val="vi-VN"/>
              </w:rPr>
            </w:pPr>
            <w:r>
              <w:rPr>
                <w:b/>
                <w:bCs/>
                <w:sz w:val="26"/>
                <w:szCs w:val="26"/>
                <w:lang w:val="vi-VN"/>
              </w:rPr>
              <w:t>Vận dụng cao</w:t>
            </w:r>
          </w:p>
          <w:p w14:paraId="30B3EFCF">
            <w:pPr>
              <w:pStyle w:val="6"/>
              <w:tabs>
                <w:tab w:val="left" w:pos="315"/>
              </w:tabs>
              <w:ind w:right="99"/>
              <w:rPr>
                <w:sz w:val="26"/>
                <w:szCs w:val="26"/>
                <w:lang w:val="vi-VN"/>
              </w:rPr>
            </w:pPr>
            <w:r>
              <w:rPr>
                <w:sz w:val="26"/>
                <w:szCs w:val="26"/>
                <w:lang w:val="vi-VN"/>
              </w:rPr>
              <w:t>Vận dụng được những hiểu biết về thế giới sau Chiến tranh lạnh để hiểu và giải thích những vấn đề thời sự trong quan hệ quốc tế.</w:t>
            </w:r>
          </w:p>
        </w:tc>
        <w:tc>
          <w:tcPr>
            <w:tcW w:w="810" w:type="dxa"/>
            <w:tcBorders>
              <w:top w:val="single" w:color="auto" w:sz="4" w:space="0"/>
              <w:left w:val="single" w:color="auto" w:sz="4" w:space="0"/>
              <w:bottom w:val="single" w:color="auto" w:sz="4" w:space="0"/>
              <w:right w:val="single" w:color="auto" w:sz="4" w:space="0"/>
            </w:tcBorders>
          </w:tcPr>
          <w:p w14:paraId="02039951">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1</w:t>
            </w:r>
          </w:p>
        </w:tc>
        <w:tc>
          <w:tcPr>
            <w:tcW w:w="810" w:type="dxa"/>
            <w:tcBorders>
              <w:top w:val="single" w:color="auto" w:sz="4" w:space="0"/>
              <w:left w:val="single" w:color="auto" w:sz="4" w:space="0"/>
              <w:bottom w:val="single" w:color="auto" w:sz="4" w:space="0"/>
              <w:right w:val="single" w:color="auto" w:sz="4" w:space="0"/>
            </w:tcBorders>
          </w:tcPr>
          <w:p w14:paraId="5F1D65FB">
            <w:pPr>
              <w:spacing w:after="0" w:line="240" w:lineRule="auto"/>
              <w:jc w:val="center"/>
              <w:rPr>
                <w:rFonts w:ascii="Times New Roman" w:hAnsi="Times New Roman" w:cs="Times New Roman"/>
                <w:bCs/>
                <w:sz w:val="26"/>
                <w:szCs w:val="26"/>
              </w:rPr>
            </w:pPr>
          </w:p>
        </w:tc>
        <w:tc>
          <w:tcPr>
            <w:tcW w:w="810" w:type="dxa"/>
            <w:tcBorders>
              <w:top w:val="single" w:color="auto" w:sz="4" w:space="0"/>
              <w:left w:val="single" w:color="auto" w:sz="4" w:space="0"/>
              <w:bottom w:val="single" w:color="auto" w:sz="4" w:space="0"/>
              <w:right w:val="single" w:color="auto" w:sz="4" w:space="0"/>
            </w:tcBorders>
          </w:tcPr>
          <w:p w14:paraId="05DE38D0">
            <w:pPr>
              <w:spacing w:after="0" w:line="240" w:lineRule="auto"/>
              <w:jc w:val="center"/>
              <w:rPr>
                <w:rFonts w:ascii="Times New Roman" w:hAnsi="Times New Roman" w:cs="Times New Roman"/>
                <w:sz w:val="26"/>
                <w:szCs w:val="26"/>
              </w:rPr>
            </w:pPr>
          </w:p>
        </w:tc>
        <w:tc>
          <w:tcPr>
            <w:tcW w:w="720" w:type="dxa"/>
            <w:tcBorders>
              <w:top w:val="single" w:color="auto" w:sz="4" w:space="0"/>
              <w:left w:val="single" w:color="auto" w:sz="4" w:space="0"/>
              <w:bottom w:val="single" w:color="auto" w:sz="4" w:space="0"/>
              <w:right w:val="single" w:color="auto" w:sz="4" w:space="0"/>
            </w:tcBorders>
          </w:tcPr>
          <w:p w14:paraId="393639E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720" w:type="dxa"/>
            <w:tcBorders>
              <w:top w:val="single" w:color="auto" w:sz="4" w:space="0"/>
              <w:left w:val="single" w:color="auto" w:sz="4" w:space="0"/>
              <w:bottom w:val="single" w:color="auto" w:sz="4" w:space="0"/>
              <w:right w:val="single" w:color="auto" w:sz="4" w:space="0"/>
            </w:tcBorders>
          </w:tcPr>
          <w:p w14:paraId="705787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630" w:type="dxa"/>
            <w:tcBorders>
              <w:top w:val="single" w:color="auto" w:sz="4" w:space="0"/>
              <w:left w:val="single" w:color="auto" w:sz="4" w:space="0"/>
              <w:bottom w:val="single" w:color="auto" w:sz="4" w:space="0"/>
              <w:right w:val="single" w:color="auto" w:sz="4" w:space="0"/>
            </w:tcBorders>
          </w:tcPr>
          <w:p w14:paraId="68F1DD9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r>
      <w:tr w14:paraId="585E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10" w:type="dxa"/>
            <w:vMerge w:val="restart"/>
            <w:tcBorders>
              <w:top w:val="single" w:color="auto" w:sz="4" w:space="0"/>
              <w:left w:val="single" w:color="auto" w:sz="4" w:space="0"/>
              <w:bottom w:val="single" w:color="auto" w:sz="4" w:space="0"/>
              <w:right w:val="single" w:color="auto" w:sz="4" w:space="0"/>
            </w:tcBorders>
          </w:tcPr>
          <w:p w14:paraId="77DF1BC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260" w:type="dxa"/>
            <w:vMerge w:val="restart"/>
            <w:tcBorders>
              <w:top w:val="single" w:color="auto" w:sz="4" w:space="0"/>
              <w:left w:val="single" w:color="auto" w:sz="4" w:space="0"/>
              <w:bottom w:val="single" w:color="auto" w:sz="4" w:space="0"/>
              <w:right w:val="single" w:color="auto" w:sz="4" w:space="0"/>
            </w:tcBorders>
          </w:tcPr>
          <w:p w14:paraId="45389999">
            <w:pPr>
              <w:spacing w:after="0" w:line="240" w:lineRule="auto"/>
              <w:jc w:val="center"/>
              <w:rPr>
                <w:rFonts w:ascii="Times New Roman" w:hAnsi="Times New Roman" w:cs="Times New Roman"/>
                <w:sz w:val="26"/>
                <w:szCs w:val="26"/>
              </w:rPr>
            </w:pPr>
            <w:r>
              <w:rPr>
                <w:rFonts w:ascii="Times New Roman" w:hAnsi="Times New Roman" w:cs="Times New Roman"/>
                <w:b/>
                <w:bCs/>
                <w:sz w:val="26"/>
                <w:szCs w:val="26"/>
                <w:lang w:val="vi-VN"/>
              </w:rPr>
              <w:t>ASEAN: NHỮNG CHẶNG ĐƯỜNG LỊCH SỬ</w:t>
            </w:r>
          </w:p>
        </w:tc>
        <w:tc>
          <w:tcPr>
            <w:tcW w:w="1350" w:type="dxa"/>
            <w:tcBorders>
              <w:top w:val="single" w:color="auto" w:sz="4" w:space="0"/>
              <w:left w:val="single" w:color="auto" w:sz="4" w:space="0"/>
              <w:bottom w:val="single" w:color="auto" w:sz="4" w:space="0"/>
              <w:right w:val="single" w:color="auto" w:sz="4" w:space="0"/>
            </w:tcBorders>
          </w:tcPr>
          <w:p w14:paraId="27695E5F">
            <w:pPr>
              <w:suppressAutoHyphens/>
              <w:spacing w:before="60" w:after="60" w:line="276" w:lineRule="auto"/>
              <w:jc w:val="both"/>
              <w:rPr>
                <w:rFonts w:ascii="Times New Roman" w:hAnsi="Times New Roman" w:eastAsia="Calibri" w:cs="Times New Roman"/>
                <w:b/>
                <w:color w:val="000000"/>
                <w:sz w:val="26"/>
                <w:szCs w:val="26"/>
                <w:lang w:val="vi-VN" w:eastAsia="vi-VN"/>
              </w:rPr>
            </w:pPr>
            <w:r>
              <w:rPr>
                <w:rFonts w:ascii="Times New Roman" w:hAnsi="Times New Roman" w:eastAsia="Times New Roman" w:cs="Times New Roman"/>
                <w:b/>
                <w:color w:val="000000"/>
                <w:sz w:val="26"/>
                <w:szCs w:val="26"/>
              </w:rPr>
              <w:t>Bài 4:</w:t>
            </w:r>
            <w:r>
              <w:rPr>
                <w:rFonts w:ascii="Times New Roman" w:hAnsi="Times New Roman" w:eastAsia="Calibri" w:cs="Times New Roman"/>
                <w:b/>
                <w:color w:val="000000"/>
                <w:sz w:val="26"/>
                <w:szCs w:val="26"/>
                <w:lang w:val="vi-VN" w:eastAsia="vi-VN"/>
              </w:rPr>
              <w:t xml:space="preserve"> Sự ra đời và phát triển của Hiệp hội các quốc gia Đông Nam Á (ASEAN)</w:t>
            </w:r>
          </w:p>
          <w:p w14:paraId="1056298C">
            <w:pPr>
              <w:pStyle w:val="8"/>
              <w:jc w:val="left"/>
              <w:rPr>
                <w:rFonts w:ascii="Times New Roman" w:hAnsi="Times New Roman"/>
                <w:sz w:val="26"/>
              </w:rPr>
            </w:pPr>
          </w:p>
        </w:tc>
        <w:tc>
          <w:tcPr>
            <w:tcW w:w="3510" w:type="dxa"/>
            <w:tcBorders>
              <w:top w:val="single" w:color="auto" w:sz="4" w:space="0"/>
              <w:left w:val="single" w:color="auto" w:sz="4" w:space="0"/>
              <w:bottom w:val="single" w:color="auto" w:sz="4" w:space="0"/>
              <w:right w:val="single" w:color="auto" w:sz="4" w:space="0"/>
            </w:tcBorders>
          </w:tcPr>
          <w:p w14:paraId="54849AD4">
            <w:pPr>
              <w:spacing w:after="0" w:line="240" w:lineRule="auto"/>
              <w:rPr>
                <w:rFonts w:ascii="Times New Roman" w:hAnsi="Times New Roman" w:cs="Times New Roman"/>
                <w:b/>
                <w:sz w:val="26"/>
                <w:szCs w:val="26"/>
                <w:lang w:val="vi-VN"/>
              </w:rPr>
            </w:pPr>
            <w:r>
              <w:rPr>
                <w:rFonts w:ascii="Times New Roman" w:hAnsi="Times New Roman" w:cs="Times New Roman"/>
                <w:b/>
                <w:sz w:val="26"/>
                <w:szCs w:val="26"/>
                <w:lang w:val="vi-VN"/>
              </w:rPr>
              <w:t>Nhận biết</w:t>
            </w:r>
          </w:p>
          <w:p w14:paraId="7E348EFA">
            <w:pPr>
              <w:spacing w:after="0" w:line="240" w:lineRule="auto"/>
              <w:rPr>
                <w:rFonts w:ascii="Times New Roman" w:hAnsi="Times New Roman" w:cs="Times New Roman"/>
                <w:b/>
                <w:sz w:val="26"/>
                <w:szCs w:val="26"/>
                <w:lang w:val="vi-VN"/>
              </w:rPr>
            </w:pPr>
            <w:r>
              <w:rPr>
                <w:rFonts w:ascii="Times New Roman" w:hAnsi="Times New Roman" w:cs="Times New Roman"/>
                <w:b/>
                <w:sz w:val="26"/>
                <w:szCs w:val="26"/>
                <w:lang w:val="vi-VN"/>
              </w:rPr>
              <w:t>–</w:t>
            </w:r>
            <w:r>
              <w:rPr>
                <w:rFonts w:ascii="Times New Roman" w:hAnsi="Times New Roman" w:cs="Times New Roman"/>
                <w:bCs/>
                <w:sz w:val="26"/>
                <w:szCs w:val="26"/>
                <w:lang w:val="vi-VN"/>
              </w:rPr>
              <w:t xml:space="preserve"> Biết cách sưu tầm tư liệu để tìm hiểu về quá </w:t>
            </w:r>
            <w:r>
              <w:rPr>
                <w:rFonts w:ascii="Times New Roman" w:hAnsi="Times New Roman" w:cs="Times New Roman"/>
                <w:sz w:val="26"/>
                <w:szCs w:val="26"/>
                <w:lang w:val="vi-VN"/>
              </w:rPr>
              <w:t>trình thành lập ASEAN.</w:t>
            </w:r>
          </w:p>
          <w:p w14:paraId="415E1677">
            <w:pPr>
              <w:spacing w:after="0" w:line="240" w:lineRule="auto"/>
              <w:rPr>
                <w:rFonts w:ascii="Times New Roman" w:hAnsi="Times New Roman" w:cs="Times New Roman"/>
                <w:b/>
                <w:sz w:val="26"/>
                <w:szCs w:val="26"/>
                <w:lang w:val="vi-VN"/>
              </w:rPr>
            </w:pPr>
            <w:r>
              <w:rPr>
                <w:rFonts w:ascii="Times New Roman" w:hAnsi="Times New Roman" w:cs="Times New Roman"/>
                <w:sz w:val="26"/>
                <w:szCs w:val="26"/>
                <w:lang w:val="vi-VN"/>
              </w:rPr>
              <w:t>– Nêu được các giai đoạn phát triển chính của ASEAN</w:t>
            </w:r>
            <w:r>
              <w:rPr>
                <w:rFonts w:ascii="Times New Roman" w:hAnsi="Times New Roman" w:cs="Times New Roman"/>
                <w:b/>
                <w:sz w:val="26"/>
                <w:szCs w:val="26"/>
                <w:lang w:val="vi-VN"/>
              </w:rPr>
              <w:t xml:space="preserve"> </w:t>
            </w:r>
            <w:r>
              <w:rPr>
                <w:rFonts w:ascii="Times New Roman" w:hAnsi="Times New Roman" w:cs="Times New Roman"/>
                <w:sz w:val="26"/>
                <w:szCs w:val="26"/>
                <w:lang w:val="vi-VN"/>
              </w:rPr>
              <w:t>(1967 đến nay) trên đường thời gian.</w:t>
            </w:r>
          </w:p>
          <w:p w14:paraId="5190A0A1">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Chỉ ra được những nguyên tắc cơ bản của ASEAN.</w:t>
            </w:r>
          </w:p>
          <w:p w14:paraId="346F32AE">
            <w:pPr>
              <w:spacing w:after="0" w:line="240" w:lineRule="auto"/>
              <w:rPr>
                <w:rFonts w:ascii="Times New Roman" w:hAnsi="Times New Roman" w:cs="Times New Roman"/>
                <w:b/>
                <w:sz w:val="26"/>
                <w:szCs w:val="26"/>
                <w:lang w:val="vi-VN"/>
              </w:rPr>
            </w:pPr>
            <w:r>
              <w:rPr>
                <w:rFonts w:ascii="Times New Roman" w:hAnsi="Times New Roman" w:cs="Times New Roman"/>
                <w:b/>
                <w:sz w:val="26"/>
                <w:szCs w:val="26"/>
                <w:lang w:val="vi-VN"/>
              </w:rPr>
              <w:t>Thông hiểu</w:t>
            </w:r>
          </w:p>
          <w:p w14:paraId="28F81029">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Trình bày được quá trình hình thành và mục đích thành</w:t>
            </w:r>
            <w:r>
              <w:rPr>
                <w:rFonts w:ascii="Times New Roman" w:hAnsi="Times New Roman" w:cs="Times New Roman"/>
                <w:b/>
                <w:sz w:val="26"/>
                <w:szCs w:val="26"/>
                <w:lang w:val="vi-VN"/>
              </w:rPr>
              <w:t xml:space="preserve"> </w:t>
            </w:r>
            <w:r>
              <w:rPr>
                <w:rFonts w:ascii="Times New Roman" w:hAnsi="Times New Roman" w:cs="Times New Roman"/>
                <w:sz w:val="26"/>
                <w:szCs w:val="26"/>
                <w:lang w:val="vi-VN"/>
              </w:rPr>
              <w:t>lập của ASEAN.</w:t>
            </w:r>
          </w:p>
          <w:p w14:paraId="4F90AB4B">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Giải thích được phương thức ASEAN (ASEAN Way) là cách tiếp cận riêng của ASEAN trong việc giải quyết các vấn đề của khu vực và duy trì quan hệ giữa các nước thành viên.</w:t>
            </w:r>
          </w:p>
          <w:p w14:paraId="7C083123">
            <w:pPr>
              <w:spacing w:after="0" w:line="240" w:lineRule="auto"/>
              <w:rPr>
                <w:rFonts w:ascii="Times New Roman" w:hAnsi="Times New Roman" w:cs="Times New Roman"/>
                <w:b/>
                <w:sz w:val="26"/>
                <w:szCs w:val="26"/>
                <w:lang w:val="vi-VN"/>
              </w:rPr>
            </w:pPr>
            <w:r>
              <w:rPr>
                <w:rFonts w:ascii="Times New Roman" w:hAnsi="Times New Roman" w:cs="Times New Roman"/>
                <w:sz w:val="26"/>
                <w:szCs w:val="26"/>
                <w:lang w:val="vi-VN"/>
              </w:rPr>
              <w:t>–  Trình  bày được  cơ cấu  tổ  chức  của ASEAN thông qua</w:t>
            </w:r>
            <w:r>
              <w:rPr>
                <w:rFonts w:ascii="Times New Roman" w:hAnsi="Times New Roman" w:cs="Times New Roman"/>
                <w:b/>
                <w:sz w:val="26"/>
                <w:szCs w:val="26"/>
                <w:lang w:val="pt-BR"/>
              </w:rPr>
              <w:t xml:space="preserve"> </w:t>
            </w:r>
            <w:r>
              <w:rPr>
                <w:rFonts w:ascii="Times New Roman" w:hAnsi="Times New Roman" w:cs="Times New Roman"/>
                <w:sz w:val="26"/>
                <w:szCs w:val="26"/>
                <w:lang w:val="vi-VN"/>
              </w:rPr>
              <w:t>sơ đồ.</w:t>
            </w:r>
          </w:p>
          <w:p w14:paraId="61520433">
            <w:pPr>
              <w:spacing w:after="0" w:line="240" w:lineRule="auto"/>
              <w:rPr>
                <w:rFonts w:ascii="Times New Roman" w:hAnsi="Times New Roman" w:cs="Times New Roman"/>
                <w:b/>
                <w:sz w:val="26"/>
                <w:szCs w:val="26"/>
                <w:lang w:val="pt-BR"/>
              </w:rPr>
            </w:pPr>
            <w:r>
              <w:rPr>
                <w:rFonts w:ascii="Times New Roman" w:hAnsi="Times New Roman" w:cs="Times New Roman"/>
                <w:b/>
                <w:sz w:val="26"/>
                <w:szCs w:val="26"/>
                <w:lang w:val="pt-BR"/>
              </w:rPr>
              <w:t>Vận dụng</w:t>
            </w:r>
          </w:p>
          <w:p w14:paraId="2277F55E">
            <w:pPr>
              <w:spacing w:after="0" w:line="240" w:lineRule="auto"/>
              <w:rPr>
                <w:rFonts w:ascii="Times New Roman" w:hAnsi="Times New Roman" w:cs="Times New Roman"/>
                <w:sz w:val="26"/>
                <w:szCs w:val="26"/>
                <w:lang w:val="vi-VN"/>
              </w:rPr>
            </w:pPr>
            <w:r>
              <w:rPr>
                <w:rFonts w:ascii="Times New Roman" w:hAnsi="Times New Roman" w:cs="Times New Roman"/>
                <w:bCs/>
                <w:sz w:val="26"/>
                <w:szCs w:val="26"/>
                <w:lang w:val="vi-VN"/>
              </w:rPr>
              <w:t xml:space="preserve">- Biết cách sử dụng tư liệu để tìm hiểu về quá </w:t>
            </w:r>
            <w:r>
              <w:rPr>
                <w:rFonts w:ascii="Times New Roman" w:hAnsi="Times New Roman" w:cs="Times New Roman"/>
                <w:sz w:val="26"/>
                <w:szCs w:val="26"/>
                <w:lang w:val="vi-VN"/>
              </w:rPr>
              <w:t>trình thành lập ASEAN.</w:t>
            </w:r>
          </w:p>
          <w:p w14:paraId="6F0CCCA5">
            <w:pPr>
              <w:spacing w:after="0" w:line="240" w:lineRule="auto"/>
              <w:rPr>
                <w:rFonts w:ascii="Times New Roman" w:hAnsi="Times New Roman" w:cs="Times New Roman"/>
                <w:b/>
                <w:sz w:val="26"/>
                <w:szCs w:val="26"/>
                <w:lang w:val="pt-BR"/>
              </w:rPr>
            </w:pPr>
            <w:r>
              <w:rPr>
                <w:rFonts w:ascii="Times New Roman" w:hAnsi="Times New Roman" w:cs="Times New Roman"/>
                <w:sz w:val="26"/>
                <w:szCs w:val="26"/>
                <w:lang w:val="vi-VN"/>
              </w:rPr>
              <w:t>– Phân tích được quá trình phát triển từ ASEAN 5 đến</w:t>
            </w:r>
            <w:r>
              <w:rPr>
                <w:rFonts w:ascii="Times New Roman" w:hAnsi="Times New Roman" w:cs="Times New Roman"/>
                <w:b/>
                <w:sz w:val="26"/>
                <w:szCs w:val="26"/>
                <w:lang w:val="pt-BR"/>
              </w:rPr>
              <w:t xml:space="preserve"> </w:t>
            </w:r>
            <w:r>
              <w:rPr>
                <w:rFonts w:ascii="Times New Roman" w:hAnsi="Times New Roman" w:cs="Times New Roman"/>
                <w:sz w:val="26"/>
                <w:szCs w:val="26"/>
                <w:lang w:val="vi-VN"/>
              </w:rPr>
              <w:t>ASEAN 10.</w:t>
            </w:r>
          </w:p>
        </w:tc>
        <w:tc>
          <w:tcPr>
            <w:tcW w:w="810" w:type="dxa"/>
            <w:tcBorders>
              <w:top w:val="single" w:color="auto" w:sz="4" w:space="0"/>
              <w:left w:val="single" w:color="auto" w:sz="4" w:space="0"/>
              <w:bottom w:val="single" w:color="auto" w:sz="4" w:space="0"/>
              <w:right w:val="single" w:color="auto" w:sz="4" w:space="0"/>
            </w:tcBorders>
          </w:tcPr>
          <w:p w14:paraId="5913CA4E">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1</w:t>
            </w:r>
          </w:p>
        </w:tc>
        <w:tc>
          <w:tcPr>
            <w:tcW w:w="810" w:type="dxa"/>
            <w:tcBorders>
              <w:top w:val="single" w:color="auto" w:sz="4" w:space="0"/>
              <w:left w:val="single" w:color="auto" w:sz="4" w:space="0"/>
              <w:bottom w:val="single" w:color="auto" w:sz="4" w:space="0"/>
              <w:right w:val="single" w:color="auto" w:sz="4" w:space="0"/>
            </w:tcBorders>
          </w:tcPr>
          <w:p w14:paraId="6744EF9F">
            <w:pPr>
              <w:spacing w:after="0" w:line="240" w:lineRule="auto"/>
              <w:rPr>
                <w:rFonts w:ascii="Times New Roman" w:hAnsi="Times New Roman" w:cs="Times New Roman"/>
                <w:bCs/>
                <w:sz w:val="26"/>
                <w:szCs w:val="26"/>
              </w:rPr>
            </w:pPr>
            <w:r>
              <w:rPr>
                <w:rFonts w:ascii="Times New Roman" w:hAnsi="Times New Roman" w:cs="Times New Roman"/>
                <w:bCs/>
                <w:sz w:val="26"/>
                <w:szCs w:val="26"/>
              </w:rPr>
              <w:t>1</w:t>
            </w:r>
          </w:p>
          <w:p w14:paraId="5AA98612">
            <w:pPr>
              <w:spacing w:after="0" w:line="240" w:lineRule="auto"/>
              <w:rPr>
                <w:rFonts w:ascii="Times New Roman" w:hAnsi="Times New Roman" w:cs="Times New Roman"/>
                <w:bCs/>
                <w:sz w:val="26"/>
                <w:szCs w:val="26"/>
              </w:rPr>
            </w:pPr>
          </w:p>
          <w:p w14:paraId="34893C2D">
            <w:pPr>
              <w:spacing w:after="0" w:line="240" w:lineRule="auto"/>
              <w:rPr>
                <w:rFonts w:ascii="Times New Roman" w:hAnsi="Times New Roman" w:cs="Times New Roman"/>
                <w:bCs/>
                <w:sz w:val="26"/>
                <w:szCs w:val="26"/>
              </w:rPr>
            </w:pPr>
          </w:p>
          <w:p w14:paraId="0FD669CF">
            <w:pPr>
              <w:spacing w:after="0" w:line="240" w:lineRule="auto"/>
              <w:rPr>
                <w:rFonts w:ascii="Times New Roman" w:hAnsi="Times New Roman" w:cs="Times New Roman"/>
                <w:bCs/>
                <w:sz w:val="26"/>
                <w:szCs w:val="26"/>
              </w:rPr>
            </w:pPr>
          </w:p>
          <w:p w14:paraId="2FA5ED69">
            <w:pPr>
              <w:spacing w:after="0" w:line="240" w:lineRule="auto"/>
              <w:rPr>
                <w:rFonts w:ascii="Times New Roman" w:hAnsi="Times New Roman" w:cs="Times New Roman"/>
                <w:bCs/>
                <w:sz w:val="26"/>
                <w:szCs w:val="26"/>
              </w:rPr>
            </w:pPr>
          </w:p>
          <w:p w14:paraId="0B91AC5D">
            <w:pPr>
              <w:spacing w:after="0" w:line="240" w:lineRule="auto"/>
              <w:rPr>
                <w:rFonts w:ascii="Times New Roman" w:hAnsi="Times New Roman" w:cs="Times New Roman"/>
                <w:bCs/>
                <w:sz w:val="26"/>
                <w:szCs w:val="26"/>
              </w:rPr>
            </w:pPr>
          </w:p>
          <w:p w14:paraId="6E8E2FBE">
            <w:pPr>
              <w:spacing w:after="0" w:line="240" w:lineRule="auto"/>
              <w:rPr>
                <w:rFonts w:ascii="Times New Roman" w:hAnsi="Times New Roman" w:cs="Times New Roman"/>
                <w:bCs/>
                <w:sz w:val="26"/>
                <w:szCs w:val="26"/>
              </w:rPr>
            </w:pPr>
          </w:p>
          <w:p w14:paraId="5FCA828F">
            <w:pPr>
              <w:spacing w:after="0" w:line="240" w:lineRule="auto"/>
              <w:rPr>
                <w:rFonts w:ascii="Times New Roman" w:hAnsi="Times New Roman" w:cs="Times New Roman"/>
                <w:bCs/>
                <w:sz w:val="26"/>
                <w:szCs w:val="26"/>
              </w:rPr>
            </w:pPr>
          </w:p>
          <w:p w14:paraId="76FF8F92">
            <w:pPr>
              <w:spacing w:after="0" w:line="240" w:lineRule="auto"/>
              <w:rPr>
                <w:rFonts w:ascii="Times New Roman" w:hAnsi="Times New Roman" w:cs="Times New Roman"/>
                <w:bCs/>
                <w:sz w:val="26"/>
                <w:szCs w:val="26"/>
              </w:rPr>
            </w:pPr>
          </w:p>
          <w:p w14:paraId="4533DC42">
            <w:pPr>
              <w:spacing w:after="0" w:line="240" w:lineRule="auto"/>
              <w:rPr>
                <w:rFonts w:ascii="Times New Roman" w:hAnsi="Times New Roman" w:cs="Times New Roman"/>
                <w:bCs/>
                <w:sz w:val="26"/>
                <w:szCs w:val="26"/>
              </w:rPr>
            </w:pPr>
          </w:p>
          <w:p w14:paraId="7195B281">
            <w:pPr>
              <w:spacing w:after="0" w:line="240" w:lineRule="auto"/>
              <w:rPr>
                <w:rFonts w:ascii="Times New Roman" w:hAnsi="Times New Roman" w:cs="Times New Roman"/>
                <w:bCs/>
                <w:sz w:val="26"/>
                <w:szCs w:val="26"/>
              </w:rPr>
            </w:pPr>
          </w:p>
          <w:p w14:paraId="16EDF999">
            <w:pPr>
              <w:spacing w:after="0" w:line="240" w:lineRule="auto"/>
              <w:rPr>
                <w:rFonts w:ascii="Times New Roman" w:hAnsi="Times New Roman" w:cs="Times New Roman"/>
                <w:bCs/>
                <w:sz w:val="26"/>
                <w:szCs w:val="26"/>
              </w:rPr>
            </w:pPr>
          </w:p>
          <w:p w14:paraId="428D2A70">
            <w:pPr>
              <w:spacing w:after="0" w:line="240" w:lineRule="auto"/>
              <w:rPr>
                <w:rFonts w:ascii="Times New Roman" w:hAnsi="Times New Roman" w:cs="Times New Roman"/>
                <w:bCs/>
                <w:sz w:val="26"/>
                <w:szCs w:val="26"/>
              </w:rPr>
            </w:pPr>
          </w:p>
          <w:p w14:paraId="3CA1EBF2">
            <w:pPr>
              <w:spacing w:after="0" w:line="240" w:lineRule="auto"/>
              <w:rPr>
                <w:rFonts w:ascii="Times New Roman" w:hAnsi="Times New Roman" w:cs="Times New Roman"/>
                <w:bCs/>
                <w:sz w:val="26"/>
                <w:szCs w:val="26"/>
              </w:rPr>
            </w:pPr>
          </w:p>
          <w:p w14:paraId="2AE573EA">
            <w:pPr>
              <w:spacing w:after="0" w:line="240" w:lineRule="auto"/>
              <w:rPr>
                <w:rFonts w:ascii="Times New Roman" w:hAnsi="Times New Roman" w:cs="Times New Roman"/>
                <w:bCs/>
                <w:sz w:val="26"/>
                <w:szCs w:val="26"/>
              </w:rPr>
            </w:pPr>
          </w:p>
          <w:p w14:paraId="3F9C990C">
            <w:pPr>
              <w:spacing w:after="0" w:line="240" w:lineRule="auto"/>
              <w:rPr>
                <w:rFonts w:ascii="Times New Roman" w:hAnsi="Times New Roman" w:cs="Times New Roman"/>
                <w:bCs/>
                <w:sz w:val="26"/>
                <w:szCs w:val="26"/>
              </w:rPr>
            </w:pPr>
          </w:p>
          <w:p w14:paraId="75A82E4F">
            <w:pPr>
              <w:spacing w:after="0" w:line="240" w:lineRule="auto"/>
              <w:rPr>
                <w:rFonts w:ascii="Times New Roman" w:hAnsi="Times New Roman" w:cs="Times New Roman"/>
                <w:bCs/>
                <w:sz w:val="26"/>
                <w:szCs w:val="26"/>
              </w:rPr>
            </w:pPr>
          </w:p>
          <w:p w14:paraId="50057B71">
            <w:pPr>
              <w:spacing w:after="0" w:line="240" w:lineRule="auto"/>
              <w:rPr>
                <w:rFonts w:ascii="Times New Roman" w:hAnsi="Times New Roman" w:cs="Times New Roman"/>
                <w:bCs/>
                <w:sz w:val="26"/>
                <w:szCs w:val="26"/>
              </w:rPr>
            </w:pPr>
          </w:p>
          <w:p w14:paraId="7D5D89DF">
            <w:pPr>
              <w:spacing w:after="0" w:line="240" w:lineRule="auto"/>
              <w:rPr>
                <w:rFonts w:ascii="Times New Roman" w:hAnsi="Times New Roman" w:cs="Times New Roman"/>
                <w:bCs/>
                <w:sz w:val="26"/>
                <w:szCs w:val="26"/>
              </w:rPr>
            </w:pPr>
          </w:p>
        </w:tc>
        <w:tc>
          <w:tcPr>
            <w:tcW w:w="810" w:type="dxa"/>
            <w:tcBorders>
              <w:top w:val="single" w:color="auto" w:sz="4" w:space="0"/>
              <w:left w:val="single" w:color="auto" w:sz="4" w:space="0"/>
              <w:bottom w:val="single" w:color="auto" w:sz="4" w:space="0"/>
              <w:right w:val="single" w:color="auto" w:sz="4" w:space="0"/>
            </w:tcBorders>
          </w:tcPr>
          <w:p w14:paraId="087F1877">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1</w:t>
            </w:r>
          </w:p>
        </w:tc>
        <w:tc>
          <w:tcPr>
            <w:tcW w:w="720" w:type="dxa"/>
            <w:tcBorders>
              <w:top w:val="single" w:color="auto" w:sz="4" w:space="0"/>
              <w:left w:val="single" w:color="auto" w:sz="4" w:space="0"/>
              <w:bottom w:val="single" w:color="auto" w:sz="4" w:space="0"/>
              <w:right w:val="single" w:color="auto" w:sz="4" w:space="0"/>
            </w:tcBorders>
          </w:tcPr>
          <w:p w14:paraId="0EDA48CD">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1</w:t>
            </w:r>
          </w:p>
        </w:tc>
        <w:tc>
          <w:tcPr>
            <w:tcW w:w="720" w:type="dxa"/>
            <w:tcBorders>
              <w:top w:val="single" w:color="auto" w:sz="4" w:space="0"/>
              <w:left w:val="single" w:color="auto" w:sz="4" w:space="0"/>
              <w:bottom w:val="single" w:color="auto" w:sz="4" w:space="0"/>
              <w:right w:val="single" w:color="auto" w:sz="4" w:space="0"/>
            </w:tcBorders>
          </w:tcPr>
          <w:p w14:paraId="6727A375">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1</w:t>
            </w:r>
          </w:p>
        </w:tc>
        <w:tc>
          <w:tcPr>
            <w:tcW w:w="630" w:type="dxa"/>
            <w:tcBorders>
              <w:top w:val="single" w:color="auto" w:sz="4" w:space="0"/>
              <w:left w:val="single" w:color="auto" w:sz="4" w:space="0"/>
              <w:bottom w:val="single" w:color="auto" w:sz="4" w:space="0"/>
              <w:right w:val="single" w:color="auto" w:sz="4" w:space="0"/>
            </w:tcBorders>
          </w:tcPr>
          <w:p w14:paraId="76B6A82D">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2</w:t>
            </w:r>
          </w:p>
        </w:tc>
      </w:tr>
      <w:tr w14:paraId="3DB9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810" w:type="dxa"/>
            <w:vMerge w:val="continue"/>
            <w:tcBorders>
              <w:top w:val="single" w:color="auto" w:sz="4" w:space="0"/>
              <w:left w:val="single" w:color="auto" w:sz="4" w:space="0"/>
              <w:bottom w:val="single" w:color="auto" w:sz="4" w:space="0"/>
              <w:right w:val="single" w:color="auto" w:sz="4" w:space="0"/>
            </w:tcBorders>
            <w:vAlign w:val="center"/>
          </w:tcPr>
          <w:p w14:paraId="4586D152">
            <w:pPr>
              <w:spacing w:after="160" w:line="259" w:lineRule="auto"/>
              <w:rPr>
                <w:rFonts w:ascii="Times New Roman" w:hAnsi="Times New Roman" w:cs="Times New Roman"/>
                <w:sz w:val="26"/>
                <w:szCs w:val="26"/>
                <w:lang w:val="vi-V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60190277">
            <w:pPr>
              <w:spacing w:after="160" w:line="259" w:lineRule="auto"/>
              <w:rPr>
                <w:rFonts w:ascii="Times New Roman" w:hAnsi="Times New Roman" w:cs="Times New Roman"/>
                <w:sz w:val="26"/>
                <w:szCs w:val="26"/>
                <w:lang w:val="vi-VN"/>
              </w:rPr>
            </w:pPr>
          </w:p>
        </w:tc>
        <w:tc>
          <w:tcPr>
            <w:tcW w:w="1350" w:type="dxa"/>
            <w:tcBorders>
              <w:top w:val="single" w:color="auto" w:sz="4" w:space="0"/>
              <w:left w:val="single" w:color="auto" w:sz="4" w:space="0"/>
              <w:bottom w:val="single" w:color="auto" w:sz="4" w:space="0"/>
              <w:right w:val="single" w:color="auto" w:sz="4" w:space="0"/>
            </w:tcBorders>
          </w:tcPr>
          <w:p w14:paraId="3A807A9A">
            <w:pPr>
              <w:suppressAutoHyphens/>
              <w:spacing w:before="60" w:after="60" w:line="276" w:lineRule="auto"/>
              <w:jc w:val="both"/>
              <w:rPr>
                <w:rFonts w:ascii="Times New Roman" w:hAnsi="Times New Roman" w:eastAsia="Calibri" w:cs="Times New Roman"/>
                <w:b/>
                <w:i/>
                <w:color w:val="000000"/>
                <w:sz w:val="26"/>
                <w:szCs w:val="26"/>
                <w:shd w:val="clear" w:color="auto" w:fill="FFFFFF"/>
                <w:lang w:val="vi-VN" w:eastAsia="vi-VN"/>
              </w:rPr>
            </w:pPr>
            <w:r>
              <w:rPr>
                <w:rFonts w:ascii="Times New Roman" w:hAnsi="Times New Roman" w:eastAsia="Times New Roman" w:cs="Times New Roman"/>
                <w:b/>
                <w:color w:val="000000"/>
                <w:sz w:val="26"/>
                <w:szCs w:val="26"/>
              </w:rPr>
              <w:t xml:space="preserve">Bài 5: </w:t>
            </w:r>
            <w:r>
              <w:rPr>
                <w:rFonts w:ascii="Times New Roman" w:hAnsi="Times New Roman" w:eastAsia="Calibri" w:cs="Times New Roman"/>
                <w:b/>
                <w:color w:val="000000"/>
                <w:sz w:val="26"/>
                <w:szCs w:val="26"/>
                <w:shd w:val="clear" w:color="auto" w:fill="FFFFFF"/>
                <w:lang w:val="vi-VN" w:eastAsia="vi-VN"/>
              </w:rPr>
              <w:t>Cộng đồng ASEAN: Từ ý tưởng đến hiện thực</w:t>
            </w:r>
          </w:p>
          <w:p w14:paraId="6DEC4AF2">
            <w:pPr>
              <w:pStyle w:val="6"/>
              <w:ind w:left="0"/>
              <w:rPr>
                <w:sz w:val="26"/>
                <w:szCs w:val="26"/>
              </w:rPr>
            </w:pPr>
          </w:p>
        </w:tc>
        <w:tc>
          <w:tcPr>
            <w:tcW w:w="3510" w:type="dxa"/>
            <w:tcBorders>
              <w:top w:val="single" w:color="auto" w:sz="4" w:space="0"/>
              <w:left w:val="single" w:color="auto" w:sz="4" w:space="0"/>
              <w:bottom w:val="single" w:color="auto" w:sz="4" w:space="0"/>
              <w:right w:val="single" w:color="auto" w:sz="4" w:space="0"/>
            </w:tcBorders>
          </w:tcPr>
          <w:p w14:paraId="1D04206D">
            <w:pPr>
              <w:spacing w:after="160" w:line="259" w:lineRule="auto"/>
              <w:rPr>
                <w:rFonts w:ascii="Times New Roman" w:hAnsi="Times New Roman" w:cs="Times New Roman"/>
                <w:b/>
                <w:color w:val="000000" w:themeColor="text1"/>
                <w:sz w:val="26"/>
                <w:szCs w:val="26"/>
                <w:lang w:val="vi-VN" w:eastAsia="vi-VN"/>
                <w14:textFill>
                  <w14:solidFill>
                    <w14:schemeClr w14:val="tx1"/>
                  </w14:solidFill>
                </w14:textFill>
              </w:rPr>
            </w:pPr>
            <w:r>
              <w:rPr>
                <w:rFonts w:ascii="Times New Roman" w:hAnsi="Times New Roman" w:cs="Times New Roman"/>
                <w:b/>
                <w:color w:val="000000" w:themeColor="text1"/>
                <w:sz w:val="26"/>
                <w:szCs w:val="26"/>
                <w:lang w:val="vi-VN" w:eastAsia="vi-VN"/>
                <w14:textFill>
                  <w14:solidFill>
                    <w14:schemeClr w14:val="tx1"/>
                  </w14:solidFill>
                </w14:textFill>
              </w:rPr>
              <w:t>Nhận biết</w:t>
            </w:r>
          </w:p>
          <w:p w14:paraId="425CA879">
            <w:pPr>
              <w:spacing w:after="160" w:line="259" w:lineRule="auto"/>
              <w:rPr>
                <w:rFonts w:ascii="Times New Roman" w:hAnsi="Times New Roman" w:cs="Times New Roman"/>
                <w:color w:val="000000" w:themeColor="text1"/>
                <w:sz w:val="26"/>
                <w:szCs w:val="26"/>
                <w:lang w:eastAsia="vi-VN"/>
                <w14:textFill>
                  <w14:solidFill>
                    <w14:schemeClr w14:val="tx1"/>
                  </w14:solidFill>
                </w14:textFill>
              </w:rPr>
            </w:pPr>
            <w:r>
              <w:rPr>
                <w:rFonts w:ascii="Times New Roman" w:hAnsi="Times New Roman" w:cs="Times New Roman"/>
                <w:color w:val="000000" w:themeColor="text1"/>
                <w:sz w:val="26"/>
                <w:szCs w:val="26"/>
                <w:lang w:eastAsia="vi-VN"/>
                <w14:textFill>
                  <w14:solidFill>
                    <w14:schemeClr w14:val="tx1"/>
                  </w14:solidFill>
                </w14:textFill>
              </w:rPr>
              <w:t>- Biết cách sưu tầm tài liệu để tìm hiểu về quá trình hình thành và mục tiêu của Cộng đồng ASEAN.</w:t>
            </w:r>
          </w:p>
          <w:p w14:paraId="77B8109B">
            <w:pPr>
              <w:spacing w:after="160" w:line="259" w:lineRule="auto"/>
              <w:rPr>
                <w:rFonts w:ascii="Times New Roman" w:hAnsi="Times New Roman" w:cs="Times New Roman"/>
                <w:color w:val="000000" w:themeColor="text1"/>
                <w:sz w:val="26"/>
                <w:szCs w:val="26"/>
                <w:lang w:eastAsia="vi-VN"/>
                <w14:textFill>
                  <w14:solidFill>
                    <w14:schemeClr w14:val="tx1"/>
                  </w14:solidFill>
                </w14:textFill>
              </w:rPr>
            </w:pPr>
            <w:r>
              <w:rPr>
                <w:rFonts w:ascii="Times New Roman" w:hAnsi="Times New Roman" w:cs="Times New Roman"/>
                <w:color w:val="000000" w:themeColor="text1"/>
                <w:sz w:val="26"/>
                <w:szCs w:val="26"/>
                <w:lang w:eastAsia="vi-VN"/>
                <w14:textFill>
                  <w14:solidFill>
                    <w14:schemeClr w14:val="tx1"/>
                  </w14:solidFill>
                </w14:textFill>
              </w:rPr>
              <w:t>- Nêu được nét chính về ý tưởng, mục tiêu và kế hoạch xây dựng Cộng đồng ASEAN.</w:t>
            </w:r>
          </w:p>
          <w:p w14:paraId="6B6204AA">
            <w:pPr>
              <w:spacing w:after="160" w:line="259" w:lineRule="auto"/>
              <w:rPr>
                <w:rFonts w:ascii="Times New Roman" w:hAnsi="Times New Roman" w:cs="Times New Roman"/>
                <w:b/>
                <w:color w:val="000000" w:themeColor="text1"/>
                <w:sz w:val="26"/>
                <w:szCs w:val="26"/>
                <w:lang w:val="vi-VN" w:eastAsia="vi-VN"/>
                <w14:textFill>
                  <w14:solidFill>
                    <w14:schemeClr w14:val="tx1"/>
                  </w14:solidFill>
                </w14:textFill>
              </w:rPr>
            </w:pPr>
            <w:r>
              <w:rPr>
                <w:rFonts w:ascii="Times New Roman" w:hAnsi="Times New Roman" w:cs="Times New Roman"/>
                <w:b/>
                <w:color w:val="000000" w:themeColor="text1"/>
                <w:sz w:val="26"/>
                <w:szCs w:val="26"/>
                <w:lang w:val="vi-VN" w:eastAsia="vi-VN"/>
                <w14:textFill>
                  <w14:solidFill>
                    <w14:schemeClr w14:val="tx1"/>
                  </w14:solidFill>
                </w14:textFill>
              </w:rPr>
              <w:t>Thông hiểu</w:t>
            </w:r>
          </w:p>
          <w:p w14:paraId="2A59DF6D">
            <w:pPr>
              <w:spacing w:after="160" w:line="259" w:lineRule="auto"/>
              <w:rPr>
                <w:rFonts w:ascii="Times New Roman" w:hAnsi="Times New Roman" w:cs="Times New Roman"/>
                <w:color w:val="000000" w:themeColor="text1"/>
                <w:sz w:val="26"/>
                <w:szCs w:val="26"/>
                <w:lang w:val="vi-VN" w:eastAsia="vi-VN"/>
                <w14:textFill>
                  <w14:solidFill>
                    <w14:schemeClr w14:val="tx1"/>
                  </w14:solidFill>
                </w14:textFill>
              </w:rPr>
            </w:pPr>
            <w:r>
              <w:rPr>
                <w:rFonts w:ascii="Times New Roman" w:hAnsi="Times New Roman" w:cs="Times New Roman"/>
                <w:color w:val="000000" w:themeColor="text1"/>
                <w:sz w:val="26"/>
                <w:szCs w:val="26"/>
                <w:lang w:val="vi-VN" w:eastAsia="vi-VN"/>
                <w14:textFill>
                  <w14:solidFill>
                    <w14:schemeClr w14:val="tx1"/>
                  </w14:solidFill>
                </w14:textFill>
              </w:rPr>
              <w:t>- Phân  tích  được  nội  dung  ba  trụ  cột  của  Cộng  đồng</w:t>
            </w:r>
            <w:r>
              <w:rPr>
                <w:rFonts w:ascii="Times New Roman" w:hAnsi="Times New Roman" w:cs="Times New Roman"/>
                <w:b/>
                <w:color w:val="000000" w:themeColor="text1"/>
                <w:sz w:val="26"/>
                <w:szCs w:val="26"/>
                <w:lang w:val="pt-BR" w:eastAsia="vi-VN"/>
                <w14:textFill>
                  <w14:solidFill>
                    <w14:schemeClr w14:val="tx1"/>
                  </w14:solidFill>
                </w14:textFill>
              </w:rPr>
              <w:t xml:space="preserve"> </w:t>
            </w:r>
            <w:r>
              <w:rPr>
                <w:rFonts w:ascii="Times New Roman" w:hAnsi="Times New Roman" w:cs="Times New Roman"/>
                <w:color w:val="000000" w:themeColor="text1"/>
                <w:sz w:val="26"/>
                <w:szCs w:val="26"/>
                <w:lang w:val="vi-VN" w:eastAsia="vi-VN"/>
                <w14:textFill>
                  <w14:solidFill>
                    <w14:schemeClr w14:val="tx1"/>
                  </w14:solidFill>
                </w14:textFill>
              </w:rPr>
              <w:t>ASEAN: Cộng đồng Chính trị – An ninh ASEAN (APSC), Cộng đồng Kinh tế ASEAN (AEC), Cộng đồng Văn hoá – Xã hội (ASCC).</w:t>
            </w:r>
          </w:p>
          <w:p w14:paraId="54DD2134">
            <w:pPr>
              <w:spacing w:after="160" w:line="259" w:lineRule="auto"/>
              <w:rPr>
                <w:rFonts w:ascii="Times New Roman" w:hAnsi="Times New Roman" w:cs="Times New Roman"/>
                <w:b/>
                <w:color w:val="000000" w:themeColor="text1"/>
                <w:sz w:val="26"/>
                <w:szCs w:val="26"/>
                <w:lang w:val="pt-BR" w:eastAsia="vi-VN"/>
                <w14:textFill>
                  <w14:solidFill>
                    <w14:schemeClr w14:val="tx1"/>
                  </w14:solidFill>
                </w14:textFill>
              </w:rPr>
            </w:pPr>
            <w:r>
              <w:rPr>
                <w:rFonts w:ascii="Times New Roman" w:hAnsi="Times New Roman" w:cs="Times New Roman"/>
                <w:b/>
                <w:color w:val="000000" w:themeColor="text1"/>
                <w:sz w:val="26"/>
                <w:szCs w:val="26"/>
                <w:lang w:val="pt-BR" w:eastAsia="vi-VN"/>
                <w14:textFill>
                  <w14:solidFill>
                    <w14:schemeClr w14:val="tx1"/>
                  </w14:solidFill>
                </w14:textFill>
              </w:rPr>
              <w:t>Vận dụng</w:t>
            </w:r>
          </w:p>
          <w:p w14:paraId="424FA21B">
            <w:pPr>
              <w:spacing w:after="160" w:line="259" w:lineRule="auto"/>
              <w:rPr>
                <w:rFonts w:ascii="Times New Roman" w:hAnsi="Times New Roman" w:cs="Times New Roman"/>
                <w:color w:val="000000" w:themeColor="text1"/>
                <w:sz w:val="26"/>
                <w:szCs w:val="26"/>
                <w:lang w:eastAsia="vi-VN"/>
                <w14:textFill>
                  <w14:solidFill>
                    <w14:schemeClr w14:val="tx1"/>
                  </w14:solidFill>
                </w14:textFill>
              </w:rPr>
            </w:pPr>
            <w:r>
              <w:rPr>
                <w:rFonts w:ascii="Times New Roman" w:hAnsi="Times New Roman" w:cs="Times New Roman"/>
                <w:color w:val="000000" w:themeColor="text1"/>
                <w:sz w:val="26"/>
                <w:szCs w:val="26"/>
                <w:lang w:eastAsia="vi-VN"/>
                <w14:textFill>
                  <w14:solidFill>
                    <w14:schemeClr w14:val="tx1"/>
                  </w14:solidFill>
                </w14:textFill>
              </w:rPr>
              <w:t>- Biết cách sử dụng tài liệu để tìm hiểu về quá trình hình thành và mục tiêu của Cộng đồng ASEAN.</w:t>
            </w:r>
          </w:p>
          <w:p w14:paraId="040AB3F6">
            <w:pPr>
              <w:spacing w:after="160" w:line="259" w:lineRule="auto"/>
              <w:rPr>
                <w:rFonts w:ascii="Times New Roman" w:hAnsi="Times New Roman" w:cs="Times New Roman"/>
                <w:color w:val="000000" w:themeColor="text1"/>
                <w:sz w:val="26"/>
                <w:szCs w:val="26"/>
                <w:lang w:eastAsia="vi-VN"/>
                <w14:textFill>
                  <w14:solidFill>
                    <w14:schemeClr w14:val="tx1"/>
                  </w14:solidFill>
                </w14:textFill>
              </w:rPr>
            </w:pPr>
            <w:r>
              <w:rPr>
                <w:rFonts w:ascii="Times New Roman" w:hAnsi="Times New Roman" w:cs="Times New Roman"/>
                <w:color w:val="000000" w:themeColor="text1"/>
                <w:sz w:val="26"/>
                <w:szCs w:val="26"/>
                <w:lang w:val="vi-VN" w:eastAsia="vi-VN"/>
                <w14:textFill>
                  <w14:solidFill>
                    <w14:schemeClr w14:val="tx1"/>
                  </w14:solidFill>
                </w14:textFill>
              </w:rPr>
              <w:t>– Nêu được nhận xét về thuận lợi, khó khăn của Cộng đồng ASEAN. Có ý thức sẵn sàng tham gia vào các hoạt động xây dựng Cộng đồng ASEAN.</w:t>
            </w:r>
          </w:p>
        </w:tc>
        <w:tc>
          <w:tcPr>
            <w:tcW w:w="810" w:type="dxa"/>
            <w:tcBorders>
              <w:top w:val="single" w:color="auto" w:sz="4" w:space="0"/>
              <w:left w:val="single" w:color="auto" w:sz="4" w:space="0"/>
              <w:bottom w:val="single" w:color="auto" w:sz="4" w:space="0"/>
              <w:right w:val="single" w:color="auto" w:sz="4" w:space="0"/>
            </w:tcBorders>
          </w:tcPr>
          <w:p w14:paraId="29A6A927">
            <w:pPr>
              <w:spacing w:after="160" w:line="259" w:lineRule="auto"/>
              <w:rPr>
                <w:rFonts w:ascii="Times New Roman" w:hAnsi="Times New Roman" w:cs="Times New Roman"/>
                <w:bCs/>
                <w:sz w:val="26"/>
                <w:szCs w:val="26"/>
              </w:rPr>
            </w:pPr>
            <w:r>
              <w:rPr>
                <w:rFonts w:ascii="Times New Roman" w:hAnsi="Times New Roman" w:cs="Times New Roman"/>
                <w:bCs/>
                <w:sz w:val="26"/>
                <w:szCs w:val="26"/>
              </w:rPr>
              <w:t>2</w:t>
            </w:r>
          </w:p>
        </w:tc>
        <w:tc>
          <w:tcPr>
            <w:tcW w:w="810" w:type="dxa"/>
            <w:tcBorders>
              <w:top w:val="single" w:color="auto" w:sz="4" w:space="0"/>
              <w:left w:val="single" w:color="auto" w:sz="4" w:space="0"/>
              <w:bottom w:val="single" w:color="auto" w:sz="4" w:space="0"/>
              <w:right w:val="single" w:color="auto" w:sz="4" w:space="0"/>
            </w:tcBorders>
          </w:tcPr>
          <w:p w14:paraId="79B40D43">
            <w:pPr>
              <w:spacing w:after="160" w:line="259" w:lineRule="auto"/>
              <w:rPr>
                <w:rFonts w:ascii="Times New Roman" w:hAnsi="Times New Roman" w:cs="Times New Roman"/>
                <w:sz w:val="26"/>
                <w:szCs w:val="26"/>
              </w:rPr>
            </w:pPr>
            <w:r>
              <w:rPr>
                <w:rFonts w:ascii="Times New Roman" w:hAnsi="Times New Roman" w:cs="Times New Roman"/>
                <w:sz w:val="26"/>
                <w:szCs w:val="26"/>
              </w:rPr>
              <w:t>2</w:t>
            </w:r>
          </w:p>
        </w:tc>
        <w:tc>
          <w:tcPr>
            <w:tcW w:w="810" w:type="dxa"/>
            <w:tcBorders>
              <w:top w:val="single" w:color="auto" w:sz="4" w:space="0"/>
              <w:left w:val="single" w:color="auto" w:sz="4" w:space="0"/>
              <w:bottom w:val="single" w:color="auto" w:sz="4" w:space="0"/>
              <w:right w:val="single" w:color="auto" w:sz="4" w:space="0"/>
            </w:tcBorders>
          </w:tcPr>
          <w:p w14:paraId="0B6DCA37">
            <w:pPr>
              <w:spacing w:after="160" w:line="259" w:lineRule="auto"/>
              <w:rPr>
                <w:rFonts w:ascii="Times New Roman" w:hAnsi="Times New Roman" w:cs="Times New Roman"/>
                <w:bCs/>
                <w:sz w:val="26"/>
                <w:szCs w:val="26"/>
              </w:rPr>
            </w:pPr>
            <w:r>
              <w:rPr>
                <w:rFonts w:ascii="Times New Roman" w:hAnsi="Times New Roman" w:cs="Times New Roman"/>
                <w:bCs/>
                <w:sz w:val="26"/>
                <w:szCs w:val="26"/>
              </w:rPr>
              <w:t>1</w:t>
            </w:r>
          </w:p>
        </w:tc>
        <w:tc>
          <w:tcPr>
            <w:tcW w:w="720" w:type="dxa"/>
            <w:tcBorders>
              <w:top w:val="single" w:color="auto" w:sz="4" w:space="0"/>
              <w:left w:val="single" w:color="auto" w:sz="4" w:space="0"/>
              <w:bottom w:val="single" w:color="auto" w:sz="4" w:space="0"/>
              <w:right w:val="single" w:color="auto" w:sz="4" w:space="0"/>
            </w:tcBorders>
          </w:tcPr>
          <w:p w14:paraId="0DF351A9">
            <w:pPr>
              <w:spacing w:after="160" w:line="259" w:lineRule="auto"/>
              <w:rPr>
                <w:rFonts w:ascii="Times New Roman" w:hAnsi="Times New Roman" w:cs="Times New Roman"/>
                <w:bCs/>
                <w:sz w:val="26"/>
                <w:szCs w:val="26"/>
              </w:rPr>
            </w:pPr>
          </w:p>
          <w:p w14:paraId="4A908447">
            <w:pPr>
              <w:spacing w:after="160" w:line="259" w:lineRule="auto"/>
              <w:rPr>
                <w:rFonts w:ascii="Times New Roman" w:hAnsi="Times New Roman" w:cs="Times New Roman"/>
                <w:bCs/>
                <w:sz w:val="26"/>
                <w:szCs w:val="26"/>
              </w:rPr>
            </w:pPr>
          </w:p>
          <w:p w14:paraId="252F875D">
            <w:pPr>
              <w:spacing w:after="160" w:line="259" w:lineRule="auto"/>
              <w:rPr>
                <w:rFonts w:ascii="Times New Roman" w:hAnsi="Times New Roman" w:cs="Times New Roman"/>
                <w:bCs/>
                <w:sz w:val="26"/>
                <w:szCs w:val="26"/>
              </w:rPr>
            </w:pPr>
          </w:p>
          <w:p w14:paraId="2B68C005">
            <w:pPr>
              <w:spacing w:after="160" w:line="259" w:lineRule="auto"/>
              <w:rPr>
                <w:rFonts w:ascii="Times New Roman" w:hAnsi="Times New Roman" w:cs="Times New Roman"/>
                <w:bCs/>
                <w:sz w:val="26"/>
                <w:szCs w:val="26"/>
              </w:rPr>
            </w:pPr>
          </w:p>
          <w:p w14:paraId="6C9B535C">
            <w:pPr>
              <w:spacing w:after="160" w:line="259" w:lineRule="auto"/>
              <w:rPr>
                <w:rFonts w:ascii="Times New Roman" w:hAnsi="Times New Roman" w:cs="Times New Roman"/>
                <w:bCs/>
                <w:sz w:val="26"/>
                <w:szCs w:val="26"/>
              </w:rPr>
            </w:pPr>
          </w:p>
          <w:p w14:paraId="1DD9DE92">
            <w:pPr>
              <w:spacing w:after="160" w:line="259" w:lineRule="auto"/>
              <w:rPr>
                <w:rFonts w:ascii="Times New Roman" w:hAnsi="Times New Roman" w:cs="Times New Roman"/>
                <w:bCs/>
                <w:sz w:val="26"/>
                <w:szCs w:val="26"/>
              </w:rPr>
            </w:pPr>
          </w:p>
          <w:p w14:paraId="4A3C3B1D">
            <w:pPr>
              <w:spacing w:after="160" w:line="259" w:lineRule="auto"/>
              <w:rPr>
                <w:rFonts w:ascii="Times New Roman" w:hAnsi="Times New Roman" w:cs="Times New Roman"/>
                <w:bCs/>
                <w:sz w:val="26"/>
                <w:szCs w:val="26"/>
              </w:rPr>
            </w:pPr>
          </w:p>
          <w:p w14:paraId="03B4AA98">
            <w:pPr>
              <w:spacing w:after="160" w:line="259" w:lineRule="auto"/>
              <w:rPr>
                <w:rFonts w:ascii="Times New Roman" w:hAnsi="Times New Roman" w:cs="Times New Roman"/>
                <w:bCs/>
                <w:sz w:val="26"/>
                <w:szCs w:val="26"/>
              </w:rPr>
            </w:pPr>
          </w:p>
          <w:p w14:paraId="450141A4">
            <w:pPr>
              <w:spacing w:after="160" w:line="259" w:lineRule="auto"/>
              <w:rPr>
                <w:rFonts w:ascii="Times New Roman" w:hAnsi="Times New Roman" w:cs="Times New Roman"/>
                <w:bCs/>
                <w:sz w:val="26"/>
                <w:szCs w:val="26"/>
              </w:rPr>
            </w:pPr>
          </w:p>
          <w:p w14:paraId="5C4001CD">
            <w:pPr>
              <w:spacing w:after="160" w:line="259" w:lineRule="auto"/>
              <w:rPr>
                <w:rFonts w:ascii="Times New Roman" w:hAnsi="Times New Roman" w:cs="Times New Roman"/>
                <w:bCs/>
                <w:sz w:val="26"/>
                <w:szCs w:val="26"/>
              </w:rPr>
            </w:pPr>
          </w:p>
          <w:p w14:paraId="1E91EB6B">
            <w:pPr>
              <w:spacing w:after="160" w:line="259" w:lineRule="auto"/>
              <w:rPr>
                <w:rFonts w:ascii="Times New Roman" w:hAnsi="Times New Roman" w:cs="Times New Roman"/>
                <w:bCs/>
                <w:sz w:val="26"/>
                <w:szCs w:val="26"/>
              </w:rPr>
            </w:pPr>
          </w:p>
          <w:p w14:paraId="5F012875">
            <w:pPr>
              <w:spacing w:after="160" w:line="259" w:lineRule="auto"/>
              <w:rPr>
                <w:rFonts w:ascii="Times New Roman" w:hAnsi="Times New Roman" w:cs="Times New Roman"/>
                <w:bCs/>
                <w:sz w:val="26"/>
                <w:szCs w:val="26"/>
              </w:rPr>
            </w:pPr>
          </w:p>
          <w:p w14:paraId="4A7A005F">
            <w:pPr>
              <w:spacing w:after="160" w:line="259" w:lineRule="auto"/>
              <w:rPr>
                <w:rFonts w:ascii="Times New Roman" w:hAnsi="Times New Roman" w:cs="Times New Roman"/>
                <w:bCs/>
                <w:sz w:val="26"/>
                <w:szCs w:val="26"/>
                <w:lang w:val="vi-VN"/>
              </w:rPr>
            </w:pPr>
          </w:p>
          <w:p w14:paraId="456D1D9E">
            <w:pPr>
              <w:spacing w:after="160" w:line="259" w:lineRule="auto"/>
              <w:rPr>
                <w:rFonts w:ascii="Times New Roman" w:hAnsi="Times New Roman" w:cs="Times New Roman"/>
                <w:bCs/>
                <w:sz w:val="26"/>
                <w:szCs w:val="26"/>
                <w:lang w:val="vi-VN"/>
              </w:rPr>
            </w:pPr>
          </w:p>
          <w:p w14:paraId="06161FD4">
            <w:pPr>
              <w:spacing w:after="160" w:line="259" w:lineRule="auto"/>
              <w:rPr>
                <w:rFonts w:ascii="Times New Roman" w:hAnsi="Times New Roman" w:cs="Times New Roman"/>
                <w:bCs/>
                <w:sz w:val="26"/>
                <w:szCs w:val="26"/>
                <w:lang w:val="vi-VN"/>
              </w:rPr>
            </w:pPr>
          </w:p>
          <w:p w14:paraId="19CFAAEF">
            <w:pPr>
              <w:spacing w:after="160" w:line="259" w:lineRule="auto"/>
              <w:rPr>
                <w:rFonts w:ascii="Times New Roman" w:hAnsi="Times New Roman" w:cs="Times New Roman"/>
                <w:bCs/>
                <w:sz w:val="26"/>
                <w:szCs w:val="26"/>
                <w:lang w:val="vi-VN"/>
              </w:rPr>
            </w:pPr>
          </w:p>
          <w:p w14:paraId="4EDD5F07">
            <w:pPr>
              <w:spacing w:after="160" w:line="259" w:lineRule="auto"/>
              <w:rPr>
                <w:rFonts w:ascii="Times New Roman" w:hAnsi="Times New Roman" w:cs="Times New Roman"/>
                <w:bCs/>
                <w:sz w:val="26"/>
                <w:szCs w:val="26"/>
                <w:lang w:val="vi-VN"/>
              </w:rPr>
            </w:pPr>
          </w:p>
          <w:p w14:paraId="1D935EF8">
            <w:pPr>
              <w:spacing w:after="160" w:line="259" w:lineRule="auto"/>
              <w:rPr>
                <w:rFonts w:ascii="Times New Roman" w:hAnsi="Times New Roman" w:cs="Times New Roman"/>
                <w:bCs/>
                <w:sz w:val="26"/>
                <w:szCs w:val="26"/>
              </w:rPr>
            </w:pPr>
          </w:p>
        </w:tc>
        <w:tc>
          <w:tcPr>
            <w:tcW w:w="720" w:type="dxa"/>
            <w:tcBorders>
              <w:top w:val="single" w:color="auto" w:sz="4" w:space="0"/>
              <w:left w:val="single" w:color="auto" w:sz="4" w:space="0"/>
              <w:bottom w:val="single" w:color="auto" w:sz="4" w:space="0"/>
              <w:right w:val="single" w:color="auto" w:sz="4" w:space="0"/>
            </w:tcBorders>
          </w:tcPr>
          <w:p w14:paraId="39AF1840">
            <w:pPr>
              <w:spacing w:after="160" w:line="259" w:lineRule="auto"/>
              <w:rPr>
                <w:rFonts w:ascii="Times New Roman" w:hAnsi="Times New Roman" w:cs="Times New Roman"/>
                <w:bCs/>
                <w:sz w:val="26"/>
                <w:szCs w:val="26"/>
              </w:rPr>
            </w:pPr>
          </w:p>
        </w:tc>
        <w:tc>
          <w:tcPr>
            <w:tcW w:w="630" w:type="dxa"/>
            <w:tcBorders>
              <w:top w:val="single" w:color="auto" w:sz="4" w:space="0"/>
              <w:left w:val="single" w:color="auto" w:sz="4" w:space="0"/>
              <w:bottom w:val="single" w:color="auto" w:sz="4" w:space="0"/>
              <w:right w:val="single" w:color="auto" w:sz="4" w:space="0"/>
            </w:tcBorders>
          </w:tcPr>
          <w:p w14:paraId="0D422605">
            <w:pPr>
              <w:spacing w:after="160" w:line="259" w:lineRule="auto"/>
              <w:rPr>
                <w:rFonts w:ascii="Times New Roman" w:hAnsi="Times New Roman" w:cs="Times New Roman"/>
                <w:bCs/>
                <w:sz w:val="26"/>
                <w:szCs w:val="26"/>
              </w:rPr>
            </w:pPr>
          </w:p>
        </w:tc>
      </w:tr>
      <w:tr w14:paraId="1D1A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810" w:type="dxa"/>
            <w:vMerge w:val="restart"/>
            <w:tcBorders>
              <w:left w:val="single" w:color="auto" w:sz="4" w:space="0"/>
              <w:right w:val="single" w:color="auto" w:sz="4" w:space="0"/>
            </w:tcBorders>
            <w:vAlign w:val="center"/>
          </w:tcPr>
          <w:p w14:paraId="08FED56B">
            <w:pPr>
              <w:spacing w:after="160" w:line="259" w:lineRule="auto"/>
              <w:rPr>
                <w:rFonts w:ascii="Times New Roman" w:hAnsi="Times New Roman" w:cs="Times New Roman"/>
                <w:sz w:val="26"/>
                <w:szCs w:val="26"/>
              </w:rPr>
            </w:pPr>
            <w:r>
              <w:rPr>
                <w:rFonts w:ascii="Times New Roman" w:hAnsi="Times New Roman" w:cs="Times New Roman"/>
                <w:sz w:val="26"/>
                <w:szCs w:val="26"/>
              </w:rPr>
              <w:t>3</w:t>
            </w:r>
          </w:p>
        </w:tc>
        <w:tc>
          <w:tcPr>
            <w:tcW w:w="1260" w:type="dxa"/>
            <w:vMerge w:val="restart"/>
            <w:tcBorders>
              <w:left w:val="single" w:color="auto" w:sz="4" w:space="0"/>
              <w:right w:val="single" w:color="auto" w:sz="4" w:space="0"/>
            </w:tcBorders>
          </w:tcPr>
          <w:p w14:paraId="334E28BD">
            <w:pPr>
              <w:spacing w:after="160" w:line="259" w:lineRule="auto"/>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b/>
                <w:bCs/>
                <w:color w:val="000000" w:themeColor="text1"/>
                <w:sz w:val="26"/>
                <w:szCs w:val="26"/>
                <w:lang w:val="vi-VN"/>
                <w14:textFill>
                  <w14:solidFill>
                    <w14:schemeClr w14:val="tx1"/>
                  </w14:solidFill>
                </w14:textFill>
              </w:rPr>
              <w:t>CÁCH MẠNG THÁNG TÁM NĂM 1945, CHIẾN TRANH GIẢI PHÓNG DÂN TỘC VÀ CHIẾN TRANH BẢO VỆ TỔ QUỐC TRONG LỊCH SỬ VIỆT NAM (TỪ THÁNG 8 NĂM 1945 ĐẾN NAY)</w:t>
            </w:r>
          </w:p>
        </w:tc>
        <w:tc>
          <w:tcPr>
            <w:tcW w:w="1350" w:type="dxa"/>
            <w:tcBorders>
              <w:top w:val="single" w:color="auto" w:sz="4" w:space="0"/>
              <w:left w:val="single" w:color="auto" w:sz="4" w:space="0"/>
              <w:bottom w:val="single" w:color="auto" w:sz="4" w:space="0"/>
              <w:right w:val="single" w:color="auto" w:sz="4" w:space="0"/>
            </w:tcBorders>
          </w:tcPr>
          <w:p w14:paraId="587D9D58">
            <w:pPr>
              <w:suppressAutoHyphens/>
              <w:spacing w:before="60" w:after="60" w:line="276" w:lineRule="auto"/>
              <w:jc w:val="both"/>
              <w:rPr>
                <w:rFonts w:ascii="Times New Roman" w:hAnsi="Times New Roman" w:eastAsia="Calibri" w:cs="Times New Roman"/>
                <w:b/>
                <w:color w:val="000000"/>
                <w:sz w:val="26"/>
                <w:szCs w:val="26"/>
                <w:lang w:val="id-ID" w:eastAsia="vi-VN"/>
              </w:rPr>
            </w:pPr>
            <w:r>
              <w:rPr>
                <w:rFonts w:ascii="Times New Roman" w:hAnsi="Times New Roman" w:eastAsia="Times New Roman" w:cs="Times New Roman"/>
                <w:b/>
                <w:color w:val="000000"/>
                <w:sz w:val="26"/>
                <w:szCs w:val="26"/>
              </w:rPr>
              <w:t xml:space="preserve">Bài 6: </w:t>
            </w:r>
            <w:r>
              <w:rPr>
                <w:rFonts w:ascii="Times New Roman" w:hAnsi="Times New Roman" w:eastAsia="Calibri" w:cs="Times New Roman"/>
                <w:b/>
                <w:color w:val="000000"/>
                <w:sz w:val="26"/>
                <w:szCs w:val="26"/>
                <w:lang w:val="id-ID" w:eastAsia="vi-VN"/>
              </w:rPr>
              <w:t>Cách mạng tháng Tám năm 1945</w:t>
            </w:r>
          </w:p>
          <w:p w14:paraId="660A2C22">
            <w:pPr>
              <w:pStyle w:val="6"/>
              <w:ind w:left="0"/>
              <w:rPr>
                <w:color w:val="000000" w:themeColor="text1"/>
                <w:sz w:val="26"/>
                <w:szCs w:val="26"/>
                <w14:textFill>
                  <w14:solidFill>
                    <w14:schemeClr w14:val="tx1"/>
                  </w14:solidFill>
                </w14:textFill>
              </w:rPr>
            </w:pPr>
          </w:p>
        </w:tc>
        <w:tc>
          <w:tcPr>
            <w:tcW w:w="3510" w:type="dxa"/>
            <w:tcBorders>
              <w:top w:val="single" w:color="auto" w:sz="4" w:space="0"/>
              <w:left w:val="single" w:color="auto" w:sz="4" w:space="0"/>
              <w:bottom w:val="single" w:color="auto" w:sz="4" w:space="0"/>
              <w:right w:val="single" w:color="auto" w:sz="4" w:space="0"/>
            </w:tcBorders>
          </w:tcPr>
          <w:p w14:paraId="2F4BF529">
            <w:pPr>
              <w:spacing w:after="160" w:line="259" w:lineRule="auto"/>
              <w:rPr>
                <w:rFonts w:ascii="Times New Roman" w:hAnsi="Times New Roman" w:eastAsia="Times New Roman" w:cs="Times New Roman"/>
                <w:b/>
                <w:sz w:val="26"/>
                <w:szCs w:val="26"/>
                <w:lang w:val="vi-VN"/>
              </w:rPr>
            </w:pPr>
            <w:r>
              <w:rPr>
                <w:rFonts w:ascii="Times New Roman" w:hAnsi="Times New Roman" w:eastAsia="Times New Roman" w:cs="Times New Roman"/>
                <w:b/>
                <w:sz w:val="26"/>
                <w:szCs w:val="26"/>
                <w:lang w:val="vi-VN"/>
              </w:rPr>
              <w:t>Nhận biết</w:t>
            </w:r>
          </w:p>
          <w:p w14:paraId="1008F373">
            <w:pPr>
              <w:numPr>
                <w:ilvl w:val="0"/>
                <w:numId w:val="1"/>
              </w:numPr>
              <w:spacing w:after="160" w:line="259" w:lineRule="auto"/>
              <w:rPr>
                <w:rFonts w:ascii="Times New Roman" w:hAnsi="Times New Roman" w:eastAsia="Times New Roman" w:cs="Times New Roman"/>
                <w:bCs/>
                <w:sz w:val="26"/>
                <w:szCs w:val="26"/>
                <w:lang w:val="vi-VN"/>
              </w:rPr>
            </w:pPr>
            <w:r>
              <w:rPr>
                <w:rFonts w:ascii="Times New Roman" w:hAnsi="Times New Roman" w:eastAsia="Times New Roman" w:cs="Times New Roman"/>
                <w:bCs/>
                <w:sz w:val="26"/>
                <w:szCs w:val="26"/>
                <w:lang w:val="vi-VN"/>
              </w:rPr>
              <w:t>Trình bày được nét khái quát về bối cảnh lịch sử, diễn biến chính của Cách mạng tháng Tám năm 1945.</w:t>
            </w:r>
          </w:p>
          <w:p w14:paraId="4270362E">
            <w:pPr>
              <w:numPr>
                <w:ilvl w:val="0"/>
                <w:numId w:val="1"/>
              </w:numPr>
              <w:spacing w:after="160" w:line="259" w:lineRule="auto"/>
              <w:rPr>
                <w:rFonts w:ascii="Times New Roman" w:hAnsi="Times New Roman" w:eastAsia="Times New Roman" w:cs="Times New Roman"/>
                <w:bCs/>
                <w:sz w:val="26"/>
                <w:szCs w:val="26"/>
              </w:rPr>
            </w:pPr>
            <w:r>
              <w:rPr>
                <w:rFonts w:ascii="Times New Roman" w:hAnsi="Times New Roman" w:eastAsia="Times New Roman" w:cs="Times New Roman"/>
                <w:bCs/>
                <w:sz w:val="26"/>
                <w:szCs w:val="26"/>
              </w:rPr>
              <w:t>Nêu được nguyên nhân thắng lợi của Cách mạng tháng Tám năm 1945.</w:t>
            </w:r>
          </w:p>
          <w:p w14:paraId="65DB4D6A">
            <w:pPr>
              <w:spacing w:after="160" w:line="259" w:lineRule="auto"/>
              <w:rPr>
                <w:rFonts w:ascii="Times New Roman" w:hAnsi="Times New Roman" w:eastAsia="Times New Roman" w:cs="Times New Roman"/>
                <w:b/>
                <w:sz w:val="26"/>
                <w:szCs w:val="26"/>
                <w:lang w:val="vi-VN"/>
              </w:rPr>
            </w:pPr>
            <w:r>
              <w:rPr>
                <w:rFonts w:ascii="Times New Roman" w:hAnsi="Times New Roman" w:eastAsia="Times New Roman" w:cs="Times New Roman"/>
                <w:b/>
                <w:sz w:val="26"/>
                <w:szCs w:val="26"/>
                <w:lang w:val="vi-VN"/>
              </w:rPr>
              <w:t>Thông hiểu</w:t>
            </w:r>
          </w:p>
          <w:p w14:paraId="2935B905">
            <w:pPr>
              <w:spacing w:after="160" w:line="259" w:lineRule="auto"/>
              <w:rPr>
                <w:rFonts w:ascii="Times New Roman" w:hAnsi="Times New Roman" w:eastAsia="Times New Roman" w:cs="Times New Roman"/>
                <w:bCs/>
                <w:sz w:val="26"/>
                <w:szCs w:val="26"/>
              </w:rPr>
            </w:pPr>
            <w:r>
              <w:rPr>
                <w:rFonts w:ascii="Times New Roman" w:hAnsi="Times New Roman" w:eastAsia="Times New Roman" w:cs="Times New Roman"/>
                <w:bCs/>
                <w:i/>
                <w:sz w:val="26"/>
                <w:szCs w:val="26"/>
                <w:lang w:val="vi-VN"/>
              </w:rPr>
              <w:t xml:space="preserve">– </w:t>
            </w:r>
            <w:r>
              <w:rPr>
                <w:rFonts w:ascii="Times New Roman" w:hAnsi="Times New Roman" w:eastAsia="Times New Roman" w:cs="Times New Roman"/>
                <w:bCs/>
                <w:sz w:val="26"/>
                <w:szCs w:val="26"/>
                <w:lang w:val="vi-VN"/>
              </w:rPr>
              <w:t>Phân tích được vị trí, ý nghĩa lịch sử của Cách mạng tháng Tám năm 1945 trong tiến trình lịch sử Việt Nam.</w:t>
            </w:r>
          </w:p>
        </w:tc>
        <w:tc>
          <w:tcPr>
            <w:tcW w:w="810" w:type="dxa"/>
            <w:tcBorders>
              <w:top w:val="single" w:color="auto" w:sz="4" w:space="0"/>
              <w:left w:val="single" w:color="auto" w:sz="4" w:space="0"/>
              <w:bottom w:val="single" w:color="auto" w:sz="4" w:space="0"/>
              <w:right w:val="single" w:color="auto" w:sz="4" w:space="0"/>
            </w:tcBorders>
          </w:tcPr>
          <w:p w14:paraId="0D07C2AC">
            <w:pPr>
              <w:spacing w:after="160" w:line="259" w:lineRule="auto"/>
              <w:rPr>
                <w:rFonts w:ascii="Times New Roman" w:hAnsi="Times New Roman" w:cs="Times New Roman"/>
                <w:bCs/>
                <w:sz w:val="26"/>
                <w:szCs w:val="26"/>
              </w:rPr>
            </w:pPr>
            <w:r>
              <w:rPr>
                <w:rFonts w:ascii="Times New Roman" w:hAnsi="Times New Roman" w:cs="Times New Roman"/>
                <w:bCs/>
                <w:sz w:val="26"/>
                <w:szCs w:val="26"/>
              </w:rPr>
              <w:t>3</w:t>
            </w:r>
          </w:p>
        </w:tc>
        <w:tc>
          <w:tcPr>
            <w:tcW w:w="810" w:type="dxa"/>
            <w:tcBorders>
              <w:top w:val="single" w:color="auto" w:sz="4" w:space="0"/>
              <w:left w:val="single" w:color="auto" w:sz="4" w:space="0"/>
              <w:bottom w:val="single" w:color="auto" w:sz="4" w:space="0"/>
              <w:right w:val="single" w:color="auto" w:sz="4" w:space="0"/>
            </w:tcBorders>
          </w:tcPr>
          <w:p w14:paraId="7DC3E964">
            <w:pPr>
              <w:spacing w:after="160" w:line="259" w:lineRule="auto"/>
              <w:rPr>
                <w:rFonts w:ascii="Times New Roman" w:hAnsi="Times New Roman" w:cs="Times New Roman"/>
                <w:bCs/>
                <w:sz w:val="26"/>
                <w:szCs w:val="26"/>
              </w:rPr>
            </w:pPr>
            <w:r>
              <w:rPr>
                <w:rFonts w:ascii="Times New Roman" w:hAnsi="Times New Roman" w:cs="Times New Roman"/>
                <w:bCs/>
                <w:sz w:val="26"/>
                <w:szCs w:val="26"/>
              </w:rPr>
              <w:t>3</w:t>
            </w:r>
          </w:p>
        </w:tc>
        <w:tc>
          <w:tcPr>
            <w:tcW w:w="810" w:type="dxa"/>
            <w:tcBorders>
              <w:top w:val="single" w:color="auto" w:sz="4" w:space="0"/>
              <w:left w:val="single" w:color="auto" w:sz="4" w:space="0"/>
              <w:bottom w:val="single" w:color="auto" w:sz="4" w:space="0"/>
              <w:right w:val="single" w:color="auto" w:sz="4" w:space="0"/>
            </w:tcBorders>
          </w:tcPr>
          <w:p w14:paraId="5FDDA846">
            <w:pPr>
              <w:spacing w:after="160" w:line="259" w:lineRule="auto"/>
              <w:rPr>
                <w:rFonts w:ascii="Times New Roman" w:hAnsi="Times New Roman" w:cs="Times New Roman"/>
                <w:bCs/>
                <w:sz w:val="26"/>
                <w:szCs w:val="26"/>
              </w:rPr>
            </w:pPr>
          </w:p>
        </w:tc>
        <w:tc>
          <w:tcPr>
            <w:tcW w:w="720" w:type="dxa"/>
            <w:tcBorders>
              <w:top w:val="single" w:color="auto" w:sz="4" w:space="0"/>
              <w:left w:val="single" w:color="auto" w:sz="4" w:space="0"/>
              <w:bottom w:val="single" w:color="auto" w:sz="4" w:space="0"/>
              <w:right w:val="single" w:color="auto" w:sz="4" w:space="0"/>
            </w:tcBorders>
          </w:tcPr>
          <w:p w14:paraId="558D6483">
            <w:pPr>
              <w:spacing w:after="160" w:line="259" w:lineRule="auto"/>
              <w:rPr>
                <w:rFonts w:ascii="Times New Roman" w:hAnsi="Times New Roman" w:cs="Times New Roman"/>
                <w:bCs/>
                <w:sz w:val="26"/>
                <w:szCs w:val="26"/>
              </w:rPr>
            </w:pPr>
          </w:p>
        </w:tc>
        <w:tc>
          <w:tcPr>
            <w:tcW w:w="720" w:type="dxa"/>
            <w:tcBorders>
              <w:top w:val="single" w:color="auto" w:sz="4" w:space="0"/>
              <w:left w:val="single" w:color="auto" w:sz="4" w:space="0"/>
              <w:bottom w:val="single" w:color="auto" w:sz="4" w:space="0"/>
              <w:right w:val="single" w:color="auto" w:sz="4" w:space="0"/>
            </w:tcBorders>
          </w:tcPr>
          <w:p w14:paraId="2C55E2B0">
            <w:pPr>
              <w:spacing w:after="160" w:line="259" w:lineRule="auto"/>
              <w:rPr>
                <w:rFonts w:ascii="Times New Roman" w:hAnsi="Times New Roman" w:cs="Times New Roman"/>
                <w:bCs/>
                <w:sz w:val="26"/>
                <w:szCs w:val="26"/>
              </w:rPr>
            </w:pPr>
          </w:p>
        </w:tc>
        <w:tc>
          <w:tcPr>
            <w:tcW w:w="630" w:type="dxa"/>
            <w:tcBorders>
              <w:top w:val="single" w:color="auto" w:sz="4" w:space="0"/>
              <w:left w:val="single" w:color="auto" w:sz="4" w:space="0"/>
              <w:bottom w:val="single" w:color="auto" w:sz="4" w:space="0"/>
              <w:right w:val="single" w:color="auto" w:sz="4" w:space="0"/>
            </w:tcBorders>
          </w:tcPr>
          <w:p w14:paraId="75E63F65">
            <w:pPr>
              <w:spacing w:after="160" w:line="259" w:lineRule="auto"/>
              <w:rPr>
                <w:rFonts w:ascii="Times New Roman" w:hAnsi="Times New Roman" w:cs="Times New Roman"/>
                <w:bCs/>
                <w:sz w:val="26"/>
                <w:szCs w:val="26"/>
              </w:rPr>
            </w:pPr>
          </w:p>
        </w:tc>
      </w:tr>
      <w:tr w14:paraId="706C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810" w:type="dxa"/>
            <w:vMerge w:val="continue"/>
            <w:tcBorders>
              <w:left w:val="single" w:color="auto" w:sz="4" w:space="0"/>
              <w:bottom w:val="single" w:color="auto" w:sz="4" w:space="0"/>
              <w:right w:val="single" w:color="auto" w:sz="4" w:space="0"/>
            </w:tcBorders>
            <w:vAlign w:val="center"/>
          </w:tcPr>
          <w:p w14:paraId="2D2EBD03">
            <w:pPr>
              <w:spacing w:after="160" w:line="259" w:lineRule="auto"/>
              <w:rPr>
                <w:rFonts w:ascii="Times New Roman" w:hAnsi="Times New Roman" w:cs="Times New Roman"/>
                <w:sz w:val="26"/>
                <w:szCs w:val="26"/>
                <w:lang w:val="vi-VN"/>
              </w:rPr>
            </w:pPr>
          </w:p>
        </w:tc>
        <w:tc>
          <w:tcPr>
            <w:tcW w:w="1260" w:type="dxa"/>
            <w:vMerge w:val="continue"/>
            <w:tcBorders>
              <w:left w:val="single" w:color="auto" w:sz="4" w:space="0"/>
              <w:bottom w:val="single" w:color="auto" w:sz="4" w:space="0"/>
              <w:right w:val="single" w:color="auto" w:sz="4" w:space="0"/>
            </w:tcBorders>
            <w:vAlign w:val="center"/>
          </w:tcPr>
          <w:p w14:paraId="7515DF13">
            <w:pPr>
              <w:spacing w:after="160" w:line="259" w:lineRule="auto"/>
              <w:rPr>
                <w:rFonts w:ascii="Times New Roman" w:hAnsi="Times New Roman" w:cs="Times New Roman"/>
                <w:sz w:val="26"/>
                <w:szCs w:val="26"/>
                <w:lang w:val="vi-VN"/>
              </w:rPr>
            </w:pPr>
          </w:p>
        </w:tc>
        <w:tc>
          <w:tcPr>
            <w:tcW w:w="1350" w:type="dxa"/>
            <w:tcBorders>
              <w:top w:val="single" w:color="auto" w:sz="4" w:space="0"/>
              <w:left w:val="single" w:color="auto" w:sz="4" w:space="0"/>
              <w:bottom w:val="single" w:color="auto" w:sz="4" w:space="0"/>
              <w:right w:val="single" w:color="auto" w:sz="4" w:space="0"/>
            </w:tcBorders>
          </w:tcPr>
          <w:p w14:paraId="631BC493">
            <w:pPr>
              <w:suppressAutoHyphens/>
              <w:spacing w:before="60" w:after="60" w:line="276" w:lineRule="auto"/>
              <w:jc w:val="both"/>
              <w:rPr>
                <w:rFonts w:ascii="Times New Roman" w:hAnsi="Times New Roman" w:eastAsia="Calibri" w:cs="Times New Roman"/>
                <w:b/>
                <w:bCs/>
                <w:i/>
                <w:color w:val="000000"/>
                <w:sz w:val="26"/>
                <w:szCs w:val="26"/>
                <w:lang w:val="id-ID" w:eastAsia="vi-VN"/>
              </w:rPr>
            </w:pPr>
            <w:r>
              <w:rPr>
                <w:rFonts w:ascii="Times New Roman" w:hAnsi="Times New Roman" w:eastAsia="Times New Roman" w:cs="Times New Roman"/>
                <w:b/>
                <w:color w:val="000000"/>
                <w:sz w:val="26"/>
                <w:szCs w:val="26"/>
              </w:rPr>
              <w:t xml:space="preserve">Bài 7: </w:t>
            </w:r>
            <w:r>
              <w:rPr>
                <w:rFonts w:ascii="Times New Roman" w:hAnsi="Times New Roman" w:eastAsia="Calibri" w:cs="Times New Roman"/>
                <w:b/>
                <w:bCs/>
                <w:color w:val="000000"/>
                <w:sz w:val="26"/>
                <w:szCs w:val="26"/>
                <w:lang w:val="id-ID" w:eastAsia="vi-VN"/>
              </w:rPr>
              <w:t xml:space="preserve">Cuộc kháng chiến chống thực dân Pháp (1945 </w:t>
            </w:r>
            <w:r>
              <w:rPr>
                <w:rFonts w:ascii="Times New Roman" w:hAnsi="Times New Roman" w:eastAsia="Calibri" w:cs="Times New Roman"/>
                <w:b/>
                <w:color w:val="000000"/>
                <w:sz w:val="26"/>
                <w:szCs w:val="26"/>
                <w:lang w:val="id-ID" w:eastAsia="vi-VN"/>
              </w:rPr>
              <w:t xml:space="preserve">– </w:t>
            </w:r>
            <w:r>
              <w:rPr>
                <w:rFonts w:ascii="Times New Roman" w:hAnsi="Times New Roman" w:eastAsia="Calibri" w:cs="Times New Roman"/>
                <w:b/>
                <w:bCs/>
                <w:color w:val="000000"/>
                <w:sz w:val="26"/>
                <w:szCs w:val="26"/>
                <w:lang w:val="id-ID" w:eastAsia="vi-VN"/>
              </w:rPr>
              <w:t>1954)</w:t>
            </w:r>
          </w:p>
          <w:p w14:paraId="3B51322A">
            <w:pPr>
              <w:pStyle w:val="6"/>
              <w:ind w:left="0"/>
              <w:rPr>
                <w:color w:val="000000" w:themeColor="text1"/>
                <w:sz w:val="26"/>
                <w:szCs w:val="26"/>
                <w14:textFill>
                  <w14:solidFill>
                    <w14:schemeClr w14:val="tx1"/>
                  </w14:solidFill>
                </w14:textFill>
              </w:rPr>
            </w:pPr>
          </w:p>
        </w:tc>
        <w:tc>
          <w:tcPr>
            <w:tcW w:w="3510" w:type="dxa"/>
            <w:tcBorders>
              <w:top w:val="single" w:color="auto" w:sz="4" w:space="0"/>
              <w:left w:val="single" w:color="auto" w:sz="4" w:space="0"/>
              <w:bottom w:val="single" w:color="auto" w:sz="4" w:space="0"/>
              <w:right w:val="single" w:color="auto" w:sz="4" w:space="0"/>
            </w:tcBorders>
          </w:tcPr>
          <w:p w14:paraId="34FE4B47">
            <w:pPr>
              <w:spacing w:after="160" w:line="259" w:lineRule="auto"/>
              <w:rPr>
                <w:rFonts w:ascii="Times New Roman" w:hAnsi="Times New Roman" w:cs="Times New Roman"/>
                <w:b/>
                <w:bCs/>
                <w:spacing w:val="-8"/>
                <w:sz w:val="26"/>
                <w:szCs w:val="26"/>
                <w:lang w:val="vi-VN"/>
              </w:rPr>
            </w:pPr>
            <w:r>
              <w:rPr>
                <w:rFonts w:ascii="Times New Roman" w:hAnsi="Times New Roman" w:cs="Times New Roman"/>
                <w:b/>
                <w:bCs/>
                <w:spacing w:val="-8"/>
                <w:sz w:val="26"/>
                <w:szCs w:val="26"/>
                <w:lang w:val="vi-VN"/>
              </w:rPr>
              <w:t>Nhận biết</w:t>
            </w:r>
          </w:p>
          <w:p w14:paraId="1A9AAA5A">
            <w:pPr>
              <w:spacing w:after="160" w:line="259" w:lineRule="auto"/>
              <w:rPr>
                <w:rFonts w:ascii="Times New Roman" w:hAnsi="Times New Roman" w:cs="Times New Roman"/>
                <w:spacing w:val="-8"/>
                <w:sz w:val="26"/>
                <w:szCs w:val="26"/>
                <w:lang w:val="vi-VN"/>
              </w:rPr>
            </w:pPr>
            <w:r>
              <w:rPr>
                <w:rFonts w:ascii="Times New Roman" w:hAnsi="Times New Roman" w:cs="Times New Roman"/>
                <w:spacing w:val="-8"/>
                <w:sz w:val="26"/>
                <w:szCs w:val="26"/>
                <w:lang w:val="vi-VN"/>
              </w:rPr>
              <w:t>– Biết cách sưu tầm tư liệu lịch sử để tìm hiểu về cuộc kháng chiến chống thực dân Pháp.</w:t>
            </w:r>
          </w:p>
          <w:p w14:paraId="3A860414">
            <w:pPr>
              <w:numPr>
                <w:ilvl w:val="0"/>
                <w:numId w:val="3"/>
              </w:numPr>
              <w:spacing w:after="160" w:line="259" w:lineRule="auto"/>
              <w:rPr>
                <w:rFonts w:ascii="Times New Roman" w:hAnsi="Times New Roman" w:cs="Times New Roman"/>
                <w:spacing w:val="-8"/>
                <w:sz w:val="26"/>
                <w:szCs w:val="26"/>
              </w:rPr>
            </w:pPr>
            <w:r>
              <w:rPr>
                <w:rFonts w:ascii="Times New Roman" w:hAnsi="Times New Roman" w:cs="Times New Roman"/>
                <w:spacing w:val="-8"/>
                <w:sz w:val="26"/>
                <w:szCs w:val="26"/>
              </w:rPr>
              <w:t>Trình bày được nét khái quát về bối cảnh lịch sử, diễn biến</w:t>
            </w:r>
            <w:r>
              <w:rPr>
                <w:rFonts w:ascii="Times New Roman" w:hAnsi="Times New Roman" w:cs="Times New Roman"/>
                <w:b/>
                <w:bCs/>
                <w:spacing w:val="-8"/>
                <w:sz w:val="26"/>
                <w:szCs w:val="26"/>
              </w:rPr>
              <w:t xml:space="preserve"> </w:t>
            </w:r>
            <w:r>
              <w:rPr>
                <w:rFonts w:ascii="Times New Roman" w:hAnsi="Times New Roman" w:cs="Times New Roman"/>
                <w:spacing w:val="-8"/>
                <w:sz w:val="26"/>
                <w:szCs w:val="26"/>
              </w:rPr>
              <w:t>chính</w:t>
            </w:r>
            <w:r>
              <w:rPr>
                <w:rFonts w:ascii="Times New Roman" w:hAnsi="Times New Roman" w:cs="Times New Roman"/>
                <w:b/>
                <w:bCs/>
                <w:spacing w:val="-8"/>
                <w:sz w:val="26"/>
                <w:szCs w:val="26"/>
              </w:rPr>
              <w:t xml:space="preserve"> </w:t>
            </w:r>
            <w:r>
              <w:rPr>
                <w:rFonts w:ascii="Times New Roman" w:hAnsi="Times New Roman" w:cs="Times New Roman"/>
                <w:spacing w:val="-8"/>
                <w:sz w:val="26"/>
                <w:szCs w:val="26"/>
              </w:rPr>
              <w:t>của cuộc kháng chiến chống thực dân Pháp.</w:t>
            </w:r>
          </w:p>
          <w:p w14:paraId="425754BF">
            <w:pPr>
              <w:numPr>
                <w:ilvl w:val="0"/>
                <w:numId w:val="3"/>
              </w:numPr>
              <w:spacing w:after="160" w:line="259" w:lineRule="auto"/>
              <w:rPr>
                <w:rFonts w:ascii="Times New Roman" w:hAnsi="Times New Roman" w:cs="Times New Roman"/>
                <w:spacing w:val="-8"/>
                <w:sz w:val="26"/>
                <w:szCs w:val="26"/>
              </w:rPr>
            </w:pPr>
            <w:r>
              <w:rPr>
                <w:rFonts w:ascii="Times New Roman" w:hAnsi="Times New Roman" w:cs="Times New Roman"/>
                <w:spacing w:val="-8"/>
                <w:sz w:val="26"/>
                <w:szCs w:val="26"/>
              </w:rPr>
              <w:t>Nêu được nguyên nhân thắng lợi của cuộc kháng chiến chống thực dân Pháp.</w:t>
            </w:r>
          </w:p>
          <w:p w14:paraId="2B5B094A">
            <w:pPr>
              <w:spacing w:after="160" w:line="259" w:lineRule="auto"/>
              <w:rPr>
                <w:rFonts w:ascii="Times New Roman" w:hAnsi="Times New Roman" w:cs="Times New Roman"/>
                <w:b/>
                <w:bCs/>
                <w:spacing w:val="-8"/>
                <w:sz w:val="26"/>
                <w:szCs w:val="26"/>
                <w:lang w:val="vi-VN"/>
              </w:rPr>
            </w:pPr>
            <w:r>
              <w:rPr>
                <w:rFonts w:ascii="Times New Roman" w:hAnsi="Times New Roman" w:cs="Times New Roman"/>
                <w:b/>
                <w:bCs/>
                <w:spacing w:val="-8"/>
                <w:sz w:val="26"/>
                <w:szCs w:val="26"/>
                <w:lang w:val="vi-VN"/>
              </w:rPr>
              <w:t>Thông hiểu</w:t>
            </w:r>
          </w:p>
          <w:p w14:paraId="5E8036EB">
            <w:pPr>
              <w:spacing w:after="160" w:line="259" w:lineRule="auto"/>
              <w:rPr>
                <w:rFonts w:ascii="Times New Roman" w:hAnsi="Times New Roman" w:cs="Times New Roman"/>
                <w:spacing w:val="-8"/>
                <w:sz w:val="26"/>
                <w:szCs w:val="26"/>
              </w:rPr>
            </w:pPr>
            <w:r>
              <w:rPr>
                <w:rFonts w:ascii="Times New Roman" w:hAnsi="Times New Roman" w:cs="Times New Roman"/>
                <w:spacing w:val="-8"/>
                <w:sz w:val="26"/>
                <w:szCs w:val="26"/>
              </w:rPr>
              <w:t xml:space="preserve">Phân tích được </w:t>
            </w:r>
            <w:r>
              <w:rPr>
                <w:rFonts w:ascii="Times New Roman" w:hAnsi="Times New Roman" w:cs="Times New Roman"/>
                <w:spacing w:val="-8"/>
                <w:sz w:val="26"/>
                <w:szCs w:val="26"/>
                <w:lang w:val="vi-VN"/>
              </w:rPr>
              <w:t>ý nghĩa lịch sử của cuộc kháng chiến chống thực dân Pháp trong tiến trình lịch sử Việt Nam.</w:t>
            </w:r>
          </w:p>
          <w:p w14:paraId="77C7C9CE">
            <w:pPr>
              <w:spacing w:after="160" w:line="259" w:lineRule="auto"/>
              <w:rPr>
                <w:rFonts w:ascii="Times New Roman" w:hAnsi="Times New Roman" w:cs="Times New Roman"/>
                <w:b/>
                <w:bCs/>
                <w:spacing w:val="-8"/>
                <w:sz w:val="26"/>
                <w:szCs w:val="26"/>
                <w:lang w:val="pt-BR"/>
              </w:rPr>
            </w:pPr>
            <w:r>
              <w:rPr>
                <w:rFonts w:ascii="Times New Roman" w:hAnsi="Times New Roman" w:cs="Times New Roman"/>
                <w:b/>
                <w:bCs/>
                <w:spacing w:val="-8"/>
                <w:sz w:val="26"/>
                <w:szCs w:val="26"/>
                <w:lang w:val="pt-BR"/>
              </w:rPr>
              <w:t>Vận dụng</w:t>
            </w:r>
          </w:p>
          <w:p w14:paraId="4695EE61">
            <w:pPr>
              <w:spacing w:after="160" w:line="259" w:lineRule="auto"/>
              <w:rPr>
                <w:rFonts w:ascii="Times New Roman" w:hAnsi="Times New Roman" w:cs="Times New Roman"/>
                <w:spacing w:val="-8"/>
                <w:sz w:val="26"/>
                <w:szCs w:val="26"/>
                <w:lang w:val="vi-VN"/>
              </w:rPr>
            </w:pPr>
            <w:r>
              <w:rPr>
                <w:rFonts w:ascii="Times New Roman" w:hAnsi="Times New Roman" w:cs="Times New Roman"/>
                <w:spacing w:val="-8"/>
                <w:sz w:val="26"/>
                <w:szCs w:val="26"/>
                <w:lang w:val="vi-VN"/>
              </w:rPr>
              <w:t>- Phân tích được vị trí, ý nghĩa lịch sử của cuộc kháng chiến chống thực dân Pháp trong tiến trình lịch sử Việt Nam.</w:t>
            </w:r>
          </w:p>
          <w:p w14:paraId="00E6D389">
            <w:pPr>
              <w:spacing w:after="160" w:line="259" w:lineRule="auto"/>
              <w:rPr>
                <w:rFonts w:ascii="Times New Roman" w:hAnsi="Times New Roman" w:cs="Times New Roman"/>
                <w:spacing w:val="-8"/>
                <w:sz w:val="26"/>
                <w:szCs w:val="26"/>
              </w:rPr>
            </w:pPr>
            <w:r>
              <w:rPr>
                <w:rFonts w:ascii="Times New Roman" w:hAnsi="Times New Roman" w:cs="Times New Roman"/>
                <w:spacing w:val="-8"/>
                <w:sz w:val="26"/>
                <w:szCs w:val="26"/>
                <w:lang w:val="vi-VN"/>
              </w:rPr>
              <w:t>- Biết cách sử dụng tư liệu lịch sử để tìm hiểu về cuộc kháng chiến chống thực dân Pháp.</w:t>
            </w:r>
          </w:p>
        </w:tc>
        <w:tc>
          <w:tcPr>
            <w:tcW w:w="810" w:type="dxa"/>
            <w:tcBorders>
              <w:top w:val="single" w:color="auto" w:sz="4" w:space="0"/>
              <w:left w:val="single" w:color="auto" w:sz="4" w:space="0"/>
              <w:bottom w:val="single" w:color="auto" w:sz="4" w:space="0"/>
              <w:right w:val="single" w:color="auto" w:sz="4" w:space="0"/>
            </w:tcBorders>
          </w:tcPr>
          <w:p w14:paraId="324DEF82">
            <w:pPr>
              <w:spacing w:after="160" w:line="259" w:lineRule="auto"/>
              <w:rPr>
                <w:rFonts w:ascii="Times New Roman" w:hAnsi="Times New Roman" w:cs="Times New Roman"/>
                <w:bCs/>
                <w:sz w:val="26"/>
                <w:szCs w:val="26"/>
              </w:rPr>
            </w:pPr>
            <w:r>
              <w:rPr>
                <w:rFonts w:ascii="Times New Roman" w:hAnsi="Times New Roman" w:cs="Times New Roman"/>
                <w:bCs/>
                <w:sz w:val="26"/>
                <w:szCs w:val="26"/>
              </w:rPr>
              <w:t>2</w:t>
            </w:r>
          </w:p>
        </w:tc>
        <w:tc>
          <w:tcPr>
            <w:tcW w:w="810" w:type="dxa"/>
            <w:tcBorders>
              <w:top w:val="single" w:color="auto" w:sz="4" w:space="0"/>
              <w:left w:val="single" w:color="auto" w:sz="4" w:space="0"/>
              <w:bottom w:val="single" w:color="auto" w:sz="4" w:space="0"/>
              <w:right w:val="single" w:color="auto" w:sz="4" w:space="0"/>
            </w:tcBorders>
          </w:tcPr>
          <w:p w14:paraId="72EA25AB">
            <w:pPr>
              <w:spacing w:after="160" w:line="259" w:lineRule="auto"/>
              <w:rPr>
                <w:rFonts w:ascii="Times New Roman" w:hAnsi="Times New Roman" w:cs="Times New Roman"/>
                <w:bCs/>
                <w:sz w:val="26"/>
                <w:szCs w:val="26"/>
              </w:rPr>
            </w:pPr>
          </w:p>
        </w:tc>
        <w:tc>
          <w:tcPr>
            <w:tcW w:w="810" w:type="dxa"/>
            <w:tcBorders>
              <w:top w:val="single" w:color="auto" w:sz="4" w:space="0"/>
              <w:left w:val="single" w:color="auto" w:sz="4" w:space="0"/>
              <w:bottom w:val="single" w:color="auto" w:sz="4" w:space="0"/>
              <w:right w:val="single" w:color="auto" w:sz="4" w:space="0"/>
            </w:tcBorders>
          </w:tcPr>
          <w:p w14:paraId="1BB3F57D">
            <w:pPr>
              <w:spacing w:after="160" w:line="259" w:lineRule="auto"/>
              <w:rPr>
                <w:rFonts w:ascii="Times New Roman" w:hAnsi="Times New Roman" w:cs="Times New Roman"/>
                <w:bCs/>
                <w:sz w:val="26"/>
                <w:szCs w:val="26"/>
              </w:rPr>
            </w:pPr>
            <w:r>
              <w:rPr>
                <w:rFonts w:ascii="Times New Roman" w:hAnsi="Times New Roman" w:cs="Times New Roman"/>
                <w:bCs/>
                <w:sz w:val="26"/>
                <w:szCs w:val="26"/>
              </w:rPr>
              <w:t>1</w:t>
            </w:r>
          </w:p>
        </w:tc>
        <w:tc>
          <w:tcPr>
            <w:tcW w:w="720" w:type="dxa"/>
            <w:tcBorders>
              <w:top w:val="single" w:color="auto" w:sz="4" w:space="0"/>
              <w:left w:val="single" w:color="auto" w:sz="4" w:space="0"/>
              <w:bottom w:val="single" w:color="auto" w:sz="4" w:space="0"/>
              <w:right w:val="single" w:color="auto" w:sz="4" w:space="0"/>
            </w:tcBorders>
          </w:tcPr>
          <w:p w14:paraId="61DD8EE8">
            <w:pPr>
              <w:spacing w:after="160" w:line="259" w:lineRule="auto"/>
              <w:rPr>
                <w:rFonts w:ascii="Times New Roman" w:hAnsi="Times New Roman" w:cs="Times New Roman"/>
                <w:bCs/>
                <w:sz w:val="26"/>
                <w:szCs w:val="26"/>
              </w:rPr>
            </w:pPr>
            <w:r>
              <w:rPr>
                <w:rFonts w:ascii="Times New Roman" w:hAnsi="Times New Roman" w:cs="Times New Roman"/>
                <w:bCs/>
                <w:sz w:val="26"/>
                <w:szCs w:val="26"/>
              </w:rPr>
              <w:t>1</w:t>
            </w:r>
          </w:p>
        </w:tc>
        <w:tc>
          <w:tcPr>
            <w:tcW w:w="720" w:type="dxa"/>
            <w:tcBorders>
              <w:top w:val="single" w:color="auto" w:sz="4" w:space="0"/>
              <w:left w:val="single" w:color="auto" w:sz="4" w:space="0"/>
              <w:bottom w:val="single" w:color="auto" w:sz="4" w:space="0"/>
              <w:right w:val="single" w:color="auto" w:sz="4" w:space="0"/>
            </w:tcBorders>
          </w:tcPr>
          <w:p w14:paraId="0BC03399">
            <w:pPr>
              <w:spacing w:after="160" w:line="259" w:lineRule="auto"/>
              <w:rPr>
                <w:rFonts w:ascii="Times New Roman" w:hAnsi="Times New Roman" w:cs="Times New Roman"/>
                <w:bCs/>
                <w:sz w:val="26"/>
                <w:szCs w:val="26"/>
              </w:rPr>
            </w:pPr>
            <w:r>
              <w:rPr>
                <w:rFonts w:ascii="Times New Roman" w:hAnsi="Times New Roman" w:cs="Times New Roman"/>
                <w:bCs/>
                <w:sz w:val="26"/>
                <w:szCs w:val="26"/>
              </w:rPr>
              <w:t>1</w:t>
            </w:r>
          </w:p>
        </w:tc>
        <w:tc>
          <w:tcPr>
            <w:tcW w:w="630" w:type="dxa"/>
            <w:tcBorders>
              <w:top w:val="single" w:color="auto" w:sz="4" w:space="0"/>
              <w:left w:val="single" w:color="auto" w:sz="4" w:space="0"/>
              <w:bottom w:val="single" w:color="auto" w:sz="4" w:space="0"/>
              <w:right w:val="single" w:color="auto" w:sz="4" w:space="0"/>
            </w:tcBorders>
          </w:tcPr>
          <w:p w14:paraId="67883BD6">
            <w:pPr>
              <w:spacing w:after="160" w:line="259" w:lineRule="auto"/>
              <w:rPr>
                <w:rFonts w:ascii="Times New Roman" w:hAnsi="Times New Roman" w:cs="Times New Roman"/>
                <w:bCs/>
                <w:sz w:val="26"/>
                <w:szCs w:val="26"/>
              </w:rPr>
            </w:pPr>
            <w:r>
              <w:rPr>
                <w:rFonts w:ascii="Times New Roman" w:hAnsi="Times New Roman" w:cs="Times New Roman"/>
                <w:bCs/>
                <w:sz w:val="26"/>
                <w:szCs w:val="26"/>
              </w:rPr>
              <w:t>2</w:t>
            </w:r>
          </w:p>
        </w:tc>
      </w:tr>
      <w:tr w14:paraId="7DAF9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auto" w:sz="4" w:space="0"/>
              <w:left w:val="single" w:color="auto" w:sz="4" w:space="0"/>
              <w:bottom w:val="single" w:color="auto" w:sz="4" w:space="0"/>
              <w:right w:val="single" w:color="auto" w:sz="4" w:space="0"/>
            </w:tcBorders>
          </w:tcPr>
          <w:p w14:paraId="0C1D46CA">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Tổng </w:t>
            </w:r>
          </w:p>
        </w:tc>
        <w:tc>
          <w:tcPr>
            <w:tcW w:w="1260" w:type="dxa"/>
            <w:tcBorders>
              <w:top w:val="single" w:color="auto" w:sz="4" w:space="0"/>
              <w:left w:val="single" w:color="auto" w:sz="4" w:space="0"/>
              <w:bottom w:val="single" w:color="auto" w:sz="4" w:space="0"/>
              <w:right w:val="single" w:color="auto" w:sz="4" w:space="0"/>
            </w:tcBorders>
          </w:tcPr>
          <w:p w14:paraId="5A31717F">
            <w:pPr>
              <w:spacing w:after="0" w:line="240" w:lineRule="auto"/>
              <w:jc w:val="center"/>
              <w:rPr>
                <w:rFonts w:ascii="Times New Roman" w:hAnsi="Times New Roman" w:cs="Times New Roman"/>
                <w:b/>
                <w:sz w:val="26"/>
                <w:szCs w:val="26"/>
              </w:rPr>
            </w:pPr>
            <w:bookmarkStart w:id="0" w:name="_GoBack"/>
            <w:bookmarkEnd w:id="0"/>
          </w:p>
        </w:tc>
        <w:tc>
          <w:tcPr>
            <w:tcW w:w="1350" w:type="dxa"/>
            <w:tcBorders>
              <w:top w:val="single" w:color="auto" w:sz="4" w:space="0"/>
              <w:left w:val="single" w:color="auto" w:sz="4" w:space="0"/>
              <w:bottom w:val="single" w:color="auto" w:sz="4" w:space="0"/>
              <w:right w:val="single" w:color="auto" w:sz="4" w:space="0"/>
            </w:tcBorders>
          </w:tcPr>
          <w:p w14:paraId="35DC053B">
            <w:pPr>
              <w:spacing w:after="0" w:line="240" w:lineRule="auto"/>
              <w:jc w:val="center"/>
              <w:rPr>
                <w:rFonts w:ascii="Times New Roman" w:hAnsi="Times New Roman" w:cs="Times New Roman"/>
                <w:b/>
                <w:sz w:val="26"/>
                <w:szCs w:val="26"/>
              </w:rPr>
            </w:pPr>
          </w:p>
        </w:tc>
        <w:tc>
          <w:tcPr>
            <w:tcW w:w="3510" w:type="dxa"/>
            <w:tcBorders>
              <w:top w:val="single" w:color="auto" w:sz="4" w:space="0"/>
              <w:left w:val="single" w:color="auto" w:sz="4" w:space="0"/>
              <w:bottom w:val="single" w:color="auto" w:sz="4" w:space="0"/>
              <w:right w:val="single" w:color="auto" w:sz="4" w:space="0"/>
            </w:tcBorders>
          </w:tcPr>
          <w:p w14:paraId="54C17815">
            <w:pPr>
              <w:spacing w:after="0" w:line="240" w:lineRule="auto"/>
              <w:jc w:val="center"/>
              <w:rPr>
                <w:rFonts w:ascii="Times New Roman" w:hAnsi="Times New Roman" w:cs="Times New Roman"/>
                <w:b/>
                <w:sz w:val="26"/>
                <w:szCs w:val="26"/>
              </w:rPr>
            </w:pPr>
          </w:p>
        </w:tc>
        <w:tc>
          <w:tcPr>
            <w:tcW w:w="810" w:type="dxa"/>
            <w:tcBorders>
              <w:top w:val="single" w:color="auto" w:sz="4" w:space="0"/>
              <w:left w:val="single" w:color="auto" w:sz="4" w:space="0"/>
              <w:bottom w:val="single" w:color="auto" w:sz="4" w:space="0"/>
              <w:right w:val="single" w:color="auto" w:sz="4" w:space="0"/>
            </w:tcBorders>
          </w:tcPr>
          <w:p w14:paraId="1D289AB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12</w:t>
            </w:r>
          </w:p>
        </w:tc>
        <w:tc>
          <w:tcPr>
            <w:tcW w:w="810" w:type="dxa"/>
            <w:tcBorders>
              <w:top w:val="single" w:color="auto" w:sz="4" w:space="0"/>
              <w:left w:val="single" w:color="auto" w:sz="4" w:space="0"/>
              <w:bottom w:val="single" w:color="auto" w:sz="4" w:space="0"/>
              <w:right w:val="single" w:color="auto" w:sz="4" w:space="0"/>
            </w:tcBorders>
          </w:tcPr>
          <w:p w14:paraId="39C342B5">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8</w:t>
            </w:r>
          </w:p>
        </w:tc>
        <w:tc>
          <w:tcPr>
            <w:tcW w:w="810" w:type="dxa"/>
            <w:tcBorders>
              <w:top w:val="single" w:color="auto" w:sz="4" w:space="0"/>
              <w:left w:val="single" w:color="auto" w:sz="4" w:space="0"/>
              <w:bottom w:val="single" w:color="auto" w:sz="4" w:space="0"/>
              <w:right w:val="single" w:color="auto" w:sz="4" w:space="0"/>
            </w:tcBorders>
          </w:tcPr>
          <w:p w14:paraId="12E2DB65">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4</w:t>
            </w:r>
          </w:p>
        </w:tc>
        <w:tc>
          <w:tcPr>
            <w:tcW w:w="720" w:type="dxa"/>
            <w:tcBorders>
              <w:top w:val="single" w:color="auto" w:sz="4" w:space="0"/>
              <w:left w:val="single" w:color="auto" w:sz="4" w:space="0"/>
              <w:bottom w:val="single" w:color="auto" w:sz="4" w:space="0"/>
              <w:right w:val="single" w:color="auto" w:sz="4" w:space="0"/>
            </w:tcBorders>
          </w:tcPr>
          <w:p w14:paraId="240769AA">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4</w:t>
            </w:r>
          </w:p>
        </w:tc>
        <w:tc>
          <w:tcPr>
            <w:tcW w:w="720" w:type="dxa"/>
            <w:tcBorders>
              <w:top w:val="single" w:color="auto" w:sz="4" w:space="0"/>
              <w:left w:val="single" w:color="auto" w:sz="4" w:space="0"/>
              <w:bottom w:val="single" w:color="auto" w:sz="4" w:space="0"/>
              <w:right w:val="single" w:color="auto" w:sz="4" w:space="0"/>
            </w:tcBorders>
          </w:tcPr>
          <w:p w14:paraId="4B6D6C8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4</w:t>
            </w:r>
          </w:p>
        </w:tc>
        <w:tc>
          <w:tcPr>
            <w:tcW w:w="630" w:type="dxa"/>
            <w:tcBorders>
              <w:top w:val="single" w:color="auto" w:sz="4" w:space="0"/>
              <w:left w:val="single" w:color="auto" w:sz="4" w:space="0"/>
              <w:bottom w:val="single" w:color="auto" w:sz="4" w:space="0"/>
              <w:right w:val="single" w:color="auto" w:sz="4" w:space="0"/>
            </w:tcBorders>
          </w:tcPr>
          <w:p w14:paraId="3FE98C13">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8</w:t>
            </w:r>
          </w:p>
        </w:tc>
      </w:tr>
      <w:tr w14:paraId="4D2B7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auto" w:sz="4" w:space="0"/>
              <w:left w:val="single" w:color="auto" w:sz="4" w:space="0"/>
              <w:bottom w:val="single" w:color="auto" w:sz="4" w:space="0"/>
              <w:right w:val="single" w:color="auto" w:sz="4" w:space="0"/>
            </w:tcBorders>
          </w:tcPr>
          <w:p w14:paraId="54A4ADF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Tỉ lệ (%)</w:t>
            </w:r>
          </w:p>
        </w:tc>
        <w:tc>
          <w:tcPr>
            <w:tcW w:w="1260" w:type="dxa"/>
            <w:tcBorders>
              <w:top w:val="single" w:color="auto" w:sz="4" w:space="0"/>
              <w:left w:val="single" w:color="auto" w:sz="4" w:space="0"/>
              <w:bottom w:val="single" w:color="auto" w:sz="4" w:space="0"/>
              <w:right w:val="single" w:color="auto" w:sz="4" w:space="0"/>
            </w:tcBorders>
          </w:tcPr>
          <w:p w14:paraId="4CB1E046">
            <w:pPr>
              <w:spacing w:after="0" w:line="240" w:lineRule="auto"/>
              <w:jc w:val="center"/>
              <w:rPr>
                <w:rFonts w:ascii="Times New Roman" w:hAnsi="Times New Roman" w:cs="Times New Roman"/>
                <w:b/>
                <w:sz w:val="26"/>
                <w:szCs w:val="26"/>
              </w:rPr>
            </w:pPr>
          </w:p>
        </w:tc>
        <w:tc>
          <w:tcPr>
            <w:tcW w:w="1350" w:type="dxa"/>
            <w:tcBorders>
              <w:top w:val="single" w:color="auto" w:sz="4" w:space="0"/>
              <w:left w:val="single" w:color="auto" w:sz="4" w:space="0"/>
              <w:bottom w:val="single" w:color="auto" w:sz="4" w:space="0"/>
              <w:right w:val="single" w:color="auto" w:sz="4" w:space="0"/>
            </w:tcBorders>
          </w:tcPr>
          <w:p w14:paraId="5EF5C295">
            <w:pPr>
              <w:spacing w:after="0" w:line="240" w:lineRule="auto"/>
              <w:jc w:val="center"/>
              <w:rPr>
                <w:rFonts w:ascii="Times New Roman" w:hAnsi="Times New Roman" w:cs="Times New Roman"/>
                <w:b/>
                <w:sz w:val="26"/>
                <w:szCs w:val="26"/>
              </w:rPr>
            </w:pPr>
          </w:p>
        </w:tc>
        <w:tc>
          <w:tcPr>
            <w:tcW w:w="3510" w:type="dxa"/>
            <w:tcBorders>
              <w:top w:val="single" w:color="auto" w:sz="4" w:space="0"/>
              <w:left w:val="single" w:color="auto" w:sz="4" w:space="0"/>
              <w:bottom w:val="single" w:color="auto" w:sz="4" w:space="0"/>
              <w:right w:val="single" w:color="auto" w:sz="4" w:space="0"/>
            </w:tcBorders>
          </w:tcPr>
          <w:p w14:paraId="1536B037">
            <w:pPr>
              <w:spacing w:after="0" w:line="240" w:lineRule="auto"/>
              <w:jc w:val="center"/>
              <w:rPr>
                <w:rFonts w:ascii="Times New Roman" w:hAnsi="Times New Roman" w:cs="Times New Roman"/>
                <w:b/>
                <w:sz w:val="26"/>
                <w:szCs w:val="26"/>
              </w:rPr>
            </w:pPr>
          </w:p>
        </w:tc>
        <w:tc>
          <w:tcPr>
            <w:tcW w:w="810" w:type="dxa"/>
            <w:tcBorders>
              <w:top w:val="single" w:color="auto" w:sz="4" w:space="0"/>
              <w:left w:val="single" w:color="auto" w:sz="4" w:space="0"/>
              <w:bottom w:val="single" w:color="auto" w:sz="4" w:space="0"/>
              <w:right w:val="single" w:color="auto" w:sz="4" w:space="0"/>
            </w:tcBorders>
          </w:tcPr>
          <w:p w14:paraId="6E12D88A">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30</w:t>
            </w:r>
          </w:p>
        </w:tc>
        <w:tc>
          <w:tcPr>
            <w:tcW w:w="810" w:type="dxa"/>
            <w:tcBorders>
              <w:top w:val="single" w:color="auto" w:sz="4" w:space="0"/>
              <w:left w:val="single" w:color="auto" w:sz="4" w:space="0"/>
              <w:bottom w:val="single" w:color="auto" w:sz="4" w:space="0"/>
              <w:right w:val="single" w:color="auto" w:sz="4" w:space="0"/>
            </w:tcBorders>
          </w:tcPr>
          <w:p w14:paraId="640A069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20</w:t>
            </w:r>
          </w:p>
        </w:tc>
        <w:tc>
          <w:tcPr>
            <w:tcW w:w="810" w:type="dxa"/>
            <w:tcBorders>
              <w:top w:val="single" w:color="auto" w:sz="4" w:space="0"/>
              <w:left w:val="single" w:color="auto" w:sz="4" w:space="0"/>
              <w:bottom w:val="single" w:color="auto" w:sz="4" w:space="0"/>
              <w:right w:val="single" w:color="auto" w:sz="4" w:space="0"/>
            </w:tcBorders>
          </w:tcPr>
          <w:p w14:paraId="6FAAB9D2">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10</w:t>
            </w:r>
          </w:p>
        </w:tc>
        <w:tc>
          <w:tcPr>
            <w:tcW w:w="720" w:type="dxa"/>
            <w:tcBorders>
              <w:top w:val="single" w:color="auto" w:sz="4" w:space="0"/>
              <w:left w:val="single" w:color="auto" w:sz="4" w:space="0"/>
              <w:bottom w:val="single" w:color="auto" w:sz="4" w:space="0"/>
              <w:right w:val="single" w:color="auto" w:sz="4" w:space="0"/>
            </w:tcBorders>
          </w:tcPr>
          <w:p w14:paraId="03A7A2A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10</w:t>
            </w:r>
          </w:p>
        </w:tc>
        <w:tc>
          <w:tcPr>
            <w:tcW w:w="720" w:type="dxa"/>
            <w:tcBorders>
              <w:top w:val="single" w:color="auto" w:sz="4" w:space="0"/>
              <w:left w:val="single" w:color="auto" w:sz="4" w:space="0"/>
              <w:bottom w:val="single" w:color="auto" w:sz="4" w:space="0"/>
              <w:right w:val="single" w:color="auto" w:sz="4" w:space="0"/>
            </w:tcBorders>
          </w:tcPr>
          <w:p w14:paraId="5116BF59">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10</w:t>
            </w:r>
          </w:p>
        </w:tc>
        <w:tc>
          <w:tcPr>
            <w:tcW w:w="630" w:type="dxa"/>
            <w:tcBorders>
              <w:top w:val="single" w:color="auto" w:sz="4" w:space="0"/>
              <w:left w:val="single" w:color="auto" w:sz="4" w:space="0"/>
              <w:bottom w:val="single" w:color="auto" w:sz="4" w:space="0"/>
              <w:right w:val="single" w:color="auto" w:sz="4" w:space="0"/>
            </w:tcBorders>
          </w:tcPr>
          <w:p w14:paraId="70B79065">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20</w:t>
            </w:r>
          </w:p>
        </w:tc>
      </w:tr>
    </w:tbl>
    <w:p w14:paraId="263CCAFE">
      <w:pPr>
        <w:jc w:val="right"/>
        <w:rPr>
          <w:rFonts w:hint="default" w:ascii="Times New Roman" w:hAnsi="Times New Roman" w:cs="Times New Roman"/>
          <w:i/>
          <w:sz w:val="26"/>
          <w:szCs w:val="26"/>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0"/>
        <w:gridCol w:w="5141"/>
      </w:tblGrid>
      <w:tr w14:paraId="72F6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40" w:type="dxa"/>
          </w:tcPr>
          <w:p w14:paraId="18E589FA">
            <w:pPr>
              <w:spacing w:after="0" w:line="240" w:lineRule="auto"/>
              <w:jc w:val="center"/>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Duyệt của lãnh đạo</w:t>
            </w:r>
          </w:p>
          <w:p w14:paraId="0A4BC9B7">
            <w:pPr>
              <w:spacing w:after="0" w:line="240" w:lineRule="auto"/>
              <w:jc w:val="center"/>
              <w:rPr>
                <w:rFonts w:hint="default" w:ascii="Times New Roman" w:hAnsi="Times New Roman" w:eastAsia="SimSun" w:cs="Times New Roman"/>
                <w:sz w:val="24"/>
                <w:szCs w:val="24"/>
              </w:rPr>
            </w:pPr>
          </w:p>
          <w:p w14:paraId="446C80BA">
            <w:pPr>
              <w:spacing w:after="0" w:line="240" w:lineRule="auto"/>
              <w:jc w:val="center"/>
              <w:rPr>
                <w:rFonts w:hint="default" w:ascii="Times New Roman" w:hAnsi="Times New Roman" w:eastAsia="SimSun" w:cs="Times New Roman"/>
                <w:sz w:val="24"/>
                <w:szCs w:val="24"/>
              </w:rPr>
            </w:pPr>
          </w:p>
          <w:p w14:paraId="22271504">
            <w:pPr>
              <w:spacing w:after="0" w:line="240" w:lineRule="auto"/>
              <w:jc w:val="center"/>
              <w:rPr>
                <w:rFonts w:hint="default" w:ascii="Times New Roman" w:hAnsi="Times New Roman" w:eastAsia="SimSun" w:cs="Times New Roman"/>
                <w:sz w:val="24"/>
                <w:szCs w:val="24"/>
                <w:lang w:val="en-US"/>
              </w:rPr>
            </w:pPr>
          </w:p>
          <w:p w14:paraId="5C633E42">
            <w:pPr>
              <w:spacing w:after="0" w:line="240" w:lineRule="auto"/>
              <w:ind w:firstLine="1560" w:firstLineChars="650"/>
              <w:rPr>
                <w:rFonts w:hint="default" w:ascii="Times New Roman" w:hAnsi="Times New Roman" w:cs="Times New Roman" w:eastAsiaTheme="minorHAnsi"/>
                <w:b/>
                <w:bCs/>
                <w:sz w:val="26"/>
                <w:szCs w:val="26"/>
                <w:vertAlign w:val="baseline"/>
                <w:lang w:val="en-US"/>
              </w:rPr>
            </w:pPr>
            <w:r>
              <w:rPr>
                <w:rFonts w:hint="default" w:ascii="Times New Roman" w:hAnsi="Times New Roman" w:eastAsia="SimSun" w:cs="Times New Roman"/>
                <w:sz w:val="24"/>
                <w:szCs w:val="24"/>
                <w:lang w:val="en-US"/>
              </w:rPr>
              <w:t>Mã Thành Thái</w:t>
            </w:r>
          </w:p>
        </w:tc>
        <w:tc>
          <w:tcPr>
            <w:tcW w:w="5141" w:type="dxa"/>
          </w:tcPr>
          <w:p w14:paraId="14EA0971">
            <w:pPr>
              <w:spacing w:after="0" w:line="240" w:lineRule="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 xml:space="preserve">Duyệt của Tổ trưởng / Tổ phó </w:t>
            </w:r>
          </w:p>
          <w:p w14:paraId="45F849D8">
            <w:pPr>
              <w:spacing w:after="0" w:line="240" w:lineRule="auto"/>
              <w:rPr>
                <w:rFonts w:ascii="SimSun" w:hAnsi="SimSun" w:eastAsia="SimSun" w:cs="SimSun"/>
                <w:sz w:val="24"/>
                <w:szCs w:val="24"/>
              </w:rPr>
            </w:pPr>
          </w:p>
          <w:p w14:paraId="646015F9">
            <w:pPr>
              <w:spacing w:after="0" w:line="240" w:lineRule="auto"/>
              <w:rPr>
                <w:rFonts w:hint="default" w:ascii="Times New Roman" w:hAnsi="Times New Roman" w:cs="Times New Roman" w:eastAsiaTheme="minorHAnsi"/>
                <w:b/>
                <w:bCs/>
                <w:sz w:val="26"/>
                <w:szCs w:val="26"/>
                <w:vertAlign w:val="baseline"/>
                <w:lang w:val="en-US"/>
              </w:rPr>
            </w:pPr>
          </w:p>
          <w:p w14:paraId="2B50794B">
            <w:pPr>
              <w:spacing w:after="0" w:line="240" w:lineRule="auto"/>
              <w:rPr>
                <w:rFonts w:hint="default" w:ascii="Times New Roman" w:hAnsi="Times New Roman" w:cs="Times New Roman" w:eastAsiaTheme="minorHAnsi"/>
                <w:b/>
                <w:bCs/>
                <w:sz w:val="26"/>
                <w:szCs w:val="26"/>
                <w:vertAlign w:val="baseline"/>
                <w:lang w:val="en-US"/>
              </w:rPr>
            </w:pPr>
          </w:p>
          <w:p w14:paraId="256B9EFE">
            <w:pPr>
              <w:spacing w:after="0" w:line="240" w:lineRule="auto"/>
              <w:ind w:firstLine="1560" w:firstLineChars="600"/>
              <w:rPr>
                <w:rFonts w:hint="default" w:ascii="Times New Roman" w:hAnsi="Times New Roman" w:cs="Times New Roman" w:eastAsiaTheme="minorHAnsi"/>
                <w:b/>
                <w:bCs/>
                <w:sz w:val="26"/>
                <w:szCs w:val="26"/>
                <w:vertAlign w:val="baseline"/>
                <w:lang w:val="en-US"/>
              </w:rPr>
            </w:pPr>
            <w:r>
              <w:rPr>
                <w:rFonts w:hint="default" w:ascii="Times New Roman" w:hAnsi="Times New Roman" w:cs="Times New Roman" w:eastAsiaTheme="minorHAnsi"/>
                <w:b w:val="0"/>
                <w:bCs w:val="0"/>
                <w:sz w:val="26"/>
                <w:szCs w:val="26"/>
                <w:vertAlign w:val="baseline"/>
                <w:lang w:val="en-US"/>
              </w:rPr>
              <w:t>Nguyễn Văn En</w:t>
            </w:r>
          </w:p>
        </w:tc>
      </w:tr>
    </w:tbl>
    <w:p w14:paraId="6818B4D1">
      <w:pPr>
        <w:rPr>
          <w:rFonts w:hint="default" w:ascii="Times New Roman" w:hAnsi="Times New Roman" w:cs="Times New Roman"/>
          <w:sz w:val="26"/>
          <w:szCs w:val="26"/>
        </w:rPr>
      </w:pPr>
    </w:p>
    <w:sectPr>
      <w:pgSz w:w="12240" w:h="15840"/>
      <w:pgMar w:top="993" w:right="810" w:bottom="1440" w:left="117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41119"/>
    <w:multiLevelType w:val="multilevel"/>
    <w:tmpl w:val="1A241119"/>
    <w:lvl w:ilvl="0" w:tentative="0">
      <w:start w:val="1"/>
      <w:numFmt w:val="bullet"/>
      <w:lvlText w:val="–"/>
      <w:lvlJc w:val="left"/>
      <w:pPr>
        <w:ind w:left="103" w:hanging="248"/>
      </w:pPr>
      <w:rPr>
        <w:rFonts w:hint="default" w:ascii="Times New Roman" w:hAnsi="Times New Roman" w:eastAsia="Times New Roman" w:cs="Times New Roman"/>
        <w:w w:val="100"/>
        <w:sz w:val="28"/>
        <w:szCs w:val="28"/>
      </w:rPr>
    </w:lvl>
    <w:lvl w:ilvl="1" w:tentative="0">
      <w:start w:val="1"/>
      <w:numFmt w:val="bullet"/>
      <w:lvlText w:val="•"/>
      <w:lvlJc w:val="left"/>
      <w:pPr>
        <w:ind w:left="779" w:hanging="248"/>
      </w:pPr>
      <w:rPr>
        <w:rFonts w:hint="default"/>
      </w:rPr>
    </w:lvl>
    <w:lvl w:ilvl="2" w:tentative="0">
      <w:start w:val="1"/>
      <w:numFmt w:val="bullet"/>
      <w:lvlText w:val="•"/>
      <w:lvlJc w:val="left"/>
      <w:pPr>
        <w:ind w:left="1458" w:hanging="248"/>
      </w:pPr>
      <w:rPr>
        <w:rFonts w:hint="default"/>
      </w:rPr>
    </w:lvl>
    <w:lvl w:ilvl="3" w:tentative="0">
      <w:start w:val="1"/>
      <w:numFmt w:val="bullet"/>
      <w:lvlText w:val="•"/>
      <w:lvlJc w:val="left"/>
      <w:pPr>
        <w:ind w:left="2137" w:hanging="248"/>
      </w:pPr>
      <w:rPr>
        <w:rFonts w:hint="default"/>
      </w:rPr>
    </w:lvl>
    <w:lvl w:ilvl="4" w:tentative="0">
      <w:start w:val="1"/>
      <w:numFmt w:val="bullet"/>
      <w:lvlText w:val="•"/>
      <w:lvlJc w:val="left"/>
      <w:pPr>
        <w:ind w:left="2817" w:hanging="248"/>
      </w:pPr>
      <w:rPr>
        <w:rFonts w:hint="default"/>
      </w:rPr>
    </w:lvl>
    <w:lvl w:ilvl="5" w:tentative="0">
      <w:start w:val="1"/>
      <w:numFmt w:val="bullet"/>
      <w:lvlText w:val="•"/>
      <w:lvlJc w:val="left"/>
      <w:pPr>
        <w:ind w:left="3496" w:hanging="248"/>
      </w:pPr>
      <w:rPr>
        <w:rFonts w:hint="default"/>
      </w:rPr>
    </w:lvl>
    <w:lvl w:ilvl="6" w:tentative="0">
      <w:start w:val="1"/>
      <w:numFmt w:val="bullet"/>
      <w:lvlText w:val="•"/>
      <w:lvlJc w:val="left"/>
      <w:pPr>
        <w:ind w:left="4175" w:hanging="248"/>
      </w:pPr>
      <w:rPr>
        <w:rFonts w:hint="default"/>
      </w:rPr>
    </w:lvl>
    <w:lvl w:ilvl="7" w:tentative="0">
      <w:start w:val="1"/>
      <w:numFmt w:val="bullet"/>
      <w:lvlText w:val="•"/>
      <w:lvlJc w:val="left"/>
      <w:pPr>
        <w:ind w:left="4854" w:hanging="248"/>
      </w:pPr>
      <w:rPr>
        <w:rFonts w:hint="default"/>
      </w:rPr>
    </w:lvl>
    <w:lvl w:ilvl="8" w:tentative="0">
      <w:start w:val="1"/>
      <w:numFmt w:val="bullet"/>
      <w:lvlText w:val="•"/>
      <w:lvlJc w:val="left"/>
      <w:pPr>
        <w:ind w:left="5534" w:hanging="248"/>
      </w:pPr>
      <w:rPr>
        <w:rFonts w:hint="default"/>
      </w:rPr>
    </w:lvl>
  </w:abstractNum>
  <w:abstractNum w:abstractNumId="1">
    <w:nsid w:val="609C1A2D"/>
    <w:multiLevelType w:val="multilevel"/>
    <w:tmpl w:val="609C1A2D"/>
    <w:lvl w:ilvl="0" w:tentative="0">
      <w:start w:val="1"/>
      <w:numFmt w:val="bullet"/>
      <w:lvlText w:val="–"/>
      <w:lvlJc w:val="left"/>
      <w:pPr>
        <w:ind w:left="103" w:hanging="248"/>
      </w:pPr>
      <w:rPr>
        <w:rFonts w:hint="default" w:ascii="Times New Roman" w:hAnsi="Times New Roman" w:eastAsia="Times New Roman" w:cs="Times New Roman"/>
        <w:w w:val="100"/>
        <w:sz w:val="28"/>
        <w:szCs w:val="28"/>
      </w:rPr>
    </w:lvl>
    <w:lvl w:ilvl="1" w:tentative="0">
      <w:start w:val="1"/>
      <w:numFmt w:val="bullet"/>
      <w:lvlText w:val="•"/>
      <w:lvlJc w:val="left"/>
      <w:pPr>
        <w:ind w:left="779" w:hanging="248"/>
      </w:pPr>
      <w:rPr>
        <w:rFonts w:hint="default"/>
      </w:rPr>
    </w:lvl>
    <w:lvl w:ilvl="2" w:tentative="0">
      <w:start w:val="1"/>
      <w:numFmt w:val="bullet"/>
      <w:lvlText w:val="•"/>
      <w:lvlJc w:val="left"/>
      <w:pPr>
        <w:ind w:left="1458" w:hanging="248"/>
      </w:pPr>
      <w:rPr>
        <w:rFonts w:hint="default"/>
      </w:rPr>
    </w:lvl>
    <w:lvl w:ilvl="3" w:tentative="0">
      <w:start w:val="1"/>
      <w:numFmt w:val="bullet"/>
      <w:lvlText w:val="•"/>
      <w:lvlJc w:val="left"/>
      <w:pPr>
        <w:ind w:left="2137" w:hanging="248"/>
      </w:pPr>
      <w:rPr>
        <w:rFonts w:hint="default"/>
      </w:rPr>
    </w:lvl>
    <w:lvl w:ilvl="4" w:tentative="0">
      <w:start w:val="1"/>
      <w:numFmt w:val="bullet"/>
      <w:lvlText w:val="•"/>
      <w:lvlJc w:val="left"/>
      <w:pPr>
        <w:ind w:left="2817" w:hanging="248"/>
      </w:pPr>
      <w:rPr>
        <w:rFonts w:hint="default"/>
      </w:rPr>
    </w:lvl>
    <w:lvl w:ilvl="5" w:tentative="0">
      <w:start w:val="1"/>
      <w:numFmt w:val="bullet"/>
      <w:lvlText w:val="•"/>
      <w:lvlJc w:val="left"/>
      <w:pPr>
        <w:ind w:left="3496" w:hanging="248"/>
      </w:pPr>
      <w:rPr>
        <w:rFonts w:hint="default"/>
      </w:rPr>
    </w:lvl>
    <w:lvl w:ilvl="6" w:tentative="0">
      <w:start w:val="1"/>
      <w:numFmt w:val="bullet"/>
      <w:lvlText w:val="•"/>
      <w:lvlJc w:val="left"/>
      <w:pPr>
        <w:ind w:left="4175" w:hanging="248"/>
      </w:pPr>
      <w:rPr>
        <w:rFonts w:hint="default"/>
      </w:rPr>
    </w:lvl>
    <w:lvl w:ilvl="7" w:tentative="0">
      <w:start w:val="1"/>
      <w:numFmt w:val="bullet"/>
      <w:lvlText w:val="•"/>
      <w:lvlJc w:val="left"/>
      <w:pPr>
        <w:ind w:left="4854" w:hanging="248"/>
      </w:pPr>
      <w:rPr>
        <w:rFonts w:hint="default"/>
      </w:rPr>
    </w:lvl>
    <w:lvl w:ilvl="8" w:tentative="0">
      <w:start w:val="1"/>
      <w:numFmt w:val="bullet"/>
      <w:lvlText w:val="•"/>
      <w:lvlJc w:val="left"/>
      <w:pPr>
        <w:ind w:left="5534" w:hanging="248"/>
      </w:pPr>
      <w:rPr>
        <w:rFonts w:hint="default"/>
      </w:rPr>
    </w:lvl>
  </w:abstractNum>
  <w:abstractNum w:abstractNumId="2">
    <w:nsid w:val="61764671"/>
    <w:multiLevelType w:val="multilevel"/>
    <w:tmpl w:val="61764671"/>
    <w:lvl w:ilvl="0" w:tentative="0">
      <w:start w:val="1"/>
      <w:numFmt w:val="bullet"/>
      <w:lvlText w:val="–"/>
      <w:lvlJc w:val="left"/>
      <w:pPr>
        <w:ind w:left="103" w:hanging="243"/>
      </w:pPr>
      <w:rPr>
        <w:rFonts w:hint="default" w:ascii="Times New Roman" w:hAnsi="Times New Roman" w:eastAsia="Times New Roman" w:cs="Times New Roman"/>
        <w:w w:val="100"/>
        <w:sz w:val="28"/>
        <w:szCs w:val="28"/>
      </w:rPr>
    </w:lvl>
    <w:lvl w:ilvl="1" w:tentative="0">
      <w:start w:val="1"/>
      <w:numFmt w:val="bullet"/>
      <w:lvlText w:val="•"/>
      <w:lvlJc w:val="left"/>
      <w:pPr>
        <w:ind w:left="779" w:hanging="243"/>
      </w:pPr>
      <w:rPr>
        <w:rFonts w:hint="default"/>
      </w:rPr>
    </w:lvl>
    <w:lvl w:ilvl="2" w:tentative="0">
      <w:start w:val="1"/>
      <w:numFmt w:val="bullet"/>
      <w:lvlText w:val="•"/>
      <w:lvlJc w:val="left"/>
      <w:pPr>
        <w:ind w:left="1458" w:hanging="243"/>
      </w:pPr>
      <w:rPr>
        <w:rFonts w:hint="default"/>
      </w:rPr>
    </w:lvl>
    <w:lvl w:ilvl="3" w:tentative="0">
      <w:start w:val="1"/>
      <w:numFmt w:val="bullet"/>
      <w:lvlText w:val="•"/>
      <w:lvlJc w:val="left"/>
      <w:pPr>
        <w:ind w:left="2137" w:hanging="243"/>
      </w:pPr>
      <w:rPr>
        <w:rFonts w:hint="default"/>
      </w:rPr>
    </w:lvl>
    <w:lvl w:ilvl="4" w:tentative="0">
      <w:start w:val="1"/>
      <w:numFmt w:val="bullet"/>
      <w:lvlText w:val="•"/>
      <w:lvlJc w:val="left"/>
      <w:pPr>
        <w:ind w:left="2817" w:hanging="243"/>
      </w:pPr>
      <w:rPr>
        <w:rFonts w:hint="default"/>
      </w:rPr>
    </w:lvl>
    <w:lvl w:ilvl="5" w:tentative="0">
      <w:start w:val="1"/>
      <w:numFmt w:val="bullet"/>
      <w:lvlText w:val="•"/>
      <w:lvlJc w:val="left"/>
      <w:pPr>
        <w:ind w:left="3496" w:hanging="243"/>
      </w:pPr>
      <w:rPr>
        <w:rFonts w:hint="default"/>
      </w:rPr>
    </w:lvl>
    <w:lvl w:ilvl="6" w:tentative="0">
      <w:start w:val="1"/>
      <w:numFmt w:val="bullet"/>
      <w:lvlText w:val="•"/>
      <w:lvlJc w:val="left"/>
      <w:pPr>
        <w:ind w:left="4175" w:hanging="243"/>
      </w:pPr>
      <w:rPr>
        <w:rFonts w:hint="default"/>
      </w:rPr>
    </w:lvl>
    <w:lvl w:ilvl="7" w:tentative="0">
      <w:start w:val="1"/>
      <w:numFmt w:val="bullet"/>
      <w:lvlText w:val="•"/>
      <w:lvlJc w:val="left"/>
      <w:pPr>
        <w:ind w:left="4854" w:hanging="243"/>
      </w:pPr>
      <w:rPr>
        <w:rFonts w:hint="default"/>
      </w:rPr>
    </w:lvl>
    <w:lvl w:ilvl="8" w:tentative="0">
      <w:start w:val="1"/>
      <w:numFmt w:val="bullet"/>
      <w:lvlText w:val="•"/>
      <w:lvlJc w:val="left"/>
      <w:pPr>
        <w:ind w:left="5534" w:hanging="243"/>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397"/>
    <w:rsid w:val="001112F8"/>
    <w:rsid w:val="00152740"/>
    <w:rsid w:val="00236FE5"/>
    <w:rsid w:val="00490807"/>
    <w:rsid w:val="004B5401"/>
    <w:rsid w:val="006055F3"/>
    <w:rsid w:val="0074225E"/>
    <w:rsid w:val="00831DA8"/>
    <w:rsid w:val="00880694"/>
    <w:rsid w:val="00A00F81"/>
    <w:rsid w:val="00AA2397"/>
    <w:rsid w:val="00AD1415"/>
    <w:rsid w:val="00B00019"/>
    <w:rsid w:val="00B04C9D"/>
    <w:rsid w:val="00BB2C93"/>
    <w:rsid w:val="00F14B02"/>
    <w:rsid w:val="00FE1CC5"/>
    <w:rsid w:val="0400049A"/>
    <w:rsid w:val="040522EB"/>
    <w:rsid w:val="091B377D"/>
    <w:rsid w:val="0F0507FA"/>
    <w:rsid w:val="131C7166"/>
    <w:rsid w:val="17235FF5"/>
    <w:rsid w:val="2CC4004F"/>
    <w:rsid w:val="39C462CE"/>
    <w:rsid w:val="3FC41E29"/>
    <w:rsid w:val="435D1690"/>
    <w:rsid w:val="448D6D3B"/>
    <w:rsid w:val="44EC6DFF"/>
    <w:rsid w:val="466C7CD4"/>
    <w:rsid w:val="4D8F5E30"/>
    <w:rsid w:val="54200610"/>
    <w:rsid w:val="59E10C54"/>
    <w:rsid w:val="6A705FAC"/>
    <w:rsid w:val="6E5A7B9C"/>
    <w:rsid w:val="6ED616E4"/>
    <w:rsid w:val="78B83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0"/>
      <w:sz w:val="22"/>
      <w:szCs w:val="22"/>
      <w:lang w:val="en-US" w:eastAsia="en-US" w:bidi="ar-SA"/>
      <w14:ligatures w14:val="none"/>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line="298" w:lineRule="exact"/>
      <w:ind w:left="506"/>
    </w:pPr>
    <w:rPr>
      <w:sz w:val="26"/>
      <w:szCs w:val="26"/>
    </w:rPr>
  </w:style>
  <w:style w:type="table" w:styleId="5">
    <w:name w:val="Table Grid"/>
    <w:basedOn w:val="3"/>
    <w:qFormat/>
    <w:uiPriority w:val="39"/>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Paragraph"/>
    <w:basedOn w:val="1"/>
    <w:qFormat/>
    <w:uiPriority w:val="1"/>
    <w:pPr>
      <w:widowControl w:val="0"/>
      <w:spacing w:after="0" w:line="240" w:lineRule="auto"/>
      <w:ind w:left="103"/>
    </w:pPr>
    <w:rPr>
      <w:rFonts w:ascii="Times New Roman" w:hAnsi="Times New Roman" w:eastAsia="Times New Roman" w:cs="Times New Roman"/>
    </w:rPr>
  </w:style>
  <w:style w:type="character" w:customStyle="1" w:styleId="7">
    <w:name w:val="4-Bang Char"/>
    <w:link w:val="8"/>
    <w:qFormat/>
    <w:locked/>
    <w:uiPriority w:val="0"/>
    <w:rPr>
      <w:rFonts w:ascii="Calibri" w:hAnsi="Calibri" w:eastAsia="Calibri" w:cs="Times New Roman"/>
      <w:szCs w:val="26"/>
    </w:rPr>
  </w:style>
  <w:style w:type="paragraph" w:customStyle="1" w:styleId="8">
    <w:name w:val="4-Bang"/>
    <w:basedOn w:val="1"/>
    <w:link w:val="7"/>
    <w:qFormat/>
    <w:uiPriority w:val="0"/>
    <w:pPr>
      <w:widowControl w:val="0"/>
      <w:spacing w:before="40" w:after="40" w:line="276" w:lineRule="auto"/>
      <w:jc w:val="both"/>
    </w:pPr>
    <w:rPr>
      <w:rFonts w:ascii="Calibri" w:hAnsi="Calibri" w:eastAsia="Calibri" w:cs="Times New Roman"/>
      <w:kern w:val="2"/>
      <w:szCs w:val="26"/>
      <w14:ligatures w14:val="standardContextual"/>
    </w:rPr>
  </w:style>
  <w:style w:type="character" w:customStyle="1" w:styleId="9">
    <w:name w:val="Khác_"/>
    <w:link w:val="10"/>
    <w:qFormat/>
    <w:uiPriority w:val="99"/>
    <w:rPr>
      <w:sz w:val="26"/>
      <w:szCs w:val="26"/>
    </w:rPr>
  </w:style>
  <w:style w:type="paragraph" w:customStyle="1" w:styleId="10">
    <w:name w:val="Khác"/>
    <w:basedOn w:val="1"/>
    <w:link w:val="9"/>
    <w:qFormat/>
    <w:uiPriority w:val="99"/>
    <w:pPr>
      <w:widowControl w:val="0"/>
      <w:spacing w:after="0" w:line="240" w:lineRule="auto"/>
    </w:pPr>
    <w:rPr>
      <w:kern w:val="2"/>
      <w:sz w:val="26"/>
      <w:szCs w:val="26"/>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985</Words>
  <Characters>5618</Characters>
  <Lines>46</Lines>
  <Paragraphs>13</Paragraphs>
  <TotalTime>0</TotalTime>
  <ScaleCrop>false</ScaleCrop>
  <LinksUpToDate>false</LinksUpToDate>
  <CharactersWithSpaces>6590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2024-09-11T12:02:00Z</dcterms:created>
  <dc:creator>pham ngoc dieu</dc:creator>
  <cp:lastModifiedBy>huyen nguyen</cp:lastModifiedBy>
  <dcterms:modified xsi:type="dcterms:W3CDTF">2025-02-11T13:43:36Z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193517E7153F4573A5FE35AD8C38E505_13</vt:lpwstr>
  </property>
</Properties>
</file>